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87BA" w14:textId="77777777" w:rsidR="002527E2" w:rsidRPr="002527E2" w:rsidRDefault="002527E2" w:rsidP="002527E2">
      <w:pPr>
        <w:spacing w:after="0" w:line="240" w:lineRule="auto"/>
        <w:rPr>
          <w:rFonts w:ascii="Arial" w:hAnsi="Arial" w:cs="Arial"/>
          <w:sz w:val="18"/>
          <w:szCs w:val="18"/>
        </w:rPr>
      </w:pPr>
      <w:r w:rsidRPr="005B4D25">
        <w:rPr>
          <w:rFonts w:ascii="Arial" w:eastAsia="Times New Roman" w:hAnsi="Arial" w:cs="Arial"/>
          <w:noProof/>
          <w:sz w:val="18"/>
          <w:szCs w:val="18"/>
          <w:lang w:eastAsia="hr-HR"/>
        </w:rPr>
        <w:drawing>
          <wp:inline distT="0" distB="0" distL="0" distR="0" wp14:anchorId="11BFE32A" wp14:editId="097A8553">
            <wp:extent cx="5749290" cy="1790065"/>
            <wp:effectExtent l="0" t="0" r="3810" b="63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lasnik gl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72742" cy="1797443"/>
                    </a:xfrm>
                    <a:prstGeom prst="rect">
                      <a:avLst/>
                    </a:prstGeom>
                    <a:noFill/>
                    <a:ln>
                      <a:noFill/>
                    </a:ln>
                  </pic:spPr>
                </pic:pic>
              </a:graphicData>
            </a:graphic>
          </wp:inline>
        </w:drawing>
      </w:r>
    </w:p>
    <w:p w14:paraId="5D5AAB28" w14:textId="54405A73" w:rsidR="002527E2" w:rsidRPr="002527E2" w:rsidRDefault="002527E2" w:rsidP="002527E2">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after="0" w:line="240" w:lineRule="auto"/>
        <w:rPr>
          <w:rFonts w:ascii="Arial" w:eastAsia="Times New Roman" w:hAnsi="Arial" w:cs="Arial"/>
          <w:color w:val="FF0000"/>
          <w:sz w:val="18"/>
          <w:szCs w:val="18"/>
          <w:lang w:eastAsia="hr-HR"/>
        </w:rPr>
      </w:pPr>
      <w:r w:rsidRPr="000731C5">
        <w:rPr>
          <w:rFonts w:ascii="Arial" w:eastAsia="Times New Roman" w:hAnsi="Arial" w:cs="Arial"/>
          <w:sz w:val="18"/>
          <w:szCs w:val="18"/>
          <w:lang w:eastAsia="hr-HR"/>
        </w:rPr>
        <w:t xml:space="preserve">         Izlazi prema potrebi                               Broj 10</w:t>
      </w:r>
      <w:r w:rsidRPr="000731C5">
        <w:rPr>
          <w:rFonts w:ascii="Arial" w:eastAsia="Times New Roman" w:hAnsi="Arial" w:cs="Arial"/>
          <w:sz w:val="18"/>
          <w:szCs w:val="18"/>
          <w:lang w:eastAsia="hr-HR"/>
        </w:rPr>
        <w:tab/>
        <w:t xml:space="preserve"> Godina LVI.</w:t>
      </w:r>
      <w:r w:rsidRPr="002527E2">
        <w:rPr>
          <w:rFonts w:ascii="Arial" w:eastAsia="Times New Roman" w:hAnsi="Arial" w:cs="Arial"/>
          <w:color w:val="FF0000"/>
          <w:sz w:val="18"/>
          <w:szCs w:val="18"/>
          <w:lang w:eastAsia="hr-HR"/>
        </w:rPr>
        <w:tab/>
        <w:t xml:space="preserve">              </w:t>
      </w:r>
      <w:r w:rsidRPr="000731C5">
        <w:rPr>
          <w:rFonts w:ascii="Arial" w:eastAsia="Times New Roman" w:hAnsi="Arial" w:cs="Arial"/>
          <w:sz w:val="18"/>
          <w:szCs w:val="18"/>
          <w:lang w:eastAsia="hr-HR"/>
        </w:rPr>
        <w:t xml:space="preserve">Karlovac, </w:t>
      </w:r>
      <w:r w:rsidR="000731C5" w:rsidRPr="000731C5">
        <w:rPr>
          <w:rFonts w:ascii="Arial" w:eastAsia="Times New Roman" w:hAnsi="Arial" w:cs="Arial"/>
          <w:sz w:val="18"/>
          <w:szCs w:val="18"/>
          <w:lang w:eastAsia="hr-HR"/>
        </w:rPr>
        <w:t xml:space="preserve">29. </w:t>
      </w:r>
      <w:r w:rsidRPr="000731C5">
        <w:rPr>
          <w:rFonts w:ascii="Arial" w:eastAsia="Times New Roman" w:hAnsi="Arial" w:cs="Arial"/>
          <w:sz w:val="18"/>
          <w:szCs w:val="18"/>
          <w:lang w:eastAsia="hr-HR"/>
        </w:rPr>
        <w:t xml:space="preserve">svibnja 2023. </w:t>
      </w:r>
    </w:p>
    <w:p w14:paraId="7A650D65" w14:textId="77777777" w:rsidR="002527E2" w:rsidRPr="002527E2" w:rsidRDefault="002527E2" w:rsidP="002527E2">
      <w:pPr>
        <w:rPr>
          <w:rFonts w:ascii="Arial" w:hAnsi="Arial" w:cs="Arial"/>
          <w:sz w:val="18"/>
          <w:szCs w:val="18"/>
        </w:rPr>
      </w:pPr>
    </w:p>
    <w:p w14:paraId="6B1E813F" w14:textId="3162DFCF" w:rsidR="002527E2" w:rsidRPr="002527E2" w:rsidRDefault="002527E2" w:rsidP="002527E2">
      <w:pPr>
        <w:spacing w:after="0" w:line="240" w:lineRule="auto"/>
        <w:rPr>
          <w:rFonts w:ascii="Arial" w:hAnsi="Arial" w:cs="Arial"/>
          <w:b/>
          <w:bCs/>
          <w:sz w:val="18"/>
          <w:szCs w:val="18"/>
        </w:rPr>
      </w:pPr>
      <w:r w:rsidRPr="002527E2">
        <w:rPr>
          <w:rFonts w:ascii="Arial" w:hAnsi="Arial" w:cs="Arial"/>
          <w:b/>
          <w:bCs/>
          <w:sz w:val="18"/>
          <w:szCs w:val="18"/>
        </w:rPr>
        <w:t>GRADSKO VIJEĆE</w:t>
      </w:r>
    </w:p>
    <w:p w14:paraId="1EEA1E85" w14:textId="26BA912D" w:rsidR="002527E2" w:rsidRPr="002527E2" w:rsidRDefault="002527E2" w:rsidP="002527E2">
      <w:pPr>
        <w:spacing w:after="0" w:line="240" w:lineRule="auto"/>
        <w:rPr>
          <w:rFonts w:ascii="Arial" w:hAnsi="Arial" w:cs="Arial"/>
          <w:b/>
          <w:bCs/>
          <w:sz w:val="18"/>
          <w:szCs w:val="18"/>
        </w:rPr>
      </w:pPr>
      <w:r w:rsidRPr="002527E2">
        <w:rPr>
          <w:rFonts w:ascii="Arial" w:hAnsi="Arial" w:cs="Arial"/>
          <w:b/>
          <w:bCs/>
          <w:sz w:val="18"/>
          <w:szCs w:val="18"/>
        </w:rPr>
        <w:t>GRADA KARLOVCA</w:t>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r>
      <w:r w:rsidRPr="002527E2">
        <w:rPr>
          <w:rFonts w:ascii="Arial" w:hAnsi="Arial" w:cs="Arial"/>
          <w:b/>
          <w:bCs/>
          <w:sz w:val="18"/>
          <w:szCs w:val="18"/>
        </w:rPr>
        <w:tab/>
        <w:t>str.</w:t>
      </w:r>
    </w:p>
    <w:p w14:paraId="2571879D" w14:textId="77777777" w:rsidR="002527E2" w:rsidRPr="002527E2" w:rsidRDefault="002527E2" w:rsidP="002527E2">
      <w:pPr>
        <w:spacing w:after="0" w:line="240" w:lineRule="auto"/>
        <w:rPr>
          <w:rFonts w:ascii="Arial" w:hAnsi="Arial" w:cs="Arial"/>
          <w:sz w:val="18"/>
          <w:szCs w:val="18"/>
        </w:rPr>
      </w:pPr>
    </w:p>
    <w:p w14:paraId="1D18C177" w14:textId="77777777" w:rsidR="006F11FF" w:rsidRPr="006F11FF" w:rsidRDefault="002527E2" w:rsidP="006F11FF">
      <w:pPr>
        <w:spacing w:after="0" w:line="240" w:lineRule="auto"/>
        <w:rPr>
          <w:rFonts w:ascii="Arial" w:eastAsia="Times New Roman" w:hAnsi="Arial" w:cs="Arial"/>
          <w:sz w:val="18"/>
          <w:szCs w:val="18"/>
          <w:lang w:val="pl-PL"/>
        </w:rPr>
      </w:pPr>
      <w:r w:rsidRPr="002527E2">
        <w:rPr>
          <w:rFonts w:ascii="Arial" w:hAnsi="Arial" w:cs="Arial"/>
          <w:sz w:val="18"/>
          <w:szCs w:val="18"/>
        </w:rPr>
        <w:t xml:space="preserve">89. </w:t>
      </w:r>
      <w:r w:rsidR="006F11FF" w:rsidRPr="006F11FF">
        <w:rPr>
          <w:rFonts w:ascii="Arial" w:eastAsia="Times New Roman" w:hAnsi="Arial" w:cs="Arial"/>
          <w:sz w:val="18"/>
          <w:szCs w:val="18"/>
          <w:lang w:val="pl-PL"/>
        </w:rPr>
        <w:t>RJEŠENJE</w:t>
      </w:r>
      <w:r w:rsidR="006F11FF" w:rsidRPr="006F11FF">
        <w:rPr>
          <w:rFonts w:ascii="Arial" w:eastAsia="Times New Roman" w:hAnsi="Arial" w:cs="Arial"/>
          <w:sz w:val="18"/>
          <w:szCs w:val="18"/>
          <w:lang w:val="pl-PL"/>
        </w:rPr>
        <w:tab/>
      </w:r>
      <w:r w:rsidR="006F11FF" w:rsidRPr="006F11FF">
        <w:rPr>
          <w:rFonts w:ascii="Arial" w:eastAsia="Times New Roman" w:hAnsi="Arial" w:cs="Arial"/>
          <w:sz w:val="18"/>
          <w:szCs w:val="18"/>
          <w:lang w:val="pl-PL"/>
        </w:rPr>
        <w:tab/>
      </w:r>
      <w:r w:rsidR="006F11FF" w:rsidRPr="006F11FF">
        <w:rPr>
          <w:rFonts w:ascii="Arial" w:eastAsia="Times New Roman" w:hAnsi="Arial" w:cs="Arial"/>
          <w:sz w:val="18"/>
          <w:szCs w:val="18"/>
          <w:lang w:val="pl-PL"/>
        </w:rPr>
        <w:tab/>
        <w:t xml:space="preserve">o razrješenju i imenovanju potpredsjednika Gradskog vijeća Grada </w:t>
      </w:r>
    </w:p>
    <w:p w14:paraId="539AF4B3" w14:textId="52B8DD3E" w:rsidR="006F11FF" w:rsidRPr="006F11FF" w:rsidRDefault="006F11FF" w:rsidP="006F11FF">
      <w:pPr>
        <w:spacing w:after="0" w:line="240" w:lineRule="auto"/>
        <w:ind w:left="2124" w:firstLine="708"/>
        <w:rPr>
          <w:rFonts w:ascii="Arial" w:eastAsia="Times New Roman" w:hAnsi="Arial" w:cs="Arial"/>
          <w:sz w:val="18"/>
          <w:szCs w:val="18"/>
          <w:lang w:val="pl-PL"/>
        </w:rPr>
      </w:pPr>
      <w:r w:rsidRPr="006F11FF">
        <w:rPr>
          <w:rFonts w:ascii="Arial" w:eastAsia="Times New Roman" w:hAnsi="Arial" w:cs="Arial"/>
          <w:sz w:val="18"/>
          <w:szCs w:val="18"/>
          <w:lang w:val="pl-PL"/>
        </w:rPr>
        <w:t>Karlovca iz redova  predstavničke većine</w:t>
      </w:r>
      <w:r>
        <w:rPr>
          <w:rFonts w:ascii="Arial" w:eastAsia="Times New Roman" w:hAnsi="Arial" w:cs="Arial"/>
          <w:sz w:val="18"/>
          <w:szCs w:val="18"/>
          <w:lang w:val="pl-PL"/>
        </w:rPr>
        <w:tab/>
      </w:r>
      <w:r>
        <w:rPr>
          <w:rFonts w:ascii="Arial" w:eastAsia="Times New Roman" w:hAnsi="Arial" w:cs="Arial"/>
          <w:sz w:val="18"/>
          <w:szCs w:val="18"/>
          <w:lang w:val="pl-PL"/>
        </w:rPr>
        <w:tab/>
      </w:r>
      <w:r>
        <w:rPr>
          <w:rFonts w:ascii="Arial" w:eastAsia="Times New Roman" w:hAnsi="Arial" w:cs="Arial"/>
          <w:sz w:val="18"/>
          <w:szCs w:val="18"/>
          <w:lang w:val="pl-PL"/>
        </w:rPr>
        <w:tab/>
      </w:r>
      <w:r>
        <w:rPr>
          <w:rFonts w:ascii="Arial" w:eastAsia="Times New Roman" w:hAnsi="Arial" w:cs="Arial"/>
          <w:sz w:val="18"/>
          <w:szCs w:val="18"/>
          <w:lang w:val="pl-PL"/>
        </w:rPr>
        <w:tab/>
      </w:r>
      <w:r w:rsidRPr="002527E2">
        <w:rPr>
          <w:rFonts w:ascii="Arial" w:hAnsi="Arial" w:cs="Arial"/>
          <w:sz w:val="18"/>
          <w:szCs w:val="18"/>
        </w:rPr>
        <w:t>930</w:t>
      </w:r>
      <w:r>
        <w:rPr>
          <w:rFonts w:ascii="Arial" w:hAnsi="Arial" w:cs="Arial"/>
          <w:sz w:val="18"/>
          <w:szCs w:val="18"/>
        </w:rPr>
        <w:t>.</w:t>
      </w:r>
    </w:p>
    <w:p w14:paraId="6D8AB28F" w14:textId="7AAA66F8" w:rsidR="006F11FF" w:rsidRDefault="006F11FF" w:rsidP="002527E2">
      <w:pPr>
        <w:spacing w:after="0" w:line="240" w:lineRule="auto"/>
        <w:rPr>
          <w:rFonts w:ascii="Arial" w:hAnsi="Arial" w:cs="Arial"/>
          <w:sz w:val="18"/>
          <w:szCs w:val="18"/>
        </w:rPr>
      </w:pPr>
    </w:p>
    <w:p w14:paraId="684D91D4" w14:textId="4C9C9AB8" w:rsidR="002527E2" w:rsidRDefault="006F11FF" w:rsidP="002527E2">
      <w:pPr>
        <w:spacing w:after="0" w:line="240" w:lineRule="auto"/>
        <w:rPr>
          <w:rFonts w:ascii="Arial" w:eastAsia="Times New Roman" w:hAnsi="Arial" w:cs="Arial"/>
          <w:sz w:val="18"/>
          <w:szCs w:val="18"/>
        </w:rPr>
      </w:pPr>
      <w:r>
        <w:rPr>
          <w:rFonts w:ascii="Arial" w:eastAsia="Times New Roman" w:hAnsi="Arial" w:cs="Arial"/>
          <w:sz w:val="18"/>
          <w:szCs w:val="18"/>
        </w:rPr>
        <w:t xml:space="preserve">90. </w:t>
      </w:r>
      <w:r w:rsidR="002527E2" w:rsidRPr="002527E2">
        <w:rPr>
          <w:rFonts w:ascii="Arial" w:eastAsia="Times New Roman" w:hAnsi="Arial" w:cs="Arial"/>
          <w:sz w:val="18"/>
          <w:szCs w:val="18"/>
        </w:rPr>
        <w:t xml:space="preserve">ODLUKA </w:t>
      </w:r>
      <w:r w:rsidR="002527E2" w:rsidRPr="002527E2">
        <w:rPr>
          <w:rFonts w:ascii="Arial" w:eastAsia="Times New Roman" w:hAnsi="Arial" w:cs="Arial"/>
          <w:sz w:val="18"/>
          <w:szCs w:val="18"/>
        </w:rPr>
        <w:tab/>
      </w:r>
      <w:r w:rsidR="002527E2" w:rsidRPr="002527E2">
        <w:rPr>
          <w:rFonts w:ascii="Arial" w:eastAsia="Times New Roman" w:hAnsi="Arial" w:cs="Arial"/>
          <w:sz w:val="18"/>
          <w:szCs w:val="18"/>
        </w:rPr>
        <w:tab/>
      </w:r>
      <w:r w:rsidR="002527E2" w:rsidRPr="002527E2">
        <w:rPr>
          <w:rFonts w:ascii="Arial" w:eastAsia="Times New Roman" w:hAnsi="Arial" w:cs="Arial"/>
          <w:sz w:val="18"/>
          <w:szCs w:val="18"/>
        </w:rPr>
        <w:tab/>
        <w:t xml:space="preserve">o raspodjeli viška prihoda i primitaka proračuna Grada Karlovca za </w:t>
      </w:r>
    </w:p>
    <w:p w14:paraId="16FA53F3" w14:textId="0C77B59D" w:rsidR="002527E2" w:rsidRPr="002527E2" w:rsidRDefault="002527E2" w:rsidP="00FE3DF1">
      <w:pPr>
        <w:spacing w:after="0" w:line="240" w:lineRule="auto"/>
        <w:ind w:left="2124" w:firstLine="708"/>
        <w:rPr>
          <w:rFonts w:ascii="Arial" w:hAnsi="Arial" w:cs="Arial"/>
          <w:sz w:val="18"/>
          <w:szCs w:val="18"/>
        </w:rPr>
      </w:pPr>
      <w:r w:rsidRPr="002527E2">
        <w:rPr>
          <w:rFonts w:ascii="Arial" w:eastAsia="Times New Roman" w:hAnsi="Arial" w:cs="Arial"/>
          <w:sz w:val="18"/>
          <w:szCs w:val="18"/>
        </w:rPr>
        <w:t>2022. godinu</w:t>
      </w:r>
      <w:r w:rsidRPr="002527E2">
        <w:rPr>
          <w:rFonts w:ascii="Arial" w:hAnsi="Arial" w:cs="Arial"/>
          <w:sz w:val="18"/>
          <w:szCs w:val="18"/>
        </w:rPr>
        <w:t xml:space="preserve"> </w:t>
      </w:r>
      <w:r w:rsidRPr="002527E2">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FE3DF1">
        <w:rPr>
          <w:rFonts w:ascii="Arial" w:hAnsi="Arial" w:cs="Arial"/>
          <w:sz w:val="18"/>
          <w:szCs w:val="18"/>
        </w:rPr>
        <w:t>930.</w:t>
      </w:r>
    </w:p>
    <w:p w14:paraId="0EFF1132" w14:textId="77777777" w:rsidR="00FE3DF1" w:rsidRDefault="00FE3DF1" w:rsidP="002527E2">
      <w:pPr>
        <w:spacing w:after="0" w:line="240" w:lineRule="auto"/>
        <w:jc w:val="both"/>
        <w:rPr>
          <w:rFonts w:ascii="Arial" w:eastAsia="Times New Roman" w:hAnsi="Arial" w:cs="Arial"/>
          <w:sz w:val="18"/>
          <w:szCs w:val="18"/>
        </w:rPr>
      </w:pPr>
    </w:p>
    <w:p w14:paraId="16ECC278" w14:textId="677F0566" w:rsidR="002527E2" w:rsidRP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1</w:t>
      </w:r>
      <w:r w:rsidRPr="002527E2">
        <w:rPr>
          <w:rFonts w:ascii="Arial" w:eastAsia="Times New Roman" w:hAnsi="Arial" w:cs="Arial"/>
          <w:sz w:val="18"/>
          <w:szCs w:val="18"/>
        </w:rPr>
        <w:t xml:space="preserve">. PRVE IZMJENE </w:t>
      </w:r>
    </w:p>
    <w:p w14:paraId="4784A8BD" w14:textId="23F4A43C" w:rsidR="002527E2" w:rsidRP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 xml:space="preserve">      I DOPUNE </w:t>
      </w:r>
      <w:r w:rsidRPr="002527E2">
        <w:rPr>
          <w:rFonts w:ascii="Arial" w:eastAsia="Times New Roman" w:hAnsi="Arial" w:cs="Arial"/>
          <w:sz w:val="18"/>
          <w:szCs w:val="18"/>
        </w:rPr>
        <w:tab/>
      </w:r>
      <w:r w:rsidRPr="002527E2">
        <w:rPr>
          <w:rFonts w:ascii="Arial" w:eastAsia="Times New Roman" w:hAnsi="Arial" w:cs="Arial"/>
          <w:sz w:val="18"/>
          <w:szCs w:val="18"/>
        </w:rPr>
        <w:tab/>
      </w:r>
      <w:r w:rsidRPr="002527E2">
        <w:rPr>
          <w:rFonts w:ascii="Arial" w:eastAsia="Times New Roman" w:hAnsi="Arial" w:cs="Arial"/>
          <w:sz w:val="18"/>
          <w:szCs w:val="18"/>
        </w:rPr>
        <w:tab/>
        <w:t>Proračuna Grada Karlovca za 2023. godinu</w:t>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t>940.</w:t>
      </w:r>
    </w:p>
    <w:p w14:paraId="1E0F1E08" w14:textId="77777777" w:rsidR="002527E2" w:rsidRPr="002527E2" w:rsidRDefault="002527E2" w:rsidP="002527E2">
      <w:pPr>
        <w:spacing w:after="0" w:line="240" w:lineRule="auto"/>
        <w:jc w:val="both"/>
        <w:rPr>
          <w:rFonts w:ascii="Arial" w:eastAsia="Times New Roman" w:hAnsi="Arial" w:cs="Arial"/>
          <w:sz w:val="18"/>
          <w:szCs w:val="18"/>
        </w:rPr>
      </w:pPr>
    </w:p>
    <w:p w14:paraId="474A3EFD" w14:textId="3C374FF6" w:rsidR="002527E2" w:rsidRP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2</w:t>
      </w:r>
      <w:r w:rsidRPr="002527E2">
        <w:rPr>
          <w:rFonts w:ascii="Arial" w:eastAsia="Times New Roman" w:hAnsi="Arial" w:cs="Arial"/>
          <w:sz w:val="18"/>
          <w:szCs w:val="18"/>
        </w:rPr>
        <w:t xml:space="preserve">. ODLUKA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o povećanju temeljnog kapitala Vodovod i kanalizacija d.o.o.</w:t>
      </w:r>
      <w:r w:rsidR="00FE3DF1">
        <w:rPr>
          <w:rFonts w:ascii="Arial" w:eastAsia="Times New Roman" w:hAnsi="Arial" w:cs="Arial"/>
          <w:sz w:val="18"/>
          <w:szCs w:val="18"/>
        </w:rPr>
        <w:tab/>
      </w:r>
      <w:r w:rsidR="00FE3DF1">
        <w:rPr>
          <w:rFonts w:ascii="Arial" w:eastAsia="Times New Roman" w:hAnsi="Arial" w:cs="Arial"/>
          <w:sz w:val="18"/>
          <w:szCs w:val="18"/>
        </w:rPr>
        <w:tab/>
        <w:t>1136.</w:t>
      </w:r>
    </w:p>
    <w:p w14:paraId="28474FA0" w14:textId="77777777" w:rsidR="002527E2" w:rsidRPr="002527E2" w:rsidRDefault="002527E2" w:rsidP="002527E2">
      <w:pPr>
        <w:spacing w:after="0" w:line="240" w:lineRule="auto"/>
        <w:jc w:val="both"/>
        <w:rPr>
          <w:rFonts w:ascii="Arial" w:eastAsia="Times New Roman" w:hAnsi="Arial" w:cs="Arial"/>
          <w:sz w:val="18"/>
          <w:szCs w:val="18"/>
        </w:rPr>
      </w:pPr>
    </w:p>
    <w:p w14:paraId="065F5212" w14:textId="225A0CC5" w:rsidR="002527E2" w:rsidRP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3</w:t>
      </w:r>
      <w:r w:rsidRPr="002527E2">
        <w:rPr>
          <w:rFonts w:ascii="Arial" w:eastAsia="Times New Roman" w:hAnsi="Arial" w:cs="Arial"/>
          <w:sz w:val="18"/>
          <w:szCs w:val="18"/>
        </w:rPr>
        <w:t xml:space="preserve">. ODLUKA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o povećanju temeljnog kapitala Gradska toplana d.o.o</w:t>
      </w:r>
      <w:r w:rsidR="00FE3DF1">
        <w:rPr>
          <w:rFonts w:ascii="Arial" w:eastAsia="Times New Roman" w:hAnsi="Arial" w:cs="Arial"/>
          <w:sz w:val="18"/>
          <w:szCs w:val="18"/>
        </w:rPr>
        <w:tab/>
      </w:r>
      <w:r w:rsidR="00FE3DF1">
        <w:rPr>
          <w:rFonts w:ascii="Arial" w:eastAsia="Times New Roman" w:hAnsi="Arial" w:cs="Arial"/>
          <w:sz w:val="18"/>
          <w:szCs w:val="18"/>
        </w:rPr>
        <w:tab/>
        <w:t>1136.</w:t>
      </w:r>
    </w:p>
    <w:p w14:paraId="1FD96118" w14:textId="77777777" w:rsidR="002527E2" w:rsidRPr="002527E2" w:rsidRDefault="002527E2" w:rsidP="002527E2">
      <w:pPr>
        <w:spacing w:after="0" w:line="240" w:lineRule="auto"/>
        <w:jc w:val="both"/>
        <w:rPr>
          <w:rFonts w:ascii="Arial" w:eastAsia="Times New Roman" w:hAnsi="Arial" w:cs="Arial"/>
          <w:sz w:val="18"/>
          <w:szCs w:val="18"/>
        </w:rPr>
      </w:pPr>
    </w:p>
    <w:p w14:paraId="11DC2E12" w14:textId="3082F556" w:rsidR="002527E2" w:rsidRP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4</w:t>
      </w:r>
      <w:r w:rsidRPr="002527E2">
        <w:rPr>
          <w:rFonts w:ascii="Arial" w:eastAsia="Times New Roman" w:hAnsi="Arial" w:cs="Arial"/>
          <w:sz w:val="18"/>
          <w:szCs w:val="18"/>
        </w:rPr>
        <w:t xml:space="preserve">. ODLUKA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o povećanju temeljnog kapitala Mladost d.o.o.</w:t>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t>1137.</w:t>
      </w:r>
    </w:p>
    <w:p w14:paraId="39E265B5" w14:textId="77777777" w:rsidR="002527E2" w:rsidRPr="002527E2" w:rsidRDefault="002527E2" w:rsidP="002527E2">
      <w:pPr>
        <w:spacing w:after="0" w:line="240" w:lineRule="auto"/>
        <w:jc w:val="both"/>
        <w:rPr>
          <w:rFonts w:ascii="Arial" w:eastAsia="Times New Roman" w:hAnsi="Arial" w:cs="Arial"/>
          <w:sz w:val="18"/>
          <w:szCs w:val="18"/>
        </w:rPr>
      </w:pPr>
    </w:p>
    <w:p w14:paraId="06D6CC1E" w14:textId="2C992B0B"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5</w:t>
      </w:r>
      <w:r w:rsidRPr="002527E2">
        <w:rPr>
          <w:rFonts w:ascii="Arial" w:eastAsia="Times New Roman" w:hAnsi="Arial" w:cs="Arial"/>
          <w:sz w:val="18"/>
          <w:szCs w:val="18"/>
        </w:rPr>
        <w:t xml:space="preserve">. PRVE IZMJENE </w:t>
      </w:r>
    </w:p>
    <w:p w14:paraId="46E01E7D" w14:textId="473B7A94" w:rsidR="002527E2" w:rsidRP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Programa građenja komunalne infrastrukture u 2023. godini</w:t>
      </w:r>
      <w:r w:rsidR="00FE3DF1">
        <w:rPr>
          <w:rFonts w:ascii="Arial" w:eastAsia="Times New Roman" w:hAnsi="Arial" w:cs="Arial"/>
          <w:sz w:val="18"/>
          <w:szCs w:val="18"/>
        </w:rPr>
        <w:tab/>
      </w:r>
      <w:r w:rsidR="00FE3DF1">
        <w:rPr>
          <w:rFonts w:ascii="Arial" w:eastAsia="Times New Roman" w:hAnsi="Arial" w:cs="Arial"/>
          <w:sz w:val="18"/>
          <w:szCs w:val="18"/>
        </w:rPr>
        <w:tab/>
        <w:t>1137.</w:t>
      </w:r>
    </w:p>
    <w:p w14:paraId="569E812C" w14:textId="77777777" w:rsidR="002527E2" w:rsidRPr="002527E2" w:rsidRDefault="002527E2" w:rsidP="002527E2">
      <w:pPr>
        <w:spacing w:after="0" w:line="240" w:lineRule="auto"/>
        <w:jc w:val="both"/>
        <w:rPr>
          <w:rFonts w:ascii="Arial" w:eastAsia="Times New Roman" w:hAnsi="Arial" w:cs="Arial"/>
          <w:sz w:val="18"/>
          <w:szCs w:val="18"/>
        </w:rPr>
      </w:pPr>
    </w:p>
    <w:p w14:paraId="7A5B222B" w14:textId="445848E6"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6</w:t>
      </w:r>
      <w:r w:rsidRPr="002527E2">
        <w:rPr>
          <w:rFonts w:ascii="Arial" w:eastAsia="Times New Roman" w:hAnsi="Arial" w:cs="Arial"/>
          <w:sz w:val="18"/>
          <w:szCs w:val="18"/>
        </w:rPr>
        <w:t xml:space="preserve">. PRVE IZMJENE </w:t>
      </w:r>
    </w:p>
    <w:p w14:paraId="1EFE72DC" w14:textId="0984F63C" w:rsidR="002527E2" w:rsidRP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Programa održavanja komunalne infrastrukture u 2023. godini</w:t>
      </w:r>
      <w:r w:rsidR="00FE3DF1">
        <w:rPr>
          <w:rFonts w:ascii="Arial" w:eastAsia="Times New Roman" w:hAnsi="Arial" w:cs="Arial"/>
          <w:sz w:val="18"/>
          <w:szCs w:val="18"/>
        </w:rPr>
        <w:tab/>
      </w:r>
      <w:r w:rsidR="00FE3DF1">
        <w:rPr>
          <w:rFonts w:ascii="Arial" w:eastAsia="Times New Roman" w:hAnsi="Arial" w:cs="Arial"/>
          <w:sz w:val="18"/>
          <w:szCs w:val="18"/>
        </w:rPr>
        <w:tab/>
        <w:t>1146.</w:t>
      </w:r>
    </w:p>
    <w:p w14:paraId="1976948D" w14:textId="77777777" w:rsidR="002527E2" w:rsidRPr="002527E2" w:rsidRDefault="002527E2" w:rsidP="002527E2">
      <w:pPr>
        <w:spacing w:after="0" w:line="240" w:lineRule="auto"/>
        <w:jc w:val="both"/>
        <w:rPr>
          <w:rFonts w:ascii="Arial" w:eastAsia="Times New Roman" w:hAnsi="Arial" w:cs="Arial"/>
          <w:sz w:val="18"/>
          <w:szCs w:val="18"/>
        </w:rPr>
      </w:pPr>
    </w:p>
    <w:p w14:paraId="4419F0C1" w14:textId="0D414698"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7</w:t>
      </w:r>
      <w:r w:rsidRPr="002527E2">
        <w:rPr>
          <w:rFonts w:ascii="Arial" w:eastAsia="Times New Roman" w:hAnsi="Arial" w:cs="Arial"/>
          <w:sz w:val="18"/>
          <w:szCs w:val="18"/>
        </w:rPr>
        <w:t xml:space="preserve">. PRVE IZMJENE </w:t>
      </w:r>
    </w:p>
    <w:p w14:paraId="253CAB28" w14:textId="254963D6"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Programa očuvanja i obnove objekata i infrastrukture zaštićene </w:t>
      </w:r>
    </w:p>
    <w:p w14:paraId="22892669" w14:textId="19A61519"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spomeničke baštine unutar kulturno-povijesne cjeline u 2023. godini</w:t>
      </w:r>
      <w:r w:rsidR="00FE3DF1">
        <w:rPr>
          <w:rFonts w:ascii="Arial" w:eastAsia="Times New Roman" w:hAnsi="Arial" w:cs="Arial"/>
          <w:sz w:val="18"/>
          <w:szCs w:val="18"/>
        </w:rPr>
        <w:tab/>
        <w:t>1147.</w:t>
      </w:r>
    </w:p>
    <w:p w14:paraId="4DBCE274" w14:textId="77777777" w:rsidR="002527E2" w:rsidRPr="002527E2" w:rsidRDefault="002527E2" w:rsidP="002527E2">
      <w:pPr>
        <w:spacing w:after="0" w:line="240" w:lineRule="auto"/>
        <w:jc w:val="both"/>
        <w:rPr>
          <w:rFonts w:ascii="Arial" w:eastAsia="Times New Roman" w:hAnsi="Arial" w:cs="Arial"/>
          <w:sz w:val="18"/>
          <w:szCs w:val="18"/>
        </w:rPr>
      </w:pPr>
    </w:p>
    <w:p w14:paraId="17E140D7" w14:textId="0F9BB4C0"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8</w:t>
      </w:r>
      <w:r w:rsidRPr="002527E2">
        <w:rPr>
          <w:rFonts w:ascii="Arial" w:eastAsia="Times New Roman" w:hAnsi="Arial" w:cs="Arial"/>
          <w:sz w:val="18"/>
          <w:szCs w:val="18"/>
        </w:rPr>
        <w:t xml:space="preserve">. PRVE IZMJENE </w:t>
      </w:r>
    </w:p>
    <w:p w14:paraId="02933E60" w14:textId="59D350AB" w:rsidR="002527E2" w:rsidRP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Programa javnih potreba u sportu Grada Karlovca za 2023. godinu</w:t>
      </w:r>
      <w:r w:rsidR="00FE3DF1">
        <w:rPr>
          <w:rFonts w:ascii="Arial" w:eastAsia="Times New Roman" w:hAnsi="Arial" w:cs="Arial"/>
          <w:sz w:val="18"/>
          <w:szCs w:val="18"/>
        </w:rPr>
        <w:tab/>
        <w:t>1148.</w:t>
      </w:r>
    </w:p>
    <w:p w14:paraId="0AD27E79" w14:textId="77777777" w:rsidR="002527E2" w:rsidRPr="002527E2" w:rsidRDefault="002527E2" w:rsidP="002527E2">
      <w:pPr>
        <w:spacing w:after="0" w:line="240" w:lineRule="auto"/>
        <w:jc w:val="both"/>
        <w:rPr>
          <w:rFonts w:ascii="Arial" w:eastAsia="Times New Roman" w:hAnsi="Arial" w:cs="Arial"/>
          <w:sz w:val="18"/>
          <w:szCs w:val="18"/>
        </w:rPr>
      </w:pPr>
    </w:p>
    <w:p w14:paraId="048188B7" w14:textId="246E72A8"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9</w:t>
      </w:r>
      <w:r w:rsidR="006F11FF">
        <w:rPr>
          <w:rFonts w:ascii="Arial" w:eastAsia="Times New Roman" w:hAnsi="Arial" w:cs="Arial"/>
          <w:sz w:val="18"/>
          <w:szCs w:val="18"/>
        </w:rPr>
        <w:t>9</w:t>
      </w:r>
      <w:r w:rsidRPr="002527E2">
        <w:rPr>
          <w:rFonts w:ascii="Arial" w:eastAsia="Times New Roman" w:hAnsi="Arial" w:cs="Arial"/>
          <w:sz w:val="18"/>
          <w:szCs w:val="18"/>
        </w:rPr>
        <w:t xml:space="preserve">. PRVE IZMJENE </w:t>
      </w:r>
    </w:p>
    <w:p w14:paraId="02B73117"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Programa javnih potreba u tehničkoj kulturi Grada Karlovca za </w:t>
      </w:r>
    </w:p>
    <w:p w14:paraId="65CC8D23" w14:textId="1B264BF3"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2023. godinu</w:t>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t>1150.</w:t>
      </w:r>
    </w:p>
    <w:p w14:paraId="71F49A96" w14:textId="77777777" w:rsidR="002527E2" w:rsidRPr="002527E2" w:rsidRDefault="002527E2" w:rsidP="002527E2">
      <w:pPr>
        <w:spacing w:after="0" w:line="240" w:lineRule="auto"/>
        <w:jc w:val="both"/>
        <w:rPr>
          <w:rFonts w:ascii="Arial" w:eastAsia="Times New Roman" w:hAnsi="Arial" w:cs="Arial"/>
          <w:sz w:val="18"/>
          <w:szCs w:val="18"/>
        </w:rPr>
      </w:pPr>
    </w:p>
    <w:p w14:paraId="0E69311F" w14:textId="70E00624" w:rsidR="002527E2" w:rsidRDefault="006F11FF"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100</w:t>
      </w:r>
      <w:r w:rsidR="002527E2" w:rsidRPr="002527E2">
        <w:rPr>
          <w:rFonts w:ascii="Arial" w:eastAsia="Times New Roman" w:hAnsi="Arial" w:cs="Arial"/>
          <w:sz w:val="18"/>
          <w:szCs w:val="18"/>
        </w:rPr>
        <w:t xml:space="preserve">. PRVE IZMJENE </w:t>
      </w:r>
    </w:p>
    <w:p w14:paraId="476D9154"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Programa javnih potreba u predškolskom odgoju i obrazovanju </w:t>
      </w:r>
    </w:p>
    <w:p w14:paraId="734F749F" w14:textId="1DA7B485"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za 2023. godinu</w:t>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t>1151.</w:t>
      </w:r>
    </w:p>
    <w:p w14:paraId="2FEE5A19" w14:textId="77777777" w:rsidR="002527E2" w:rsidRPr="002527E2" w:rsidRDefault="002527E2" w:rsidP="002527E2">
      <w:pPr>
        <w:spacing w:after="0" w:line="240" w:lineRule="auto"/>
        <w:jc w:val="both"/>
        <w:rPr>
          <w:rFonts w:ascii="Arial" w:eastAsia="Times New Roman" w:hAnsi="Arial" w:cs="Arial"/>
          <w:sz w:val="18"/>
          <w:szCs w:val="18"/>
        </w:rPr>
      </w:pPr>
    </w:p>
    <w:p w14:paraId="5E427360" w14:textId="10026E61"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10</w:t>
      </w:r>
      <w:r w:rsidR="006F11FF">
        <w:rPr>
          <w:rFonts w:ascii="Arial" w:eastAsia="Times New Roman" w:hAnsi="Arial" w:cs="Arial"/>
          <w:sz w:val="18"/>
          <w:szCs w:val="18"/>
        </w:rPr>
        <w:t>1</w:t>
      </w:r>
      <w:r w:rsidRPr="002527E2">
        <w:rPr>
          <w:rFonts w:ascii="Arial" w:eastAsia="Times New Roman" w:hAnsi="Arial" w:cs="Arial"/>
          <w:sz w:val="18"/>
          <w:szCs w:val="18"/>
        </w:rPr>
        <w:t xml:space="preserve">. PRVE IZMJENE </w:t>
      </w:r>
    </w:p>
    <w:p w14:paraId="5F687C1F"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Plana rashoda za nabavu proizvedene dugotrajne imovine i dodatna </w:t>
      </w:r>
    </w:p>
    <w:p w14:paraId="4A39E0BC" w14:textId="06FC3094"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ulaganja na nefinancijskoj imovini osnovnih škola u 2023.godini</w:t>
      </w:r>
      <w:r w:rsidR="00FE3DF1">
        <w:rPr>
          <w:rFonts w:ascii="Arial" w:eastAsia="Times New Roman" w:hAnsi="Arial" w:cs="Arial"/>
          <w:sz w:val="18"/>
          <w:szCs w:val="18"/>
        </w:rPr>
        <w:tab/>
        <w:t>1156.</w:t>
      </w:r>
    </w:p>
    <w:p w14:paraId="68C2C540" w14:textId="77777777" w:rsidR="002527E2" w:rsidRPr="002527E2" w:rsidRDefault="002527E2" w:rsidP="002527E2">
      <w:pPr>
        <w:spacing w:after="0" w:line="240" w:lineRule="auto"/>
        <w:jc w:val="both"/>
        <w:rPr>
          <w:rFonts w:ascii="Arial" w:eastAsia="Times New Roman" w:hAnsi="Arial" w:cs="Arial"/>
          <w:sz w:val="18"/>
          <w:szCs w:val="18"/>
        </w:rPr>
      </w:pPr>
    </w:p>
    <w:p w14:paraId="6ABD0A91" w14:textId="6FBFB4E1"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10</w:t>
      </w:r>
      <w:r w:rsidR="006F11FF">
        <w:rPr>
          <w:rFonts w:ascii="Arial" w:eastAsia="Times New Roman" w:hAnsi="Arial" w:cs="Arial"/>
          <w:sz w:val="18"/>
          <w:szCs w:val="18"/>
        </w:rPr>
        <w:t>2</w:t>
      </w:r>
      <w:r w:rsidRPr="002527E2">
        <w:rPr>
          <w:rFonts w:ascii="Arial" w:eastAsia="Times New Roman" w:hAnsi="Arial" w:cs="Arial"/>
          <w:sz w:val="18"/>
          <w:szCs w:val="18"/>
        </w:rPr>
        <w:t xml:space="preserve">. PRVE IZMJENE </w:t>
      </w:r>
    </w:p>
    <w:p w14:paraId="296F7892" w14:textId="050C1AD4" w:rsidR="002527E2" w:rsidRPr="002527E2" w:rsidRDefault="002527E2" w:rsidP="002527E2">
      <w:pPr>
        <w:spacing w:after="0" w:line="240" w:lineRule="auto"/>
        <w:jc w:val="both"/>
        <w:rPr>
          <w:rFonts w:ascii="Arial"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Programa financiranja zaštite od požara u 2023. godini</w:t>
      </w:r>
      <w:r w:rsidR="00FE3DF1">
        <w:rPr>
          <w:rFonts w:ascii="Arial" w:eastAsia="Times New Roman" w:hAnsi="Arial" w:cs="Arial"/>
          <w:sz w:val="18"/>
          <w:szCs w:val="18"/>
        </w:rPr>
        <w:tab/>
      </w:r>
      <w:r w:rsidR="00FE3DF1">
        <w:rPr>
          <w:rFonts w:ascii="Arial" w:eastAsia="Times New Roman" w:hAnsi="Arial" w:cs="Arial"/>
          <w:sz w:val="18"/>
          <w:szCs w:val="18"/>
        </w:rPr>
        <w:tab/>
        <w:t>1157.</w:t>
      </w:r>
    </w:p>
    <w:p w14:paraId="4FD38D16" w14:textId="77777777" w:rsidR="002527E2" w:rsidRPr="002527E2" w:rsidRDefault="002527E2" w:rsidP="002527E2">
      <w:pPr>
        <w:spacing w:after="0" w:line="240" w:lineRule="auto"/>
        <w:jc w:val="both"/>
        <w:rPr>
          <w:rFonts w:ascii="Arial" w:eastAsia="Times New Roman" w:hAnsi="Arial" w:cs="Arial"/>
          <w:sz w:val="18"/>
          <w:szCs w:val="18"/>
        </w:rPr>
      </w:pPr>
    </w:p>
    <w:p w14:paraId="7D65B9AB" w14:textId="7BA1DF88"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10</w:t>
      </w:r>
      <w:r w:rsidR="006F11FF">
        <w:rPr>
          <w:rFonts w:ascii="Arial" w:eastAsia="Times New Roman" w:hAnsi="Arial" w:cs="Arial"/>
          <w:sz w:val="18"/>
          <w:szCs w:val="18"/>
        </w:rPr>
        <w:t>3</w:t>
      </w:r>
      <w:r w:rsidRPr="002527E2">
        <w:rPr>
          <w:rFonts w:ascii="Arial" w:eastAsia="Times New Roman" w:hAnsi="Arial" w:cs="Arial"/>
          <w:sz w:val="18"/>
          <w:szCs w:val="18"/>
        </w:rPr>
        <w:t xml:space="preserve">. PRVE IZMJENE </w:t>
      </w:r>
    </w:p>
    <w:p w14:paraId="1B3146BB"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Programa mjera poticanja razvoja turizma na području Grada Karlovca </w:t>
      </w:r>
    </w:p>
    <w:p w14:paraId="34713E93" w14:textId="58767041"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za 2023. god.</w:t>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r>
      <w:r w:rsidR="00FE3DF1">
        <w:rPr>
          <w:rFonts w:ascii="Arial" w:eastAsia="Times New Roman" w:hAnsi="Arial" w:cs="Arial"/>
          <w:sz w:val="18"/>
          <w:szCs w:val="18"/>
        </w:rPr>
        <w:tab/>
        <w:t>1158.</w:t>
      </w:r>
    </w:p>
    <w:p w14:paraId="7F150738" w14:textId="613A1169"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lastRenderedPageBreak/>
        <w:t>10</w:t>
      </w:r>
      <w:r w:rsidR="006F11FF">
        <w:rPr>
          <w:rFonts w:ascii="Arial" w:eastAsia="Times New Roman" w:hAnsi="Arial" w:cs="Arial"/>
          <w:sz w:val="18"/>
          <w:szCs w:val="18"/>
        </w:rPr>
        <w:t>4</w:t>
      </w:r>
      <w:r w:rsidRPr="002527E2">
        <w:rPr>
          <w:rFonts w:ascii="Arial" w:eastAsia="Times New Roman" w:hAnsi="Arial" w:cs="Arial"/>
          <w:sz w:val="18"/>
          <w:szCs w:val="18"/>
        </w:rPr>
        <w:t xml:space="preserve">. PRVE IZMJENE </w:t>
      </w:r>
    </w:p>
    <w:p w14:paraId="35C4D22C"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Programa poticanja poljoprivrede i ruralnog razvoja na području </w:t>
      </w:r>
    </w:p>
    <w:p w14:paraId="777A5674" w14:textId="7A7EC552"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Grada Karlovca za 2023. god.</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1159.</w:t>
      </w:r>
    </w:p>
    <w:p w14:paraId="013B1C0C" w14:textId="77777777" w:rsidR="002527E2" w:rsidRPr="002527E2" w:rsidRDefault="002527E2" w:rsidP="002527E2">
      <w:pPr>
        <w:spacing w:after="0" w:line="240" w:lineRule="auto"/>
        <w:jc w:val="both"/>
        <w:rPr>
          <w:rFonts w:ascii="Arial" w:eastAsia="Times New Roman" w:hAnsi="Arial" w:cs="Arial"/>
          <w:sz w:val="18"/>
          <w:szCs w:val="18"/>
        </w:rPr>
      </w:pPr>
    </w:p>
    <w:p w14:paraId="1EFCCD3B" w14:textId="1BADF77B"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10</w:t>
      </w:r>
      <w:r w:rsidR="006F11FF">
        <w:rPr>
          <w:rFonts w:ascii="Arial" w:eastAsia="Times New Roman" w:hAnsi="Arial" w:cs="Arial"/>
          <w:sz w:val="18"/>
          <w:szCs w:val="18"/>
        </w:rPr>
        <w:t>5</w:t>
      </w:r>
      <w:r w:rsidRPr="002527E2">
        <w:rPr>
          <w:rFonts w:ascii="Arial" w:eastAsia="Times New Roman" w:hAnsi="Arial" w:cs="Arial"/>
          <w:sz w:val="18"/>
          <w:szCs w:val="18"/>
        </w:rPr>
        <w:t xml:space="preserve">. PRVE IZMJENE </w:t>
      </w:r>
    </w:p>
    <w:p w14:paraId="04BB6BB0"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Programa razvoja malog i srednjeg poduzetništva na području Grada </w:t>
      </w:r>
    </w:p>
    <w:p w14:paraId="2B53A42A" w14:textId="40FD6544" w:rsidR="002527E2" w:rsidRPr="002527E2" w:rsidRDefault="002527E2" w:rsidP="002527E2">
      <w:pPr>
        <w:spacing w:after="0" w:line="240" w:lineRule="auto"/>
        <w:ind w:left="2124" w:firstLine="708"/>
        <w:jc w:val="both"/>
        <w:rPr>
          <w:rFonts w:ascii="Arial" w:hAnsi="Arial" w:cs="Arial"/>
          <w:sz w:val="18"/>
          <w:szCs w:val="18"/>
        </w:rPr>
      </w:pPr>
      <w:r w:rsidRPr="002527E2">
        <w:rPr>
          <w:rFonts w:ascii="Arial" w:eastAsia="Times New Roman" w:hAnsi="Arial" w:cs="Arial"/>
          <w:sz w:val="18"/>
          <w:szCs w:val="18"/>
        </w:rPr>
        <w:t>Karlovca za 2023. godinu</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1161.</w:t>
      </w:r>
    </w:p>
    <w:p w14:paraId="1759EBA8" w14:textId="77777777" w:rsidR="002527E2" w:rsidRPr="002527E2" w:rsidRDefault="002527E2" w:rsidP="002527E2">
      <w:pPr>
        <w:spacing w:after="0" w:line="240" w:lineRule="auto"/>
        <w:jc w:val="both"/>
        <w:rPr>
          <w:rFonts w:ascii="Arial" w:eastAsia="Times New Roman" w:hAnsi="Arial" w:cs="Arial"/>
          <w:sz w:val="18"/>
          <w:szCs w:val="18"/>
        </w:rPr>
      </w:pPr>
    </w:p>
    <w:p w14:paraId="44C1B999" w14:textId="0C56F1EB"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10</w:t>
      </w:r>
      <w:r w:rsidR="006F11FF">
        <w:rPr>
          <w:rFonts w:ascii="Arial" w:eastAsia="Times New Roman" w:hAnsi="Arial" w:cs="Arial"/>
          <w:sz w:val="18"/>
          <w:szCs w:val="18"/>
        </w:rPr>
        <w:t>6</w:t>
      </w:r>
      <w:r w:rsidRPr="002527E2">
        <w:rPr>
          <w:rFonts w:ascii="Arial" w:eastAsia="Times New Roman" w:hAnsi="Arial" w:cs="Arial"/>
          <w:sz w:val="18"/>
          <w:szCs w:val="18"/>
        </w:rPr>
        <w:t xml:space="preserve">. PRVE IZMJENE </w:t>
      </w:r>
    </w:p>
    <w:p w14:paraId="2E52492C" w14:textId="77777777" w:rsidR="002527E2" w:rsidRDefault="002527E2" w:rsidP="002527E2">
      <w:pPr>
        <w:spacing w:after="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Pr="002527E2">
        <w:rPr>
          <w:rFonts w:ascii="Arial" w:eastAsia="Times New Roman" w:hAnsi="Arial" w:cs="Arial"/>
          <w:sz w:val="18"/>
          <w:szCs w:val="18"/>
        </w:rPr>
        <w:t xml:space="preserve">I DOPUNE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t>P</w:t>
      </w:r>
      <w:r w:rsidRPr="002527E2">
        <w:rPr>
          <w:rFonts w:ascii="Arial" w:eastAsia="Times New Roman" w:hAnsi="Arial" w:cs="Arial"/>
          <w:sz w:val="18"/>
          <w:szCs w:val="18"/>
        </w:rPr>
        <w:t xml:space="preserve">rograma korištenja naknade za zadržavanje nezakonito izgrađenih </w:t>
      </w:r>
    </w:p>
    <w:p w14:paraId="42CDBB32" w14:textId="373D462C"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zgrada u prostoru u 2023. godini</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1162.</w:t>
      </w:r>
    </w:p>
    <w:p w14:paraId="266BB6AF" w14:textId="77777777" w:rsidR="002527E2" w:rsidRPr="002527E2" w:rsidRDefault="002527E2" w:rsidP="002527E2">
      <w:pPr>
        <w:spacing w:after="0" w:line="240" w:lineRule="auto"/>
        <w:jc w:val="both"/>
        <w:rPr>
          <w:rFonts w:ascii="Arial" w:eastAsia="Times New Roman" w:hAnsi="Arial" w:cs="Arial"/>
          <w:sz w:val="18"/>
          <w:szCs w:val="18"/>
        </w:rPr>
      </w:pPr>
    </w:p>
    <w:p w14:paraId="6A32266F" w14:textId="47E90CD9"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10</w:t>
      </w:r>
      <w:r w:rsidR="006F11FF">
        <w:rPr>
          <w:rFonts w:ascii="Arial" w:eastAsia="Times New Roman" w:hAnsi="Arial" w:cs="Arial"/>
          <w:sz w:val="18"/>
          <w:szCs w:val="18"/>
        </w:rPr>
        <w:t>7</w:t>
      </w:r>
      <w:r w:rsidRPr="002527E2">
        <w:rPr>
          <w:rFonts w:ascii="Arial" w:eastAsia="Times New Roman" w:hAnsi="Arial" w:cs="Arial"/>
          <w:sz w:val="18"/>
          <w:szCs w:val="18"/>
        </w:rPr>
        <w:t xml:space="preserve">. ODLUKA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o naknadama članovima Gradskog vijeća Grada Karlovca i članovima </w:t>
      </w:r>
    </w:p>
    <w:p w14:paraId="69934221" w14:textId="7F3E1286"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radnih tijela Gradskog vijeća Grada Karlovca</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1163.</w:t>
      </w:r>
    </w:p>
    <w:p w14:paraId="3990008D" w14:textId="77777777" w:rsidR="002527E2" w:rsidRPr="002527E2" w:rsidRDefault="002527E2" w:rsidP="002527E2">
      <w:pPr>
        <w:spacing w:after="0" w:line="240" w:lineRule="auto"/>
        <w:jc w:val="both"/>
        <w:rPr>
          <w:rFonts w:ascii="Arial" w:hAnsi="Arial" w:cs="Arial"/>
          <w:sz w:val="18"/>
          <w:szCs w:val="18"/>
        </w:rPr>
      </w:pPr>
    </w:p>
    <w:p w14:paraId="19200218" w14:textId="2F2421E1" w:rsidR="002527E2" w:rsidRDefault="002527E2" w:rsidP="002527E2">
      <w:pPr>
        <w:spacing w:after="0" w:line="240" w:lineRule="auto"/>
        <w:jc w:val="both"/>
        <w:rPr>
          <w:rFonts w:ascii="Arial" w:hAnsi="Arial" w:cs="Arial"/>
          <w:sz w:val="18"/>
          <w:szCs w:val="18"/>
        </w:rPr>
      </w:pPr>
      <w:r w:rsidRPr="002527E2">
        <w:rPr>
          <w:rFonts w:ascii="Arial" w:hAnsi="Arial" w:cs="Arial"/>
          <w:sz w:val="18"/>
          <w:szCs w:val="18"/>
        </w:rPr>
        <w:t>10</w:t>
      </w:r>
      <w:r w:rsidR="006F11FF">
        <w:rPr>
          <w:rFonts w:ascii="Arial" w:hAnsi="Arial" w:cs="Arial"/>
          <w:sz w:val="18"/>
          <w:szCs w:val="18"/>
        </w:rPr>
        <w:t>8</w:t>
      </w:r>
      <w:r w:rsidRPr="002527E2">
        <w:rPr>
          <w:rFonts w:ascii="Arial" w:hAnsi="Arial" w:cs="Arial"/>
          <w:sz w:val="18"/>
          <w:szCs w:val="18"/>
        </w:rPr>
        <w:t xml:space="preserve">. ODLUKA </w:t>
      </w:r>
      <w:r>
        <w:rPr>
          <w:rFonts w:ascii="Arial" w:hAnsi="Arial" w:cs="Arial"/>
          <w:sz w:val="18"/>
          <w:szCs w:val="18"/>
        </w:rPr>
        <w:tab/>
      </w:r>
      <w:r>
        <w:rPr>
          <w:rFonts w:ascii="Arial" w:hAnsi="Arial" w:cs="Arial"/>
          <w:sz w:val="18"/>
          <w:szCs w:val="18"/>
        </w:rPr>
        <w:tab/>
      </w:r>
      <w:r>
        <w:rPr>
          <w:rFonts w:ascii="Arial" w:hAnsi="Arial" w:cs="Arial"/>
          <w:sz w:val="18"/>
          <w:szCs w:val="18"/>
        </w:rPr>
        <w:tab/>
      </w:r>
      <w:r w:rsidRPr="002527E2">
        <w:rPr>
          <w:rFonts w:ascii="Arial" w:hAnsi="Arial" w:cs="Arial"/>
          <w:sz w:val="18"/>
          <w:szCs w:val="18"/>
        </w:rPr>
        <w:t xml:space="preserve">o prihvaćanju Izvješća provedbe Godišnjeg plana upravljanja imovinom </w:t>
      </w:r>
    </w:p>
    <w:p w14:paraId="515CEB71" w14:textId="57E4C05E" w:rsidR="002527E2" w:rsidRPr="002527E2" w:rsidRDefault="002527E2" w:rsidP="002527E2">
      <w:pPr>
        <w:spacing w:after="0" w:line="240" w:lineRule="auto"/>
        <w:ind w:left="2832"/>
        <w:jc w:val="both"/>
        <w:rPr>
          <w:rFonts w:ascii="Arial" w:hAnsi="Arial" w:cs="Arial"/>
          <w:sz w:val="18"/>
          <w:szCs w:val="18"/>
        </w:rPr>
      </w:pPr>
      <w:r w:rsidRPr="002527E2">
        <w:rPr>
          <w:rFonts w:ascii="Arial" w:hAnsi="Arial" w:cs="Arial"/>
          <w:sz w:val="18"/>
          <w:szCs w:val="18"/>
        </w:rPr>
        <w:t>Grada Karlovca za 2022. godinu</w:t>
      </w:r>
      <w:r w:rsidR="00FF2BC8">
        <w:rPr>
          <w:rFonts w:ascii="Arial" w:hAnsi="Arial" w:cs="Arial"/>
          <w:sz w:val="18"/>
          <w:szCs w:val="18"/>
        </w:rPr>
        <w:tab/>
      </w:r>
      <w:r w:rsidR="00FF2BC8">
        <w:rPr>
          <w:rFonts w:ascii="Arial" w:hAnsi="Arial" w:cs="Arial"/>
          <w:sz w:val="18"/>
          <w:szCs w:val="18"/>
        </w:rPr>
        <w:tab/>
      </w:r>
      <w:r w:rsidR="00FF2BC8">
        <w:rPr>
          <w:rFonts w:ascii="Arial" w:hAnsi="Arial" w:cs="Arial"/>
          <w:sz w:val="18"/>
          <w:szCs w:val="18"/>
        </w:rPr>
        <w:tab/>
      </w:r>
      <w:r w:rsidR="00FF2BC8">
        <w:rPr>
          <w:rFonts w:ascii="Arial" w:hAnsi="Arial" w:cs="Arial"/>
          <w:sz w:val="18"/>
          <w:szCs w:val="18"/>
        </w:rPr>
        <w:tab/>
      </w:r>
      <w:r w:rsidR="00FF2BC8">
        <w:rPr>
          <w:rFonts w:ascii="Arial" w:hAnsi="Arial" w:cs="Arial"/>
          <w:sz w:val="18"/>
          <w:szCs w:val="18"/>
        </w:rPr>
        <w:tab/>
        <w:t>1164.</w:t>
      </w:r>
    </w:p>
    <w:p w14:paraId="132DF0A6" w14:textId="77777777" w:rsidR="002527E2" w:rsidRDefault="002527E2" w:rsidP="002527E2">
      <w:pPr>
        <w:spacing w:after="0" w:line="240" w:lineRule="auto"/>
        <w:jc w:val="both"/>
        <w:rPr>
          <w:rFonts w:ascii="Arial" w:hAnsi="Arial" w:cs="Arial"/>
          <w:sz w:val="18"/>
          <w:szCs w:val="18"/>
        </w:rPr>
      </w:pPr>
    </w:p>
    <w:p w14:paraId="74C126C3" w14:textId="5791CC7D" w:rsidR="002527E2" w:rsidRPr="002527E2" w:rsidRDefault="002527E2" w:rsidP="002527E2">
      <w:pPr>
        <w:spacing w:after="0" w:line="240" w:lineRule="auto"/>
        <w:jc w:val="both"/>
        <w:rPr>
          <w:rFonts w:ascii="Arial" w:hAnsi="Arial" w:cs="Arial"/>
          <w:sz w:val="18"/>
          <w:szCs w:val="18"/>
        </w:rPr>
      </w:pPr>
      <w:r w:rsidRPr="002527E2">
        <w:rPr>
          <w:rFonts w:ascii="Arial" w:hAnsi="Arial" w:cs="Arial"/>
          <w:sz w:val="18"/>
          <w:szCs w:val="18"/>
        </w:rPr>
        <w:t>10</w:t>
      </w:r>
      <w:r w:rsidR="006F11FF">
        <w:rPr>
          <w:rFonts w:ascii="Arial" w:hAnsi="Arial" w:cs="Arial"/>
          <w:sz w:val="18"/>
          <w:szCs w:val="18"/>
        </w:rPr>
        <w:t>9</w:t>
      </w:r>
      <w:r w:rsidRPr="002527E2">
        <w:rPr>
          <w:rFonts w:ascii="Arial" w:hAnsi="Arial" w:cs="Arial"/>
          <w:sz w:val="18"/>
          <w:szCs w:val="18"/>
        </w:rPr>
        <w:t xml:space="preserve">. ODLUKA </w:t>
      </w:r>
      <w:r>
        <w:rPr>
          <w:rFonts w:ascii="Arial" w:hAnsi="Arial" w:cs="Arial"/>
          <w:sz w:val="18"/>
          <w:szCs w:val="18"/>
        </w:rPr>
        <w:tab/>
      </w:r>
      <w:r>
        <w:rPr>
          <w:rFonts w:ascii="Arial" w:hAnsi="Arial" w:cs="Arial"/>
          <w:sz w:val="18"/>
          <w:szCs w:val="18"/>
        </w:rPr>
        <w:tab/>
      </w:r>
      <w:r>
        <w:rPr>
          <w:rFonts w:ascii="Arial" w:hAnsi="Arial" w:cs="Arial"/>
          <w:sz w:val="18"/>
          <w:szCs w:val="18"/>
        </w:rPr>
        <w:tab/>
      </w:r>
      <w:r w:rsidRPr="002527E2">
        <w:rPr>
          <w:rFonts w:ascii="Arial" w:hAnsi="Arial" w:cs="Arial"/>
          <w:sz w:val="18"/>
          <w:szCs w:val="18"/>
        </w:rPr>
        <w:t>o osnivanju Vijeća za prevenciju kriminaliteta Grada Karlovca</w:t>
      </w:r>
      <w:r w:rsidR="00FF2BC8">
        <w:rPr>
          <w:rFonts w:ascii="Arial" w:hAnsi="Arial" w:cs="Arial"/>
          <w:sz w:val="18"/>
          <w:szCs w:val="18"/>
        </w:rPr>
        <w:tab/>
      </w:r>
      <w:r w:rsidR="00FF2BC8">
        <w:rPr>
          <w:rFonts w:ascii="Arial" w:hAnsi="Arial" w:cs="Arial"/>
          <w:sz w:val="18"/>
          <w:szCs w:val="18"/>
        </w:rPr>
        <w:tab/>
        <w:t>1179.</w:t>
      </w:r>
    </w:p>
    <w:p w14:paraId="01917F52" w14:textId="77777777" w:rsidR="002527E2" w:rsidRPr="002527E2" w:rsidRDefault="002527E2" w:rsidP="002527E2">
      <w:pPr>
        <w:spacing w:after="0" w:line="240" w:lineRule="auto"/>
        <w:jc w:val="both"/>
        <w:rPr>
          <w:rFonts w:ascii="Arial" w:eastAsia="Times New Roman" w:hAnsi="Arial" w:cs="Arial"/>
          <w:sz w:val="18"/>
          <w:szCs w:val="18"/>
        </w:rPr>
      </w:pPr>
    </w:p>
    <w:p w14:paraId="16328572" w14:textId="0DCCB917"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w:t>
      </w:r>
      <w:r w:rsidR="006F11FF">
        <w:rPr>
          <w:rFonts w:ascii="Arial" w:eastAsia="Times New Roman" w:hAnsi="Arial" w:cs="Arial"/>
          <w:sz w:val="18"/>
          <w:szCs w:val="18"/>
        </w:rPr>
        <w:t>10</w:t>
      </w:r>
      <w:r w:rsidRPr="002527E2">
        <w:rPr>
          <w:rFonts w:ascii="Arial" w:eastAsia="Times New Roman" w:hAnsi="Arial" w:cs="Arial"/>
          <w:sz w:val="18"/>
          <w:szCs w:val="18"/>
        </w:rPr>
        <w:t xml:space="preserve">. ODLUKA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o prvim izmjenama i dopunama Odluke o kriterijima, mjerilima i načinu </w:t>
      </w:r>
    </w:p>
    <w:p w14:paraId="57357E5C" w14:textId="77777777" w:rsid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 xml:space="preserve">financiranja decentraliziranih funkcija u osnovnim školama na području </w:t>
      </w:r>
    </w:p>
    <w:p w14:paraId="30F90971" w14:textId="3317500C" w:rsidR="002527E2" w:rsidRPr="002527E2" w:rsidRDefault="002527E2" w:rsidP="002527E2">
      <w:pPr>
        <w:spacing w:after="0" w:line="240" w:lineRule="auto"/>
        <w:ind w:left="2832"/>
        <w:jc w:val="both"/>
        <w:rPr>
          <w:rFonts w:ascii="Arial" w:eastAsia="Times New Roman" w:hAnsi="Arial" w:cs="Arial"/>
          <w:sz w:val="18"/>
          <w:szCs w:val="18"/>
        </w:rPr>
      </w:pPr>
      <w:r w:rsidRPr="002527E2">
        <w:rPr>
          <w:rFonts w:ascii="Arial" w:eastAsia="Times New Roman" w:hAnsi="Arial" w:cs="Arial"/>
          <w:sz w:val="18"/>
          <w:szCs w:val="18"/>
        </w:rPr>
        <w:t>grada Karlovca u 2023. godini</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1180.</w:t>
      </w:r>
    </w:p>
    <w:p w14:paraId="0D7F7BFC" w14:textId="77777777" w:rsidR="002527E2" w:rsidRPr="002527E2" w:rsidRDefault="002527E2" w:rsidP="002527E2">
      <w:pPr>
        <w:spacing w:after="0" w:line="240" w:lineRule="auto"/>
        <w:jc w:val="both"/>
        <w:rPr>
          <w:rFonts w:ascii="Arial" w:eastAsia="Times New Roman" w:hAnsi="Arial" w:cs="Arial"/>
          <w:sz w:val="18"/>
          <w:szCs w:val="18"/>
        </w:rPr>
      </w:pPr>
    </w:p>
    <w:p w14:paraId="0F66B074" w14:textId="57982684"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11</w:t>
      </w:r>
      <w:r w:rsidR="006F11FF">
        <w:rPr>
          <w:rFonts w:ascii="Arial" w:eastAsia="Times New Roman" w:hAnsi="Arial" w:cs="Arial"/>
          <w:sz w:val="18"/>
          <w:szCs w:val="18"/>
        </w:rPr>
        <w:t>1</w:t>
      </w:r>
      <w:r w:rsidRPr="002527E2">
        <w:rPr>
          <w:rFonts w:ascii="Arial" w:eastAsia="Times New Roman" w:hAnsi="Arial" w:cs="Arial"/>
          <w:sz w:val="18"/>
          <w:szCs w:val="18"/>
        </w:rPr>
        <w:t xml:space="preserve">. ZAKLJUČAK </w:t>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o prihvaćanju Izvješća o radu Zajednice organizacija amaterskih </w:t>
      </w:r>
    </w:p>
    <w:p w14:paraId="5CEBFE9A" w14:textId="2DD8C6C1"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kulturnih djelatnosti za 2022. godinu</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1180.</w:t>
      </w:r>
    </w:p>
    <w:p w14:paraId="7926C0FE" w14:textId="77777777" w:rsidR="002527E2" w:rsidRPr="002527E2" w:rsidRDefault="002527E2" w:rsidP="002527E2">
      <w:pPr>
        <w:spacing w:after="0" w:line="240" w:lineRule="auto"/>
        <w:jc w:val="both"/>
        <w:rPr>
          <w:rFonts w:ascii="Arial" w:eastAsia="Times New Roman" w:hAnsi="Arial" w:cs="Arial"/>
          <w:sz w:val="18"/>
          <w:szCs w:val="18"/>
        </w:rPr>
      </w:pPr>
    </w:p>
    <w:p w14:paraId="726DA1CD" w14:textId="41DA2E25"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11</w:t>
      </w:r>
      <w:r w:rsidR="006F11FF">
        <w:rPr>
          <w:rFonts w:ascii="Arial" w:eastAsia="Times New Roman" w:hAnsi="Arial" w:cs="Arial"/>
          <w:sz w:val="18"/>
          <w:szCs w:val="18"/>
        </w:rPr>
        <w:t>2</w:t>
      </w:r>
      <w:r w:rsidRPr="002527E2">
        <w:rPr>
          <w:rFonts w:ascii="Arial" w:eastAsia="Times New Roman" w:hAnsi="Arial" w:cs="Arial"/>
          <w:sz w:val="18"/>
          <w:szCs w:val="18"/>
        </w:rPr>
        <w:t xml:space="preserve">. ZAKLJUČAK </w:t>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o prihvaćanju Izvješća o radu Karlovačke športske zajednice </w:t>
      </w:r>
    </w:p>
    <w:p w14:paraId="64934FE1" w14:textId="77182DAF"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za 2022. godinu</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1181.</w:t>
      </w:r>
    </w:p>
    <w:p w14:paraId="08A0D374" w14:textId="77777777" w:rsidR="002527E2" w:rsidRPr="002527E2" w:rsidRDefault="002527E2" w:rsidP="002527E2">
      <w:pPr>
        <w:spacing w:after="0" w:line="240" w:lineRule="auto"/>
        <w:jc w:val="both"/>
        <w:rPr>
          <w:rFonts w:ascii="Arial" w:eastAsia="Times New Roman" w:hAnsi="Arial" w:cs="Arial"/>
          <w:sz w:val="18"/>
          <w:szCs w:val="18"/>
        </w:rPr>
      </w:pPr>
    </w:p>
    <w:p w14:paraId="78C31A89" w14:textId="47F9CB75"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11</w:t>
      </w:r>
      <w:r w:rsidR="006F11FF">
        <w:rPr>
          <w:rFonts w:ascii="Arial" w:eastAsia="Times New Roman" w:hAnsi="Arial" w:cs="Arial"/>
          <w:sz w:val="18"/>
          <w:szCs w:val="18"/>
        </w:rPr>
        <w:t>3</w:t>
      </w:r>
      <w:r w:rsidRPr="002527E2">
        <w:rPr>
          <w:rFonts w:ascii="Arial" w:eastAsia="Times New Roman" w:hAnsi="Arial" w:cs="Arial"/>
          <w:sz w:val="18"/>
          <w:szCs w:val="18"/>
        </w:rPr>
        <w:t xml:space="preserve">. ZAKLJUČAK </w:t>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o prihvaćanju Izvješća o radu  Zajednice tehničke kulture Karlovac </w:t>
      </w:r>
    </w:p>
    <w:p w14:paraId="6CC98283" w14:textId="3CC0221E"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za 2022. godinu</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1181.</w:t>
      </w:r>
    </w:p>
    <w:p w14:paraId="7ACC501C" w14:textId="77777777" w:rsidR="002527E2" w:rsidRPr="002527E2" w:rsidRDefault="002527E2" w:rsidP="002527E2">
      <w:pPr>
        <w:spacing w:after="0" w:line="240" w:lineRule="auto"/>
        <w:jc w:val="both"/>
        <w:rPr>
          <w:rFonts w:ascii="Arial" w:eastAsia="Times New Roman" w:hAnsi="Arial" w:cs="Arial"/>
          <w:sz w:val="18"/>
          <w:szCs w:val="18"/>
        </w:rPr>
      </w:pPr>
    </w:p>
    <w:p w14:paraId="316CBB8C" w14:textId="5BA63384" w:rsidR="002527E2" w:rsidRDefault="002527E2" w:rsidP="002527E2">
      <w:pPr>
        <w:spacing w:after="0" w:line="240" w:lineRule="auto"/>
        <w:jc w:val="both"/>
        <w:rPr>
          <w:rFonts w:ascii="Arial" w:eastAsia="Times New Roman" w:hAnsi="Arial" w:cs="Arial"/>
          <w:sz w:val="18"/>
          <w:szCs w:val="18"/>
        </w:rPr>
      </w:pPr>
      <w:r w:rsidRPr="002527E2">
        <w:rPr>
          <w:rFonts w:ascii="Arial" w:eastAsia="Times New Roman" w:hAnsi="Arial" w:cs="Arial"/>
          <w:sz w:val="18"/>
          <w:szCs w:val="18"/>
        </w:rPr>
        <w:t>11</w:t>
      </w:r>
      <w:r w:rsidR="006F11FF">
        <w:rPr>
          <w:rFonts w:ascii="Arial" w:eastAsia="Times New Roman" w:hAnsi="Arial" w:cs="Arial"/>
          <w:sz w:val="18"/>
          <w:szCs w:val="18"/>
        </w:rPr>
        <w:t>4</w:t>
      </w:r>
      <w:r w:rsidRPr="002527E2">
        <w:rPr>
          <w:rFonts w:ascii="Arial" w:eastAsia="Times New Roman" w:hAnsi="Arial" w:cs="Arial"/>
          <w:sz w:val="18"/>
          <w:szCs w:val="18"/>
        </w:rPr>
        <w:t xml:space="preserve">. RJEŠENJE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sidRPr="002527E2">
        <w:rPr>
          <w:rFonts w:ascii="Arial" w:eastAsia="Times New Roman" w:hAnsi="Arial" w:cs="Arial"/>
          <w:sz w:val="18"/>
          <w:szCs w:val="18"/>
        </w:rPr>
        <w:t xml:space="preserve">o razrješenju i imenovanju člana Odbora za statut i poslovnik Gradskog </w:t>
      </w:r>
    </w:p>
    <w:p w14:paraId="13BFB7B1" w14:textId="6162F1F7" w:rsidR="002527E2" w:rsidRPr="002527E2" w:rsidRDefault="002527E2" w:rsidP="002527E2">
      <w:pPr>
        <w:spacing w:after="0" w:line="240" w:lineRule="auto"/>
        <w:ind w:left="2124" w:firstLine="708"/>
        <w:jc w:val="both"/>
        <w:rPr>
          <w:rFonts w:ascii="Arial" w:eastAsia="Times New Roman" w:hAnsi="Arial" w:cs="Arial"/>
          <w:sz w:val="18"/>
          <w:szCs w:val="18"/>
        </w:rPr>
      </w:pPr>
      <w:r w:rsidRPr="002527E2">
        <w:rPr>
          <w:rFonts w:ascii="Arial" w:eastAsia="Times New Roman" w:hAnsi="Arial" w:cs="Arial"/>
          <w:sz w:val="18"/>
          <w:szCs w:val="18"/>
        </w:rPr>
        <w:t>vijeća Grada Karlovca</w:t>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r>
      <w:r w:rsidR="00FF2BC8">
        <w:rPr>
          <w:rFonts w:ascii="Arial" w:eastAsia="Times New Roman" w:hAnsi="Arial" w:cs="Arial"/>
          <w:sz w:val="18"/>
          <w:szCs w:val="18"/>
        </w:rPr>
        <w:tab/>
        <w:t>1182.</w:t>
      </w:r>
    </w:p>
    <w:p w14:paraId="715F7B60" w14:textId="77777777" w:rsidR="002527E2" w:rsidRDefault="002527E2" w:rsidP="002527E2">
      <w:pPr>
        <w:spacing w:after="0" w:line="240" w:lineRule="auto"/>
      </w:pPr>
    </w:p>
    <w:p w14:paraId="185D6C96" w14:textId="77777777" w:rsidR="00107393" w:rsidRDefault="00107393" w:rsidP="002527E2">
      <w:pPr>
        <w:spacing w:after="0" w:line="240" w:lineRule="auto"/>
      </w:pPr>
    </w:p>
    <w:p w14:paraId="5FC5695B" w14:textId="77777777" w:rsidR="00107393" w:rsidRPr="00107393" w:rsidRDefault="00107393" w:rsidP="002527E2">
      <w:pPr>
        <w:spacing w:after="0" w:line="240" w:lineRule="auto"/>
        <w:rPr>
          <w:rFonts w:ascii="Arial" w:hAnsi="Arial" w:cs="Arial"/>
          <w:b/>
          <w:bCs/>
          <w:sz w:val="18"/>
          <w:szCs w:val="18"/>
        </w:rPr>
      </w:pPr>
    </w:p>
    <w:p w14:paraId="2CDCC225" w14:textId="53997495" w:rsidR="00107393" w:rsidRPr="00BD2B0C" w:rsidRDefault="00107393" w:rsidP="002527E2">
      <w:pPr>
        <w:spacing w:after="0" w:line="240" w:lineRule="auto"/>
        <w:rPr>
          <w:rFonts w:ascii="Arial" w:hAnsi="Arial" w:cs="Arial"/>
          <w:b/>
          <w:bCs/>
          <w:sz w:val="18"/>
          <w:szCs w:val="18"/>
        </w:rPr>
      </w:pPr>
      <w:r w:rsidRPr="00BD2B0C">
        <w:rPr>
          <w:rFonts w:ascii="Arial" w:hAnsi="Arial" w:cs="Arial"/>
          <w:b/>
          <w:bCs/>
          <w:sz w:val="18"/>
          <w:szCs w:val="18"/>
        </w:rPr>
        <w:t>MANDATNO IMUNITETNA</w:t>
      </w:r>
    </w:p>
    <w:p w14:paraId="2DB57B81" w14:textId="56CD292A" w:rsidR="00107393" w:rsidRPr="00BD2B0C" w:rsidRDefault="00107393" w:rsidP="002527E2">
      <w:pPr>
        <w:spacing w:after="0" w:line="240" w:lineRule="auto"/>
        <w:rPr>
          <w:rFonts w:ascii="Arial" w:hAnsi="Arial" w:cs="Arial"/>
          <w:b/>
          <w:bCs/>
          <w:sz w:val="18"/>
          <w:szCs w:val="18"/>
        </w:rPr>
      </w:pPr>
      <w:r w:rsidRPr="00BD2B0C">
        <w:rPr>
          <w:rFonts w:ascii="Arial" w:hAnsi="Arial" w:cs="Arial"/>
          <w:b/>
          <w:bCs/>
          <w:sz w:val="18"/>
          <w:szCs w:val="18"/>
        </w:rPr>
        <w:t>KOMISIJA</w:t>
      </w:r>
    </w:p>
    <w:p w14:paraId="46037D06" w14:textId="77777777" w:rsidR="00107393" w:rsidRPr="00107393" w:rsidRDefault="00107393" w:rsidP="002527E2">
      <w:pPr>
        <w:spacing w:after="0" w:line="240" w:lineRule="auto"/>
        <w:rPr>
          <w:rFonts w:ascii="Arial" w:hAnsi="Arial" w:cs="Arial"/>
          <w:sz w:val="18"/>
          <w:szCs w:val="18"/>
        </w:rPr>
      </w:pPr>
    </w:p>
    <w:p w14:paraId="34D8C1A7" w14:textId="7E9D149F" w:rsidR="00107393" w:rsidRDefault="00107393" w:rsidP="00107393">
      <w:pPr>
        <w:spacing w:after="0" w:line="240" w:lineRule="auto"/>
        <w:rPr>
          <w:rFonts w:ascii="Times New Roman" w:hAnsi="Times New Roman" w:cs="Times New Roman"/>
          <w:bCs/>
        </w:rPr>
      </w:pPr>
      <w:r w:rsidRPr="00107393">
        <w:rPr>
          <w:rFonts w:ascii="Arial" w:hAnsi="Arial" w:cs="Arial"/>
          <w:sz w:val="18"/>
          <w:szCs w:val="18"/>
        </w:rPr>
        <w:t>115. IZVJEŠĆE</w:t>
      </w:r>
      <w:r w:rsidRPr="00107393">
        <w:rPr>
          <w:rFonts w:ascii="Arial" w:hAnsi="Arial" w:cs="Arial"/>
          <w:sz w:val="18"/>
          <w:szCs w:val="18"/>
        </w:rPr>
        <w:tab/>
      </w:r>
      <w:r w:rsidRPr="00107393">
        <w:rPr>
          <w:rFonts w:ascii="Arial" w:hAnsi="Arial" w:cs="Arial"/>
          <w:sz w:val="18"/>
          <w:szCs w:val="18"/>
        </w:rPr>
        <w:tab/>
      </w:r>
      <w:r w:rsidRPr="00107393">
        <w:rPr>
          <w:rFonts w:ascii="Arial" w:hAnsi="Arial" w:cs="Arial"/>
          <w:sz w:val="18"/>
          <w:szCs w:val="18"/>
        </w:rPr>
        <w:tab/>
        <w:t>o prekidu mirovanja mandata</w:t>
      </w:r>
      <w:r>
        <w:rPr>
          <w:rFonts w:ascii="Arial" w:hAnsi="Arial" w:cs="Arial"/>
          <w:sz w:val="18"/>
          <w:szCs w:val="18"/>
        </w:rPr>
        <w:t xml:space="preserve"> člana Gradskog vijeća</w:t>
      </w:r>
      <w:r>
        <w:rPr>
          <w:rFonts w:ascii="Arial" w:hAnsi="Arial" w:cs="Arial"/>
          <w:sz w:val="18"/>
          <w:szCs w:val="18"/>
        </w:rPr>
        <w:tab/>
      </w:r>
      <w:r>
        <w:rPr>
          <w:rFonts w:ascii="Arial" w:hAnsi="Arial" w:cs="Arial"/>
          <w:sz w:val="18"/>
          <w:szCs w:val="18"/>
        </w:rPr>
        <w:tab/>
      </w:r>
      <w:r>
        <w:rPr>
          <w:rFonts w:ascii="Arial" w:hAnsi="Arial" w:cs="Arial"/>
          <w:sz w:val="18"/>
          <w:szCs w:val="18"/>
        </w:rPr>
        <w:tab/>
        <w:t>1183.</w:t>
      </w:r>
    </w:p>
    <w:p w14:paraId="48F9F1D5" w14:textId="7A89EB12" w:rsidR="00107393" w:rsidRPr="00107393" w:rsidRDefault="00107393" w:rsidP="002527E2">
      <w:pPr>
        <w:spacing w:after="0" w:line="240" w:lineRule="auto"/>
        <w:rPr>
          <w:rFonts w:ascii="Arial" w:hAnsi="Arial" w:cs="Arial"/>
          <w:sz w:val="18"/>
          <w:szCs w:val="18"/>
        </w:rPr>
      </w:pPr>
    </w:p>
    <w:p w14:paraId="78117CBB" w14:textId="77777777" w:rsidR="006F11FF" w:rsidRPr="00107393" w:rsidRDefault="006F11FF" w:rsidP="002527E2">
      <w:pPr>
        <w:spacing w:after="0" w:line="240" w:lineRule="auto"/>
        <w:rPr>
          <w:rFonts w:ascii="Arial" w:hAnsi="Arial" w:cs="Arial"/>
          <w:sz w:val="18"/>
          <w:szCs w:val="18"/>
        </w:rPr>
      </w:pPr>
    </w:p>
    <w:p w14:paraId="409F8BD9" w14:textId="77777777" w:rsidR="006F11FF" w:rsidRPr="00107393" w:rsidRDefault="006F11FF" w:rsidP="002527E2">
      <w:pPr>
        <w:spacing w:after="0" w:line="240" w:lineRule="auto"/>
      </w:pPr>
    </w:p>
    <w:p w14:paraId="6F8AA2E8" w14:textId="77777777" w:rsidR="006F11FF" w:rsidRPr="00107393" w:rsidRDefault="006F11FF" w:rsidP="002527E2">
      <w:pPr>
        <w:spacing w:after="0" w:line="240" w:lineRule="auto"/>
      </w:pPr>
    </w:p>
    <w:p w14:paraId="5E2A2B09" w14:textId="77777777" w:rsidR="006F11FF" w:rsidRPr="00107393" w:rsidRDefault="006F11FF" w:rsidP="002527E2">
      <w:pPr>
        <w:spacing w:after="0" w:line="240" w:lineRule="auto"/>
      </w:pPr>
    </w:p>
    <w:p w14:paraId="340D46A9" w14:textId="77777777" w:rsidR="006F11FF" w:rsidRPr="00107393" w:rsidRDefault="006F11FF" w:rsidP="002527E2">
      <w:pPr>
        <w:spacing w:after="0" w:line="240" w:lineRule="auto"/>
      </w:pPr>
    </w:p>
    <w:p w14:paraId="04832397" w14:textId="77777777" w:rsidR="006F11FF" w:rsidRDefault="006F11FF" w:rsidP="002527E2">
      <w:pPr>
        <w:spacing w:after="0" w:line="240" w:lineRule="auto"/>
      </w:pPr>
    </w:p>
    <w:p w14:paraId="2D2C1973" w14:textId="77777777" w:rsidR="006F11FF" w:rsidRDefault="006F11FF" w:rsidP="002527E2">
      <w:pPr>
        <w:spacing w:after="0" w:line="240" w:lineRule="auto"/>
      </w:pPr>
    </w:p>
    <w:p w14:paraId="1887099C" w14:textId="77777777" w:rsidR="006F11FF" w:rsidRDefault="006F11FF" w:rsidP="002527E2">
      <w:pPr>
        <w:spacing w:after="0" w:line="240" w:lineRule="auto"/>
      </w:pPr>
    </w:p>
    <w:p w14:paraId="7D43D34D" w14:textId="77777777" w:rsidR="006F11FF" w:rsidRDefault="006F11FF" w:rsidP="002527E2">
      <w:pPr>
        <w:spacing w:after="0" w:line="240" w:lineRule="auto"/>
      </w:pPr>
    </w:p>
    <w:p w14:paraId="6FBB3186" w14:textId="77777777" w:rsidR="006F11FF" w:rsidRDefault="006F11FF" w:rsidP="002527E2">
      <w:pPr>
        <w:spacing w:after="0" w:line="240" w:lineRule="auto"/>
      </w:pPr>
    </w:p>
    <w:p w14:paraId="5C234355" w14:textId="77777777" w:rsidR="006F11FF" w:rsidRDefault="006F11FF" w:rsidP="002527E2">
      <w:pPr>
        <w:spacing w:after="0" w:line="240" w:lineRule="auto"/>
      </w:pPr>
    </w:p>
    <w:p w14:paraId="1DB8F3B0" w14:textId="77777777" w:rsidR="006F11FF" w:rsidRDefault="006F11FF" w:rsidP="002527E2">
      <w:pPr>
        <w:spacing w:after="0" w:line="240" w:lineRule="auto"/>
      </w:pPr>
    </w:p>
    <w:p w14:paraId="787B6F9A" w14:textId="77777777" w:rsidR="006F11FF" w:rsidRDefault="006F11FF" w:rsidP="002527E2">
      <w:pPr>
        <w:spacing w:after="0" w:line="240" w:lineRule="auto"/>
      </w:pPr>
    </w:p>
    <w:p w14:paraId="5B090550" w14:textId="77777777" w:rsidR="006F11FF" w:rsidRDefault="006F11FF" w:rsidP="002527E2">
      <w:pPr>
        <w:spacing w:after="0" w:line="240" w:lineRule="auto"/>
      </w:pPr>
    </w:p>
    <w:p w14:paraId="012F358D" w14:textId="77777777" w:rsidR="006F11FF" w:rsidRDefault="006F11FF" w:rsidP="002527E2">
      <w:pPr>
        <w:spacing w:after="0" w:line="240" w:lineRule="auto"/>
      </w:pPr>
    </w:p>
    <w:p w14:paraId="4DF33305" w14:textId="77777777" w:rsidR="006F11FF" w:rsidRDefault="006F11FF" w:rsidP="002527E2">
      <w:pPr>
        <w:spacing w:after="0" w:line="240" w:lineRule="auto"/>
      </w:pPr>
    </w:p>
    <w:p w14:paraId="436D7753" w14:textId="77777777" w:rsidR="006F11FF" w:rsidRDefault="006F11FF" w:rsidP="002527E2">
      <w:pPr>
        <w:spacing w:after="0" w:line="240" w:lineRule="auto"/>
      </w:pPr>
    </w:p>
    <w:p w14:paraId="3C317689" w14:textId="77777777" w:rsidR="006F11FF" w:rsidRDefault="006F11FF" w:rsidP="002527E2">
      <w:pPr>
        <w:spacing w:after="0" w:line="240" w:lineRule="auto"/>
      </w:pPr>
    </w:p>
    <w:p w14:paraId="6394EA92" w14:textId="77777777" w:rsidR="00321FBD" w:rsidRDefault="00321FBD" w:rsidP="002527E2">
      <w:pPr>
        <w:spacing w:after="0" w:line="240" w:lineRule="auto"/>
        <w:sectPr w:rsidR="00321FBD">
          <w:footerReference w:type="default" r:id="rId9"/>
          <w:pgSz w:w="11906" w:h="16838"/>
          <w:pgMar w:top="1417" w:right="1417" w:bottom="1417" w:left="1417" w:header="708" w:footer="708" w:gutter="0"/>
          <w:cols w:space="708"/>
          <w:docGrid w:linePitch="360"/>
        </w:sectPr>
      </w:pPr>
    </w:p>
    <w:p w14:paraId="2B3D903A" w14:textId="77777777" w:rsidR="006F11FF" w:rsidRPr="006F11FF" w:rsidRDefault="006F11FF" w:rsidP="006F11FF">
      <w:pPr>
        <w:spacing w:after="0" w:line="240" w:lineRule="auto"/>
        <w:rPr>
          <w:rFonts w:ascii="Arial" w:hAnsi="Arial" w:cs="Arial"/>
          <w:b/>
          <w:bCs/>
          <w:sz w:val="18"/>
          <w:szCs w:val="18"/>
        </w:rPr>
      </w:pPr>
      <w:r w:rsidRPr="006F11FF">
        <w:rPr>
          <w:rFonts w:ascii="Arial" w:hAnsi="Arial" w:cs="Arial"/>
          <w:b/>
          <w:bCs/>
          <w:sz w:val="18"/>
          <w:szCs w:val="18"/>
        </w:rPr>
        <w:lastRenderedPageBreak/>
        <w:t>GRADSKO VIJEĆE</w:t>
      </w:r>
    </w:p>
    <w:p w14:paraId="79B8F9E0" w14:textId="73D2D669" w:rsidR="006F11FF" w:rsidRPr="006F11FF" w:rsidRDefault="006F11FF" w:rsidP="006F11FF">
      <w:pPr>
        <w:spacing w:after="0" w:line="240" w:lineRule="auto"/>
        <w:rPr>
          <w:rFonts w:ascii="Arial" w:hAnsi="Arial" w:cs="Arial"/>
          <w:b/>
          <w:bCs/>
          <w:sz w:val="18"/>
          <w:szCs w:val="18"/>
        </w:rPr>
      </w:pPr>
      <w:r w:rsidRPr="006F11FF">
        <w:rPr>
          <w:rFonts w:ascii="Arial" w:hAnsi="Arial" w:cs="Arial"/>
          <w:b/>
          <w:bCs/>
          <w:sz w:val="18"/>
          <w:szCs w:val="18"/>
        </w:rPr>
        <w:t>GRADA KARLOVCA</w:t>
      </w:r>
    </w:p>
    <w:p w14:paraId="7A56A186" w14:textId="77777777" w:rsidR="006F11FF" w:rsidRPr="006F11FF" w:rsidRDefault="006F11FF" w:rsidP="006F11FF">
      <w:pPr>
        <w:spacing w:after="0" w:line="240" w:lineRule="auto"/>
        <w:rPr>
          <w:rFonts w:ascii="Arial" w:hAnsi="Arial" w:cs="Arial"/>
          <w:b/>
          <w:bCs/>
          <w:sz w:val="18"/>
          <w:szCs w:val="18"/>
        </w:rPr>
      </w:pPr>
    </w:p>
    <w:p w14:paraId="7E09FF81" w14:textId="6AD4F12E" w:rsidR="006F11FF" w:rsidRPr="006F11FF" w:rsidRDefault="006F11FF" w:rsidP="006F11FF">
      <w:pPr>
        <w:spacing w:after="0" w:line="240" w:lineRule="auto"/>
        <w:rPr>
          <w:rFonts w:ascii="Arial" w:hAnsi="Arial" w:cs="Arial"/>
          <w:b/>
          <w:bCs/>
          <w:sz w:val="18"/>
          <w:szCs w:val="18"/>
        </w:rPr>
      </w:pPr>
      <w:r w:rsidRPr="006F11FF">
        <w:rPr>
          <w:rFonts w:ascii="Arial" w:hAnsi="Arial" w:cs="Arial"/>
          <w:b/>
          <w:bCs/>
          <w:sz w:val="18"/>
          <w:szCs w:val="18"/>
        </w:rPr>
        <w:t>8</w:t>
      </w:r>
      <w:r>
        <w:rPr>
          <w:rFonts w:ascii="Arial" w:hAnsi="Arial" w:cs="Arial"/>
          <w:b/>
          <w:bCs/>
          <w:sz w:val="18"/>
          <w:szCs w:val="18"/>
        </w:rPr>
        <w:t>9</w:t>
      </w:r>
      <w:r w:rsidRPr="006F11FF">
        <w:rPr>
          <w:rFonts w:ascii="Arial" w:hAnsi="Arial" w:cs="Arial"/>
          <w:b/>
          <w:bCs/>
          <w:sz w:val="18"/>
          <w:szCs w:val="18"/>
        </w:rPr>
        <w:t>.</w:t>
      </w:r>
    </w:p>
    <w:p w14:paraId="4DB27ACF" w14:textId="77777777" w:rsidR="006F11FF" w:rsidRPr="006F11FF" w:rsidRDefault="006F11FF" w:rsidP="006F11FF">
      <w:pPr>
        <w:tabs>
          <w:tab w:val="left" w:pos="1200"/>
        </w:tabs>
        <w:spacing w:after="0" w:line="240" w:lineRule="auto"/>
        <w:rPr>
          <w:rFonts w:ascii="Arial" w:hAnsi="Arial" w:cs="Arial"/>
          <w:sz w:val="18"/>
          <w:szCs w:val="18"/>
        </w:rPr>
      </w:pPr>
    </w:p>
    <w:p w14:paraId="531E30F6" w14:textId="77777777" w:rsidR="006F11FF" w:rsidRPr="006F11FF" w:rsidRDefault="006F11FF" w:rsidP="006F11FF">
      <w:pPr>
        <w:spacing w:after="0" w:line="240" w:lineRule="auto"/>
        <w:ind w:firstLine="709"/>
        <w:jc w:val="both"/>
        <w:rPr>
          <w:rFonts w:ascii="Arial" w:hAnsi="Arial" w:cs="Arial"/>
          <w:sz w:val="18"/>
          <w:szCs w:val="18"/>
        </w:rPr>
      </w:pPr>
      <w:r w:rsidRPr="006F11FF">
        <w:rPr>
          <w:rFonts w:ascii="Arial" w:eastAsia="Times New Roman" w:hAnsi="Arial" w:cs="Arial"/>
          <w:sz w:val="18"/>
          <w:szCs w:val="18"/>
        </w:rPr>
        <w:t>Na temelju članka 34</w:t>
      </w:r>
      <w:r w:rsidRPr="006F11FF">
        <w:rPr>
          <w:rFonts w:ascii="Arial" w:hAnsi="Arial" w:cs="Arial"/>
          <w:sz w:val="18"/>
          <w:szCs w:val="18"/>
        </w:rPr>
        <w:t>. i 35. Zakona o lokalnoj i područnoj (regionalnoj) samoupravi („Narodne novine“ broj 33/01, 60/01, 129/05, 109/07, 125/08, 36/09, 36/09, 150/11, 144/12, 19/13, 137/15, 123/17, 98/19 i 144/20),  članka 34., 34a. i 97. Statuta Grada Karlovca („Glasnik Grada Karlovca“ broj 9/2021-potpuni tekst i 10/2022) Gradsko vijeće grada Karlovca na 23. sjednici, održanoj dana 25. svibnja 2023. godine donosi</w:t>
      </w:r>
    </w:p>
    <w:p w14:paraId="48493E6F" w14:textId="77777777" w:rsidR="006F11FF" w:rsidRPr="006F11FF" w:rsidRDefault="006F11FF" w:rsidP="006F11FF">
      <w:pPr>
        <w:spacing w:after="0" w:line="240" w:lineRule="auto"/>
        <w:rPr>
          <w:rFonts w:ascii="Arial" w:eastAsia="Times New Roman" w:hAnsi="Arial" w:cs="Arial"/>
          <w:b/>
          <w:bCs/>
          <w:sz w:val="18"/>
          <w:szCs w:val="18"/>
          <w:lang w:val="pl-PL"/>
        </w:rPr>
      </w:pPr>
    </w:p>
    <w:p w14:paraId="3CED05D6" w14:textId="77777777" w:rsidR="006F11FF" w:rsidRPr="006F11FF" w:rsidRDefault="006F11FF" w:rsidP="006F11FF">
      <w:pPr>
        <w:spacing w:after="0" w:line="240" w:lineRule="auto"/>
        <w:jc w:val="center"/>
        <w:rPr>
          <w:rFonts w:ascii="Arial" w:eastAsia="Times New Roman" w:hAnsi="Arial" w:cs="Arial"/>
          <w:b/>
          <w:bCs/>
          <w:sz w:val="18"/>
          <w:szCs w:val="18"/>
          <w:lang w:val="pl-PL"/>
        </w:rPr>
      </w:pPr>
    </w:p>
    <w:p w14:paraId="6C05B097" w14:textId="77777777" w:rsidR="006F11FF" w:rsidRPr="006F11FF" w:rsidRDefault="006F11FF" w:rsidP="006F11FF">
      <w:pPr>
        <w:spacing w:after="0" w:line="240" w:lineRule="auto"/>
        <w:jc w:val="center"/>
        <w:rPr>
          <w:rFonts w:ascii="Arial" w:eastAsia="Times New Roman" w:hAnsi="Arial" w:cs="Arial"/>
          <w:b/>
          <w:bCs/>
          <w:sz w:val="18"/>
          <w:szCs w:val="18"/>
          <w:lang w:val="pl-PL"/>
        </w:rPr>
      </w:pPr>
      <w:r w:rsidRPr="006F11FF">
        <w:rPr>
          <w:rFonts w:ascii="Arial" w:eastAsia="Times New Roman" w:hAnsi="Arial" w:cs="Arial"/>
          <w:b/>
          <w:bCs/>
          <w:sz w:val="18"/>
          <w:szCs w:val="18"/>
          <w:lang w:val="pl-PL"/>
        </w:rPr>
        <w:t>RJEŠENJE</w:t>
      </w:r>
    </w:p>
    <w:p w14:paraId="3154867E" w14:textId="77777777" w:rsidR="006F11FF" w:rsidRPr="006F11FF" w:rsidRDefault="006F11FF" w:rsidP="006F11FF">
      <w:pPr>
        <w:spacing w:after="0" w:line="240" w:lineRule="auto"/>
        <w:jc w:val="center"/>
        <w:rPr>
          <w:rFonts w:ascii="Arial" w:eastAsia="Times New Roman" w:hAnsi="Arial" w:cs="Arial"/>
          <w:b/>
          <w:bCs/>
          <w:sz w:val="18"/>
          <w:szCs w:val="18"/>
          <w:lang w:val="pl-PL"/>
        </w:rPr>
      </w:pPr>
      <w:r w:rsidRPr="006F11FF">
        <w:rPr>
          <w:rFonts w:ascii="Arial" w:eastAsia="Times New Roman" w:hAnsi="Arial" w:cs="Arial"/>
          <w:b/>
          <w:bCs/>
          <w:sz w:val="18"/>
          <w:szCs w:val="18"/>
          <w:lang w:val="pl-PL"/>
        </w:rPr>
        <w:t>o razrješenju i imenovanju potpredsjednika Gradskog vijeća Grada Karlovca iz redova  predstavničke većine</w:t>
      </w:r>
    </w:p>
    <w:p w14:paraId="12B87082" w14:textId="77777777" w:rsidR="006F11FF" w:rsidRPr="006F11FF" w:rsidRDefault="006F11FF" w:rsidP="006F11FF">
      <w:pPr>
        <w:spacing w:after="0" w:line="240" w:lineRule="auto"/>
        <w:rPr>
          <w:rFonts w:ascii="Arial" w:eastAsia="Times New Roman" w:hAnsi="Arial" w:cs="Arial"/>
          <w:b/>
          <w:bCs/>
          <w:sz w:val="18"/>
          <w:szCs w:val="18"/>
          <w:lang w:val="pl-PL"/>
        </w:rPr>
      </w:pPr>
    </w:p>
    <w:p w14:paraId="48C0F1CF" w14:textId="77777777" w:rsidR="006F11FF" w:rsidRPr="006F11FF" w:rsidRDefault="006F11FF" w:rsidP="006F11FF">
      <w:pPr>
        <w:spacing w:after="0" w:line="240" w:lineRule="auto"/>
        <w:jc w:val="center"/>
        <w:rPr>
          <w:rFonts w:ascii="Arial" w:eastAsia="Times New Roman" w:hAnsi="Arial" w:cs="Arial"/>
          <w:b/>
          <w:bCs/>
          <w:sz w:val="18"/>
          <w:szCs w:val="18"/>
          <w:lang w:val="pl-PL"/>
        </w:rPr>
      </w:pPr>
      <w:r w:rsidRPr="006F11FF">
        <w:rPr>
          <w:rFonts w:ascii="Arial" w:eastAsia="Times New Roman" w:hAnsi="Arial" w:cs="Arial"/>
          <w:b/>
          <w:bCs/>
          <w:sz w:val="18"/>
          <w:szCs w:val="18"/>
          <w:lang w:val="pl-PL"/>
        </w:rPr>
        <w:t>I</w:t>
      </w:r>
    </w:p>
    <w:p w14:paraId="2D097016" w14:textId="77777777" w:rsidR="006F11FF" w:rsidRPr="006F11FF" w:rsidRDefault="006F11FF" w:rsidP="006F11FF">
      <w:pPr>
        <w:spacing w:after="0" w:line="240" w:lineRule="auto"/>
        <w:ind w:firstLine="709"/>
        <w:rPr>
          <w:rFonts w:ascii="Arial" w:eastAsia="Times New Roman" w:hAnsi="Arial" w:cs="Arial"/>
          <w:sz w:val="18"/>
          <w:szCs w:val="18"/>
          <w:lang w:val="pl-PL"/>
        </w:rPr>
      </w:pPr>
      <w:r w:rsidRPr="006F11FF">
        <w:rPr>
          <w:rFonts w:ascii="Arial" w:eastAsia="Times New Roman" w:hAnsi="Arial" w:cs="Arial"/>
          <w:sz w:val="18"/>
          <w:szCs w:val="18"/>
          <w:lang w:val="pl-PL"/>
        </w:rPr>
        <w:t>ROMEO ŠTOKIĆ iz Karlovca, Drežnik 85 razrješuje se sa dužnosti potpredsjednika Gradskog vijeća Grada Karlovca radi prestanka mandata vijećnika u Gradskom vijeću.</w:t>
      </w:r>
    </w:p>
    <w:p w14:paraId="5E1DC652" w14:textId="77777777" w:rsidR="006F11FF" w:rsidRPr="006F11FF" w:rsidRDefault="006F11FF" w:rsidP="006F11FF">
      <w:pPr>
        <w:spacing w:after="0" w:line="240" w:lineRule="auto"/>
        <w:jc w:val="center"/>
        <w:rPr>
          <w:rFonts w:ascii="Arial" w:eastAsia="Times New Roman" w:hAnsi="Arial" w:cs="Arial"/>
          <w:b/>
          <w:bCs/>
          <w:sz w:val="18"/>
          <w:szCs w:val="18"/>
          <w:lang w:val="pl-PL"/>
        </w:rPr>
      </w:pPr>
    </w:p>
    <w:p w14:paraId="374E18D2" w14:textId="77777777" w:rsidR="006F11FF" w:rsidRPr="006F11FF" w:rsidRDefault="006F11FF" w:rsidP="006F11FF">
      <w:pPr>
        <w:spacing w:after="0" w:line="240" w:lineRule="auto"/>
        <w:jc w:val="center"/>
        <w:rPr>
          <w:rFonts w:ascii="Arial" w:eastAsia="Times New Roman" w:hAnsi="Arial" w:cs="Arial"/>
          <w:b/>
          <w:bCs/>
          <w:sz w:val="18"/>
          <w:szCs w:val="18"/>
          <w:lang w:val="pl-PL"/>
        </w:rPr>
      </w:pPr>
      <w:r w:rsidRPr="006F11FF">
        <w:rPr>
          <w:rFonts w:ascii="Arial" w:eastAsia="Times New Roman" w:hAnsi="Arial" w:cs="Arial"/>
          <w:b/>
          <w:bCs/>
          <w:sz w:val="18"/>
          <w:szCs w:val="18"/>
          <w:lang w:val="pl-PL"/>
        </w:rPr>
        <w:t>II</w:t>
      </w:r>
    </w:p>
    <w:p w14:paraId="4A1B12BF" w14:textId="77777777" w:rsidR="006F11FF" w:rsidRPr="006F11FF" w:rsidRDefault="006F11FF" w:rsidP="006F11FF">
      <w:pPr>
        <w:spacing w:after="0" w:line="240" w:lineRule="auto"/>
        <w:ind w:firstLine="709"/>
        <w:rPr>
          <w:rFonts w:ascii="Arial" w:eastAsia="Times New Roman" w:hAnsi="Arial" w:cs="Arial"/>
          <w:sz w:val="18"/>
          <w:szCs w:val="18"/>
          <w:lang w:val="pl-PL"/>
        </w:rPr>
      </w:pPr>
      <w:r w:rsidRPr="006F11FF">
        <w:rPr>
          <w:rFonts w:ascii="Arial" w:eastAsia="Times New Roman" w:hAnsi="Arial" w:cs="Arial"/>
          <w:sz w:val="18"/>
          <w:szCs w:val="18"/>
          <w:lang w:val="pl-PL"/>
        </w:rPr>
        <w:t>Za potpredsjednika  Gradskog vijeća Grada Karlovca iz redova predstavničke većine bira se ALENKO RIBIĆ iz Karlovca, Grge Tuškana 7B.</w:t>
      </w:r>
    </w:p>
    <w:p w14:paraId="0BAAF6CB" w14:textId="77777777" w:rsidR="006F11FF" w:rsidRPr="006F11FF" w:rsidRDefault="006F11FF" w:rsidP="006F11FF">
      <w:pPr>
        <w:spacing w:after="0" w:line="240" w:lineRule="auto"/>
        <w:rPr>
          <w:rFonts w:ascii="Arial" w:eastAsia="Times New Roman" w:hAnsi="Arial" w:cs="Arial"/>
          <w:sz w:val="18"/>
          <w:szCs w:val="18"/>
          <w:lang w:val="pl-PL"/>
        </w:rPr>
      </w:pPr>
    </w:p>
    <w:p w14:paraId="38CA6F36" w14:textId="77777777" w:rsidR="006F11FF" w:rsidRPr="006F11FF" w:rsidRDefault="006F11FF" w:rsidP="006F11FF">
      <w:pPr>
        <w:spacing w:after="0" w:line="240" w:lineRule="auto"/>
        <w:jc w:val="center"/>
        <w:rPr>
          <w:rFonts w:ascii="Arial" w:eastAsia="Times New Roman" w:hAnsi="Arial" w:cs="Arial"/>
          <w:b/>
          <w:bCs/>
          <w:sz w:val="18"/>
          <w:szCs w:val="18"/>
          <w:lang w:val="pl-PL"/>
        </w:rPr>
      </w:pPr>
      <w:r w:rsidRPr="006F11FF">
        <w:rPr>
          <w:rFonts w:ascii="Arial" w:eastAsia="Times New Roman" w:hAnsi="Arial" w:cs="Arial"/>
          <w:b/>
          <w:bCs/>
          <w:sz w:val="18"/>
          <w:szCs w:val="18"/>
          <w:lang w:val="pl-PL"/>
        </w:rPr>
        <w:t>III</w:t>
      </w:r>
    </w:p>
    <w:p w14:paraId="49193D90" w14:textId="77777777" w:rsidR="006F11FF" w:rsidRPr="006F11FF" w:rsidRDefault="006F11FF" w:rsidP="006F11FF">
      <w:pPr>
        <w:spacing w:after="0" w:line="240" w:lineRule="auto"/>
        <w:ind w:firstLine="709"/>
        <w:rPr>
          <w:rFonts w:ascii="Arial" w:eastAsia="Times New Roman" w:hAnsi="Arial" w:cs="Arial"/>
          <w:sz w:val="18"/>
          <w:szCs w:val="18"/>
          <w:lang w:val="pl-PL"/>
        </w:rPr>
      </w:pPr>
      <w:r w:rsidRPr="006F11FF">
        <w:rPr>
          <w:rFonts w:ascii="Arial" w:eastAsia="Times New Roman" w:hAnsi="Arial" w:cs="Arial"/>
          <w:sz w:val="18"/>
          <w:szCs w:val="18"/>
          <w:lang w:val="pl-PL"/>
        </w:rPr>
        <w:t>Ovo Rješenje stupa na snagu danom donošenja, a objavit će se u „Glasniku grada Karlovca”.</w:t>
      </w:r>
    </w:p>
    <w:p w14:paraId="3989D47A" w14:textId="77777777" w:rsidR="006F11FF" w:rsidRPr="006F11FF" w:rsidRDefault="006F11FF" w:rsidP="006F11FF">
      <w:pPr>
        <w:spacing w:after="0" w:line="240" w:lineRule="auto"/>
        <w:rPr>
          <w:rFonts w:ascii="Arial" w:hAnsi="Arial" w:cs="Arial"/>
          <w:sz w:val="18"/>
          <w:szCs w:val="18"/>
        </w:rPr>
      </w:pPr>
    </w:p>
    <w:p w14:paraId="6EFE85E8" w14:textId="77777777" w:rsidR="006F11FF" w:rsidRPr="006F11FF" w:rsidRDefault="006F11FF" w:rsidP="006F11FF">
      <w:pPr>
        <w:spacing w:after="0" w:line="240" w:lineRule="auto"/>
        <w:rPr>
          <w:rFonts w:ascii="Arial" w:hAnsi="Arial" w:cs="Arial"/>
          <w:sz w:val="18"/>
          <w:szCs w:val="18"/>
        </w:rPr>
      </w:pPr>
      <w:r w:rsidRPr="006F11FF">
        <w:rPr>
          <w:rFonts w:ascii="Arial" w:hAnsi="Arial" w:cs="Arial"/>
          <w:sz w:val="18"/>
          <w:szCs w:val="18"/>
        </w:rPr>
        <w:t>GRADSKO VIJEĆE</w:t>
      </w:r>
    </w:p>
    <w:p w14:paraId="356409A5" w14:textId="77777777" w:rsidR="006F11FF" w:rsidRPr="006F11FF" w:rsidRDefault="006F11FF" w:rsidP="006F11FF">
      <w:pPr>
        <w:tabs>
          <w:tab w:val="left" w:pos="1200"/>
        </w:tabs>
        <w:spacing w:after="0" w:line="240" w:lineRule="auto"/>
        <w:rPr>
          <w:rFonts w:ascii="Arial" w:hAnsi="Arial" w:cs="Arial"/>
          <w:sz w:val="18"/>
          <w:szCs w:val="18"/>
        </w:rPr>
      </w:pPr>
      <w:r w:rsidRPr="006F11FF">
        <w:rPr>
          <w:rFonts w:ascii="Arial" w:hAnsi="Arial" w:cs="Arial"/>
          <w:sz w:val="18"/>
          <w:szCs w:val="18"/>
        </w:rPr>
        <w:t>KLASA: 024-03/23-02/07</w:t>
      </w:r>
    </w:p>
    <w:p w14:paraId="59D2DC3A" w14:textId="77777777" w:rsidR="006F11FF" w:rsidRPr="006F11FF" w:rsidRDefault="006F11FF" w:rsidP="006F11FF">
      <w:pPr>
        <w:tabs>
          <w:tab w:val="left" w:pos="1200"/>
        </w:tabs>
        <w:spacing w:after="0" w:line="240" w:lineRule="auto"/>
        <w:rPr>
          <w:rFonts w:ascii="Arial" w:hAnsi="Arial" w:cs="Arial"/>
          <w:sz w:val="18"/>
          <w:szCs w:val="18"/>
        </w:rPr>
      </w:pPr>
      <w:r w:rsidRPr="006F11FF">
        <w:rPr>
          <w:rFonts w:ascii="Arial" w:hAnsi="Arial" w:cs="Arial"/>
          <w:sz w:val="18"/>
          <w:szCs w:val="18"/>
        </w:rPr>
        <w:t>URBROJ: 2133-1-01/01-23-3</w:t>
      </w:r>
    </w:p>
    <w:p w14:paraId="4EA0197C" w14:textId="09577C62" w:rsidR="006F11FF" w:rsidRPr="006F11FF" w:rsidRDefault="006F11FF" w:rsidP="006F11FF">
      <w:pPr>
        <w:spacing w:after="0" w:line="240" w:lineRule="auto"/>
        <w:rPr>
          <w:rFonts w:ascii="Arial" w:hAnsi="Arial" w:cs="Arial"/>
          <w:sz w:val="18"/>
          <w:szCs w:val="18"/>
        </w:rPr>
      </w:pPr>
      <w:r w:rsidRPr="006F11FF">
        <w:rPr>
          <w:rFonts w:ascii="Arial" w:hAnsi="Arial" w:cs="Arial"/>
          <w:sz w:val="18"/>
          <w:szCs w:val="18"/>
        </w:rPr>
        <w:t>Karlovac, 25. svibnja 2023. godine</w:t>
      </w:r>
    </w:p>
    <w:p w14:paraId="57066EC5" w14:textId="3A2210D3" w:rsidR="006F11FF" w:rsidRPr="006F11FF" w:rsidRDefault="006F11FF" w:rsidP="006F11FF">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2CD46597" w14:textId="77777777" w:rsidR="006F11FF" w:rsidRPr="006F11FF" w:rsidRDefault="006F11FF" w:rsidP="006F11FF">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6B4A2C84" w14:textId="076171A1" w:rsidR="006F11FF" w:rsidRDefault="006F11FF" w:rsidP="006F11FF">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sidR="00442744">
        <w:rPr>
          <w:rFonts w:ascii="Arial" w:hAnsi="Arial" w:cs="Arial"/>
          <w:sz w:val="18"/>
          <w:szCs w:val="18"/>
        </w:rPr>
        <w:t>, v.r.</w:t>
      </w:r>
    </w:p>
    <w:p w14:paraId="00D49CF6" w14:textId="77777777" w:rsidR="006F11FF" w:rsidRDefault="006F11FF" w:rsidP="006F11FF">
      <w:pPr>
        <w:spacing w:after="0" w:line="240" w:lineRule="auto"/>
        <w:rPr>
          <w:rFonts w:ascii="Arial" w:hAnsi="Arial" w:cs="Arial"/>
          <w:sz w:val="18"/>
          <w:szCs w:val="18"/>
        </w:rPr>
      </w:pPr>
    </w:p>
    <w:p w14:paraId="57953411" w14:textId="77777777" w:rsidR="006F11FF" w:rsidRDefault="006F11FF" w:rsidP="006F11FF">
      <w:pPr>
        <w:spacing w:after="0" w:line="240" w:lineRule="auto"/>
        <w:rPr>
          <w:rFonts w:ascii="Arial" w:hAnsi="Arial" w:cs="Arial"/>
          <w:sz w:val="18"/>
          <w:szCs w:val="18"/>
        </w:rPr>
      </w:pPr>
    </w:p>
    <w:p w14:paraId="52780D0B" w14:textId="77777777" w:rsidR="006F11FF" w:rsidRDefault="006F11FF" w:rsidP="006F11FF">
      <w:pPr>
        <w:spacing w:after="0" w:line="240" w:lineRule="auto"/>
        <w:rPr>
          <w:rFonts w:ascii="Arial" w:hAnsi="Arial" w:cs="Arial"/>
          <w:b/>
          <w:bCs/>
          <w:sz w:val="18"/>
          <w:szCs w:val="18"/>
        </w:rPr>
      </w:pPr>
    </w:p>
    <w:p w14:paraId="7144C242" w14:textId="64D82108" w:rsidR="006F11FF" w:rsidRPr="006F11FF" w:rsidRDefault="006F11FF" w:rsidP="006F11FF">
      <w:pPr>
        <w:spacing w:after="0" w:line="240" w:lineRule="auto"/>
        <w:rPr>
          <w:rFonts w:ascii="Arial" w:hAnsi="Arial" w:cs="Arial"/>
          <w:b/>
          <w:bCs/>
          <w:sz w:val="18"/>
          <w:szCs w:val="18"/>
        </w:rPr>
      </w:pPr>
      <w:r w:rsidRPr="006F11FF">
        <w:rPr>
          <w:rFonts w:ascii="Arial" w:hAnsi="Arial" w:cs="Arial"/>
          <w:b/>
          <w:bCs/>
          <w:sz w:val="18"/>
          <w:szCs w:val="18"/>
        </w:rPr>
        <w:t>90.</w:t>
      </w:r>
    </w:p>
    <w:p w14:paraId="11F649B5" w14:textId="77777777" w:rsidR="006F11FF" w:rsidRDefault="006F11FF" w:rsidP="006F11FF">
      <w:pPr>
        <w:spacing w:after="0" w:line="240" w:lineRule="auto"/>
        <w:rPr>
          <w:rFonts w:ascii="Arial" w:hAnsi="Arial" w:cs="Arial"/>
          <w:sz w:val="18"/>
          <w:szCs w:val="18"/>
        </w:rPr>
      </w:pPr>
    </w:p>
    <w:p w14:paraId="19A62255" w14:textId="77777777" w:rsidR="006F11FF" w:rsidRPr="006F11FF" w:rsidRDefault="006F11FF" w:rsidP="006F11FF">
      <w:pPr>
        <w:spacing w:after="0" w:line="240" w:lineRule="auto"/>
        <w:jc w:val="both"/>
        <w:rPr>
          <w:rFonts w:ascii="Arial" w:eastAsia="Calibri" w:hAnsi="Arial" w:cs="Arial"/>
          <w:bCs/>
          <w:sz w:val="18"/>
          <w:szCs w:val="18"/>
        </w:rPr>
      </w:pPr>
    </w:p>
    <w:p w14:paraId="157FC616" w14:textId="77777777" w:rsidR="006F11FF" w:rsidRPr="006F11FF" w:rsidRDefault="006F11FF" w:rsidP="006F11FF">
      <w:pPr>
        <w:spacing w:after="0" w:line="240" w:lineRule="auto"/>
        <w:ind w:firstLine="708"/>
        <w:jc w:val="both"/>
        <w:rPr>
          <w:rFonts w:ascii="Arial" w:eastAsia="Calibri" w:hAnsi="Arial" w:cs="Arial"/>
          <w:sz w:val="18"/>
          <w:szCs w:val="18"/>
        </w:rPr>
      </w:pPr>
      <w:r w:rsidRPr="006F11FF">
        <w:rPr>
          <w:rFonts w:ascii="Arial" w:eastAsia="Calibri" w:hAnsi="Arial" w:cs="Arial"/>
          <w:sz w:val="18"/>
          <w:szCs w:val="18"/>
        </w:rPr>
        <w:t>Temeljem članka 53. Zakona o proračunu («Narodne novine» br. 144/2021.) i članka 82. Pravilnika o proračunskom računovodstvu i računskom planu ("Narodne novine Republike Hrvatske" br. 124/14; 115/15; 87/16; 3/18; 126/19; 108/20.) i članka 34. i 97. Statuta Grada Karlovca (Glasnik Grada Karlovca br. 9/2021. i 10/22.) Gradsko vijeće Grada Karlovca na 23. sjednici održanoj dana 25. svibnja 2023. godine donijelo je</w:t>
      </w:r>
    </w:p>
    <w:p w14:paraId="42C7098E" w14:textId="77777777" w:rsidR="006F11FF" w:rsidRPr="006F11FF" w:rsidRDefault="006F11FF" w:rsidP="006F11FF">
      <w:pPr>
        <w:spacing w:after="0" w:line="240" w:lineRule="auto"/>
        <w:jc w:val="both"/>
        <w:rPr>
          <w:rFonts w:ascii="Arial" w:eastAsia="Calibri" w:hAnsi="Arial" w:cs="Arial"/>
          <w:sz w:val="18"/>
          <w:szCs w:val="18"/>
        </w:rPr>
      </w:pPr>
    </w:p>
    <w:p w14:paraId="68C66BD1" w14:textId="77777777" w:rsidR="006F11FF" w:rsidRPr="006F11FF" w:rsidRDefault="006F11FF" w:rsidP="006F11FF">
      <w:pPr>
        <w:autoSpaceDE w:val="0"/>
        <w:autoSpaceDN w:val="0"/>
        <w:adjustRightInd w:val="0"/>
        <w:spacing w:after="0" w:line="240" w:lineRule="auto"/>
        <w:jc w:val="center"/>
        <w:rPr>
          <w:rFonts w:ascii="Arial" w:eastAsia="Calibri" w:hAnsi="Arial" w:cs="Arial"/>
          <w:b/>
          <w:sz w:val="18"/>
          <w:szCs w:val="18"/>
        </w:rPr>
      </w:pPr>
      <w:r w:rsidRPr="006F11FF">
        <w:rPr>
          <w:rFonts w:ascii="Arial" w:eastAsia="Calibri" w:hAnsi="Arial" w:cs="Arial"/>
          <w:b/>
          <w:sz w:val="18"/>
          <w:szCs w:val="18"/>
        </w:rPr>
        <w:t xml:space="preserve">ODLUKU </w:t>
      </w:r>
    </w:p>
    <w:p w14:paraId="1F232BF6" w14:textId="77777777" w:rsidR="006F11FF" w:rsidRPr="006F11FF" w:rsidRDefault="006F11FF" w:rsidP="006F11FF">
      <w:pPr>
        <w:autoSpaceDE w:val="0"/>
        <w:autoSpaceDN w:val="0"/>
        <w:adjustRightInd w:val="0"/>
        <w:spacing w:after="0" w:line="240" w:lineRule="auto"/>
        <w:jc w:val="center"/>
        <w:rPr>
          <w:rFonts w:ascii="Arial" w:eastAsia="Calibri" w:hAnsi="Arial" w:cs="Arial"/>
          <w:b/>
          <w:sz w:val="18"/>
          <w:szCs w:val="18"/>
        </w:rPr>
      </w:pPr>
      <w:r w:rsidRPr="006F11FF">
        <w:rPr>
          <w:rFonts w:ascii="Arial" w:eastAsia="Calibri" w:hAnsi="Arial" w:cs="Arial"/>
          <w:b/>
          <w:sz w:val="18"/>
          <w:szCs w:val="18"/>
        </w:rPr>
        <w:t>O RASPODJELI VIŠKA PRIHODA I PRIMITAKA PRORAČUNA GRADA KARLOVCA</w:t>
      </w:r>
    </w:p>
    <w:p w14:paraId="235A3996" w14:textId="77777777" w:rsidR="006F11FF" w:rsidRPr="006F11FF" w:rsidRDefault="006F11FF" w:rsidP="006F11FF">
      <w:pPr>
        <w:autoSpaceDE w:val="0"/>
        <w:autoSpaceDN w:val="0"/>
        <w:adjustRightInd w:val="0"/>
        <w:spacing w:after="0" w:line="240" w:lineRule="auto"/>
        <w:jc w:val="center"/>
        <w:rPr>
          <w:rFonts w:ascii="Arial" w:eastAsia="Calibri" w:hAnsi="Arial" w:cs="Arial"/>
          <w:b/>
          <w:sz w:val="18"/>
          <w:szCs w:val="18"/>
        </w:rPr>
      </w:pPr>
      <w:r w:rsidRPr="006F11FF">
        <w:rPr>
          <w:rFonts w:ascii="Arial" w:eastAsia="Calibri" w:hAnsi="Arial" w:cs="Arial"/>
          <w:b/>
          <w:sz w:val="18"/>
          <w:szCs w:val="18"/>
        </w:rPr>
        <w:t>ZA 2022. GODINU</w:t>
      </w:r>
    </w:p>
    <w:p w14:paraId="575FF254" w14:textId="77777777" w:rsidR="006F11FF" w:rsidRPr="006F11FF" w:rsidRDefault="006F11FF" w:rsidP="006F11FF">
      <w:pPr>
        <w:autoSpaceDE w:val="0"/>
        <w:autoSpaceDN w:val="0"/>
        <w:adjustRightInd w:val="0"/>
        <w:spacing w:after="0" w:line="240" w:lineRule="auto"/>
        <w:rPr>
          <w:rFonts w:ascii="Arial" w:eastAsia="Calibri" w:hAnsi="Arial" w:cs="Arial"/>
          <w:b/>
          <w:i/>
          <w:sz w:val="18"/>
          <w:szCs w:val="18"/>
        </w:rPr>
      </w:pPr>
    </w:p>
    <w:p w14:paraId="16E05B42"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w:t>
      </w:r>
    </w:p>
    <w:p w14:paraId="3819A52E" w14:textId="77777777" w:rsidR="006F11FF" w:rsidRPr="006F11FF" w:rsidRDefault="006F11FF" w:rsidP="006F11FF">
      <w:pPr>
        <w:autoSpaceDE w:val="0"/>
        <w:autoSpaceDN w:val="0"/>
        <w:adjustRightInd w:val="0"/>
        <w:spacing w:after="0" w:line="240" w:lineRule="auto"/>
        <w:ind w:firstLine="708"/>
        <w:jc w:val="both"/>
        <w:rPr>
          <w:rFonts w:ascii="Arial" w:eastAsia="Calibri" w:hAnsi="Arial" w:cs="Arial"/>
          <w:sz w:val="18"/>
          <w:szCs w:val="18"/>
        </w:rPr>
      </w:pPr>
      <w:r w:rsidRPr="006F11FF">
        <w:rPr>
          <w:rFonts w:ascii="Arial" w:eastAsia="Calibri" w:hAnsi="Arial" w:cs="Arial"/>
          <w:sz w:val="18"/>
          <w:szCs w:val="18"/>
        </w:rPr>
        <w:t>Ovom se Odlukom utvrđuje namjena i vrši raspodjela viška prihoda utvrđenog Godišnjim izvještajem o izvršenju Proračuna Grada Karlovca za 2022. godinu u iznosu od  27.273.180,57 kuna odnosno 3.619.773,12 eura.</w:t>
      </w:r>
    </w:p>
    <w:p w14:paraId="4AE2A403"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p w14:paraId="73BAD9CF"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2.</w:t>
      </w:r>
    </w:p>
    <w:p w14:paraId="6242C86B" w14:textId="77777777" w:rsidR="006F11FF" w:rsidRPr="006F11FF" w:rsidRDefault="006F11FF" w:rsidP="006F11FF">
      <w:pPr>
        <w:autoSpaceDE w:val="0"/>
        <w:autoSpaceDN w:val="0"/>
        <w:adjustRightInd w:val="0"/>
        <w:spacing w:after="0" w:line="240" w:lineRule="auto"/>
        <w:rPr>
          <w:rFonts w:ascii="Arial" w:eastAsia="Calibri" w:hAnsi="Arial" w:cs="Arial"/>
          <w:sz w:val="18"/>
          <w:szCs w:val="18"/>
        </w:rPr>
      </w:pPr>
      <w:r w:rsidRPr="006F11FF">
        <w:rPr>
          <w:rFonts w:ascii="Arial" w:eastAsia="Calibri" w:hAnsi="Arial" w:cs="Arial"/>
          <w:sz w:val="18"/>
          <w:szCs w:val="18"/>
        </w:rPr>
        <w:t>Višak prihoda iz članka 1. sastoji se od:</w:t>
      </w:r>
    </w:p>
    <w:p w14:paraId="370F9234"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w:t>
      </w:r>
      <w:r w:rsidRPr="006F11FF">
        <w:rPr>
          <w:rFonts w:ascii="Arial" w:eastAsia="Calibri" w:hAnsi="Arial" w:cs="Arial"/>
          <w:b/>
          <w:sz w:val="18"/>
          <w:szCs w:val="18"/>
        </w:rPr>
        <w:t>općih prihoda i primitaka</w:t>
      </w:r>
      <w:r w:rsidRPr="006F11FF">
        <w:rPr>
          <w:rFonts w:ascii="Arial" w:eastAsia="Calibri" w:hAnsi="Arial" w:cs="Arial"/>
          <w:sz w:val="18"/>
          <w:szCs w:val="18"/>
        </w:rPr>
        <w:t xml:space="preserve">  u iznosu od 8.536.660,15 kn / 1.133.009,51 €</w:t>
      </w:r>
    </w:p>
    <w:p w14:paraId="6B68ACDB"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Neutrošenih sredstava od prihoda od</w:t>
      </w:r>
      <w:r w:rsidRPr="006F11FF">
        <w:rPr>
          <w:rFonts w:ascii="Arial" w:eastAsia="Calibri" w:hAnsi="Arial" w:cs="Arial"/>
          <w:b/>
          <w:bCs/>
          <w:sz w:val="18"/>
          <w:szCs w:val="18"/>
        </w:rPr>
        <w:t xml:space="preserve"> komunalne naknade</w:t>
      </w:r>
      <w:r w:rsidRPr="006F11FF">
        <w:rPr>
          <w:rFonts w:ascii="Arial" w:eastAsia="Calibri" w:hAnsi="Arial" w:cs="Arial"/>
          <w:sz w:val="18"/>
          <w:szCs w:val="18"/>
        </w:rPr>
        <w:t xml:space="preserve"> u iznosu od 2.983.062,91 kn / 395.920,49 €</w:t>
      </w:r>
    </w:p>
    <w:p w14:paraId="29BC30D7"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sredstava od prihoda </w:t>
      </w:r>
      <w:r w:rsidRPr="006F11FF">
        <w:rPr>
          <w:rFonts w:ascii="Arial" w:eastAsia="Calibri" w:hAnsi="Arial" w:cs="Arial"/>
          <w:b/>
          <w:sz w:val="18"/>
          <w:szCs w:val="18"/>
        </w:rPr>
        <w:t>komunalnog doprinosa</w:t>
      </w:r>
      <w:r w:rsidRPr="006F11FF">
        <w:rPr>
          <w:rFonts w:ascii="Arial" w:eastAsia="Calibri" w:hAnsi="Arial" w:cs="Arial"/>
          <w:sz w:val="18"/>
          <w:szCs w:val="18"/>
        </w:rPr>
        <w:t xml:space="preserve"> u iznosu od 1.848.659,67 kn / 245.359,30 €</w:t>
      </w:r>
    </w:p>
    <w:p w14:paraId="33AA7582"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sredstava prihoda od </w:t>
      </w:r>
      <w:r w:rsidRPr="006F11FF">
        <w:rPr>
          <w:rFonts w:ascii="Arial" w:eastAsia="Calibri" w:hAnsi="Arial" w:cs="Arial"/>
          <w:b/>
          <w:sz w:val="18"/>
          <w:szCs w:val="18"/>
        </w:rPr>
        <w:t>spomeničke rente</w:t>
      </w:r>
      <w:r w:rsidRPr="006F11FF">
        <w:rPr>
          <w:rFonts w:ascii="Arial" w:eastAsia="Calibri" w:hAnsi="Arial" w:cs="Arial"/>
          <w:sz w:val="18"/>
          <w:szCs w:val="18"/>
        </w:rPr>
        <w:t xml:space="preserve"> u iznosu od 147.795,61 kn, / 19.615,85 €</w:t>
      </w:r>
    </w:p>
    <w:p w14:paraId="2D6AC80E"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sredstava </w:t>
      </w:r>
      <w:r w:rsidRPr="006F11FF">
        <w:rPr>
          <w:rFonts w:ascii="Arial" w:eastAsia="Calibri" w:hAnsi="Arial" w:cs="Arial"/>
          <w:b/>
          <w:bCs/>
          <w:sz w:val="18"/>
          <w:szCs w:val="18"/>
        </w:rPr>
        <w:t>naknade za zbrinjavanje komunalnog otpada</w:t>
      </w:r>
      <w:r w:rsidRPr="006F11FF">
        <w:rPr>
          <w:rFonts w:ascii="Arial" w:eastAsia="Calibri" w:hAnsi="Arial" w:cs="Arial"/>
          <w:sz w:val="18"/>
          <w:szCs w:val="18"/>
        </w:rPr>
        <w:t xml:space="preserve"> u iznosu od 332.793,43 kn / 44.169,28 €</w:t>
      </w:r>
    </w:p>
    <w:p w14:paraId="74899407"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sredstava </w:t>
      </w:r>
      <w:r w:rsidRPr="006F11FF">
        <w:rPr>
          <w:rFonts w:ascii="Arial" w:eastAsia="Calibri" w:hAnsi="Arial" w:cs="Arial"/>
          <w:b/>
          <w:bCs/>
          <w:sz w:val="18"/>
          <w:szCs w:val="18"/>
        </w:rPr>
        <w:t>prihoda za posebne namjene</w:t>
      </w:r>
      <w:r w:rsidRPr="006F11FF">
        <w:rPr>
          <w:rFonts w:ascii="Arial" w:eastAsia="Calibri" w:hAnsi="Arial" w:cs="Arial"/>
          <w:sz w:val="18"/>
          <w:szCs w:val="18"/>
        </w:rPr>
        <w:t xml:space="preserve">  u iznosu od 263.659,91 kn / 34.993,68 €</w:t>
      </w:r>
    </w:p>
    <w:p w14:paraId="5D00D3AB"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prihoda od </w:t>
      </w:r>
      <w:r w:rsidRPr="006F11FF">
        <w:rPr>
          <w:rFonts w:ascii="Arial" w:eastAsia="Calibri" w:hAnsi="Arial" w:cs="Arial"/>
          <w:b/>
          <w:sz w:val="18"/>
          <w:szCs w:val="18"/>
        </w:rPr>
        <w:t>pomoći iz državnog proračuna</w:t>
      </w:r>
      <w:r w:rsidRPr="006F11FF">
        <w:rPr>
          <w:rFonts w:ascii="Arial" w:eastAsia="Calibri" w:hAnsi="Arial" w:cs="Arial"/>
          <w:sz w:val="18"/>
          <w:szCs w:val="18"/>
        </w:rPr>
        <w:t xml:space="preserve"> u iznosu od 790.776,30 kn / 104.954,05 €</w:t>
      </w:r>
    </w:p>
    <w:p w14:paraId="03C51C2B"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Neutrošena sredstva od </w:t>
      </w:r>
      <w:r w:rsidRPr="006F11FF">
        <w:rPr>
          <w:rFonts w:ascii="Arial" w:eastAsia="Calibri" w:hAnsi="Arial" w:cs="Arial"/>
          <w:b/>
          <w:bCs/>
          <w:sz w:val="18"/>
          <w:szCs w:val="18"/>
        </w:rPr>
        <w:t>decentraliziranih sredstava za osnovno školstvo</w:t>
      </w:r>
      <w:r w:rsidRPr="006F11FF">
        <w:rPr>
          <w:rFonts w:ascii="Arial" w:eastAsia="Calibri" w:hAnsi="Arial" w:cs="Arial"/>
          <w:sz w:val="18"/>
          <w:szCs w:val="18"/>
        </w:rPr>
        <w:t xml:space="preserve"> u iznosu od 629.258,83 kn / 83.517,00 €</w:t>
      </w:r>
    </w:p>
    <w:p w14:paraId="3BD65751"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sredstava od </w:t>
      </w:r>
      <w:r w:rsidRPr="006F11FF">
        <w:rPr>
          <w:rFonts w:ascii="Arial" w:eastAsia="Calibri" w:hAnsi="Arial" w:cs="Arial"/>
          <w:b/>
          <w:bCs/>
          <w:sz w:val="18"/>
          <w:szCs w:val="18"/>
        </w:rPr>
        <w:t xml:space="preserve">donacija </w:t>
      </w:r>
      <w:r w:rsidRPr="006F11FF">
        <w:rPr>
          <w:rFonts w:ascii="Arial" w:eastAsia="Calibri" w:hAnsi="Arial" w:cs="Arial"/>
          <w:sz w:val="18"/>
          <w:szCs w:val="18"/>
        </w:rPr>
        <w:t>u iznosu od 32.208,75 kn / 4.274,84 €</w:t>
      </w:r>
    </w:p>
    <w:p w14:paraId="28E09306"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Neutrošenih sredstava od </w:t>
      </w:r>
      <w:r w:rsidRPr="006F11FF">
        <w:rPr>
          <w:rFonts w:ascii="Arial" w:eastAsia="Calibri" w:hAnsi="Arial" w:cs="Arial"/>
          <w:b/>
          <w:bCs/>
          <w:sz w:val="18"/>
          <w:szCs w:val="18"/>
        </w:rPr>
        <w:t>prihoda od prodaje zemljišta</w:t>
      </w:r>
      <w:r w:rsidRPr="006F11FF">
        <w:rPr>
          <w:rFonts w:ascii="Arial" w:eastAsia="Calibri" w:hAnsi="Arial" w:cs="Arial"/>
          <w:sz w:val="18"/>
          <w:szCs w:val="18"/>
        </w:rPr>
        <w:t xml:space="preserve"> u vlasništvu Grada u iznosu od 7.586.100,93 kn / 1.006.848,62 €</w:t>
      </w:r>
    </w:p>
    <w:p w14:paraId="4A75036D"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lastRenderedPageBreak/>
        <w:t xml:space="preserve">Neutrošenih </w:t>
      </w:r>
      <w:r w:rsidRPr="006F11FF">
        <w:rPr>
          <w:rFonts w:ascii="Arial" w:eastAsia="Calibri" w:hAnsi="Arial" w:cs="Arial"/>
          <w:b/>
          <w:sz w:val="18"/>
          <w:szCs w:val="18"/>
        </w:rPr>
        <w:t xml:space="preserve">prihoda od prodaje stambenih objekata </w:t>
      </w:r>
      <w:r w:rsidRPr="006F11FF">
        <w:rPr>
          <w:rFonts w:ascii="Arial" w:eastAsia="Calibri" w:hAnsi="Arial" w:cs="Arial"/>
          <w:sz w:val="18"/>
          <w:szCs w:val="18"/>
        </w:rPr>
        <w:t>u iznosu  od 1.400.531,66 kn / 185.882,50 €</w:t>
      </w:r>
    </w:p>
    <w:p w14:paraId="061159EC" w14:textId="77777777" w:rsidR="006F11FF" w:rsidRPr="006F11FF" w:rsidRDefault="006F11FF" w:rsidP="00442744">
      <w:pPr>
        <w:numPr>
          <w:ilvl w:val="0"/>
          <w:numId w:val="2"/>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sz w:val="18"/>
          <w:szCs w:val="18"/>
        </w:rPr>
        <w:t xml:space="preserve">neutrošena sredstva </w:t>
      </w:r>
      <w:r w:rsidRPr="006F11FF">
        <w:rPr>
          <w:rFonts w:ascii="Arial" w:eastAsia="Calibri" w:hAnsi="Arial" w:cs="Arial"/>
          <w:b/>
          <w:sz w:val="18"/>
          <w:szCs w:val="18"/>
        </w:rPr>
        <w:t>prihoda proračunskih korisnika</w:t>
      </w:r>
      <w:r w:rsidRPr="006F11FF">
        <w:rPr>
          <w:rFonts w:ascii="Arial" w:eastAsia="Calibri" w:hAnsi="Arial" w:cs="Arial"/>
          <w:sz w:val="18"/>
          <w:szCs w:val="18"/>
        </w:rPr>
        <w:t xml:space="preserve"> u iznosu od 2.721.672,37 kn / 361.228,00 €</w:t>
      </w:r>
    </w:p>
    <w:p w14:paraId="62B366BC"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p w14:paraId="17791663"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3.</w:t>
      </w:r>
    </w:p>
    <w:p w14:paraId="1B5C9082" w14:textId="77777777" w:rsidR="006F11FF" w:rsidRPr="006F11FF" w:rsidRDefault="006F11FF" w:rsidP="00442744">
      <w:pPr>
        <w:numPr>
          <w:ilvl w:val="0"/>
          <w:numId w:val="3"/>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b/>
          <w:sz w:val="18"/>
          <w:szCs w:val="18"/>
        </w:rPr>
        <w:t>1. Neutrošeni opći prihodi i primici</w:t>
      </w:r>
      <w:r w:rsidRPr="006F11FF">
        <w:rPr>
          <w:rFonts w:ascii="Arial" w:eastAsia="Calibri" w:hAnsi="Arial" w:cs="Arial"/>
          <w:sz w:val="18"/>
          <w:szCs w:val="18"/>
        </w:rPr>
        <w:t xml:space="preserve">  </w:t>
      </w:r>
      <w:r w:rsidRPr="006F11FF">
        <w:rPr>
          <w:rFonts w:ascii="Arial" w:eastAsia="Calibri" w:hAnsi="Arial" w:cs="Arial"/>
          <w:b/>
          <w:sz w:val="18"/>
          <w:szCs w:val="18"/>
        </w:rPr>
        <w:t>(P0086)</w:t>
      </w:r>
      <w:r w:rsidRPr="006F11FF">
        <w:rPr>
          <w:rFonts w:ascii="Arial" w:eastAsia="Calibri" w:hAnsi="Arial" w:cs="Arial"/>
          <w:sz w:val="18"/>
          <w:szCs w:val="18"/>
        </w:rPr>
        <w:t xml:space="preserve"> iz članka 2. stavka 1. točke 1. ove Odluke u ukupnom iznosu od 1.133.009,51 € raspoređuju se za sljedeće namjene:</w:t>
      </w:r>
    </w:p>
    <w:p w14:paraId="49209C13" w14:textId="77777777" w:rsidR="006F11FF" w:rsidRPr="006F11FF" w:rsidRDefault="006F11FF" w:rsidP="006F11FF">
      <w:pPr>
        <w:autoSpaceDE w:val="0"/>
        <w:autoSpaceDN w:val="0"/>
        <w:adjustRightInd w:val="0"/>
        <w:spacing w:after="0" w:line="240" w:lineRule="auto"/>
        <w:rPr>
          <w:rFonts w:ascii="Arial" w:eastAsia="Calibri" w:hAnsi="Arial" w:cs="Arial"/>
          <w:sz w:val="18"/>
          <w:szCs w:val="18"/>
        </w:rPr>
      </w:pPr>
    </w:p>
    <w:tbl>
      <w:tblPr>
        <w:tblW w:w="9015" w:type="dxa"/>
        <w:tblInd w:w="93" w:type="dxa"/>
        <w:tblLook w:val="0000" w:firstRow="0" w:lastRow="0" w:firstColumn="0" w:lastColumn="0" w:noHBand="0" w:noVBand="0"/>
      </w:tblPr>
      <w:tblGrid>
        <w:gridCol w:w="1036"/>
        <w:gridCol w:w="993"/>
        <w:gridCol w:w="5510"/>
        <w:gridCol w:w="1476"/>
      </w:tblGrid>
      <w:tr w:rsidR="006F11FF" w:rsidRPr="006F11FF" w14:paraId="1FDE5D45"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03105E5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R0030</w:t>
            </w:r>
          </w:p>
        </w:tc>
        <w:tc>
          <w:tcPr>
            <w:tcW w:w="993" w:type="dxa"/>
            <w:tcBorders>
              <w:top w:val="single" w:sz="4" w:space="0" w:color="auto"/>
              <w:left w:val="nil"/>
              <w:bottom w:val="single" w:sz="4" w:space="0" w:color="auto"/>
              <w:right w:val="single" w:sz="4" w:space="0" w:color="auto"/>
            </w:tcBorders>
            <w:shd w:val="clear" w:color="auto" w:fill="auto"/>
            <w:vAlign w:val="bottom"/>
          </w:tcPr>
          <w:p w14:paraId="2601115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383</w:t>
            </w:r>
          </w:p>
        </w:tc>
        <w:tc>
          <w:tcPr>
            <w:tcW w:w="5510" w:type="dxa"/>
            <w:tcBorders>
              <w:top w:val="single" w:sz="4" w:space="0" w:color="auto"/>
              <w:left w:val="nil"/>
              <w:bottom w:val="single" w:sz="4" w:space="0" w:color="auto"/>
              <w:right w:val="single" w:sz="4" w:space="0" w:color="auto"/>
            </w:tcBorders>
            <w:shd w:val="clear" w:color="auto" w:fill="auto"/>
            <w:vAlign w:val="bottom"/>
          </w:tcPr>
          <w:p w14:paraId="1203249B"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Naknade šteta pravnim i fizičkim osobama</w:t>
            </w:r>
          </w:p>
        </w:tc>
        <w:tc>
          <w:tcPr>
            <w:tcW w:w="1476" w:type="dxa"/>
            <w:tcBorders>
              <w:top w:val="single" w:sz="4" w:space="0" w:color="auto"/>
              <w:left w:val="nil"/>
              <w:bottom w:val="single" w:sz="4" w:space="0" w:color="auto"/>
              <w:right w:val="single" w:sz="4" w:space="0" w:color="auto"/>
            </w:tcBorders>
            <w:shd w:val="clear" w:color="auto" w:fill="auto"/>
            <w:vAlign w:val="bottom"/>
          </w:tcPr>
          <w:p w14:paraId="1DA00B4D"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36.608,00</w:t>
            </w:r>
          </w:p>
        </w:tc>
      </w:tr>
      <w:tr w:rsidR="006F11FF" w:rsidRPr="006F11FF" w14:paraId="3AA4984F"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30ACE0CE"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R0282</w:t>
            </w:r>
          </w:p>
        </w:tc>
        <w:tc>
          <w:tcPr>
            <w:tcW w:w="993" w:type="dxa"/>
            <w:tcBorders>
              <w:top w:val="single" w:sz="4" w:space="0" w:color="auto"/>
              <w:left w:val="nil"/>
              <w:bottom w:val="single" w:sz="4" w:space="0" w:color="auto"/>
              <w:right w:val="single" w:sz="4" w:space="0" w:color="auto"/>
            </w:tcBorders>
            <w:shd w:val="clear" w:color="auto" w:fill="auto"/>
            <w:vAlign w:val="bottom"/>
          </w:tcPr>
          <w:p w14:paraId="7339164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510" w:type="dxa"/>
            <w:tcBorders>
              <w:top w:val="single" w:sz="4" w:space="0" w:color="auto"/>
              <w:left w:val="nil"/>
              <w:bottom w:val="single" w:sz="4" w:space="0" w:color="auto"/>
              <w:right w:val="single" w:sz="4" w:space="0" w:color="auto"/>
            </w:tcBorders>
            <w:shd w:val="clear" w:color="auto" w:fill="auto"/>
            <w:vAlign w:val="bottom"/>
          </w:tcPr>
          <w:p w14:paraId="70187AA8"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Nepredviđeni rashodi do visine proračunske zalihe</w:t>
            </w:r>
          </w:p>
        </w:tc>
        <w:tc>
          <w:tcPr>
            <w:tcW w:w="1476" w:type="dxa"/>
            <w:tcBorders>
              <w:top w:val="single" w:sz="4" w:space="0" w:color="auto"/>
              <w:left w:val="nil"/>
              <w:bottom w:val="single" w:sz="4" w:space="0" w:color="auto"/>
              <w:right w:val="single" w:sz="4" w:space="0" w:color="auto"/>
            </w:tcBorders>
            <w:shd w:val="clear" w:color="auto" w:fill="auto"/>
            <w:vAlign w:val="bottom"/>
          </w:tcPr>
          <w:p w14:paraId="7626695A"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29.999,51</w:t>
            </w:r>
          </w:p>
        </w:tc>
      </w:tr>
      <w:tr w:rsidR="006F11FF" w:rsidRPr="006F11FF" w14:paraId="527E2247"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5773D6DB"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R0282</w:t>
            </w:r>
          </w:p>
        </w:tc>
        <w:tc>
          <w:tcPr>
            <w:tcW w:w="993" w:type="dxa"/>
            <w:tcBorders>
              <w:top w:val="single" w:sz="4" w:space="0" w:color="auto"/>
              <w:left w:val="nil"/>
              <w:bottom w:val="single" w:sz="4" w:space="0" w:color="auto"/>
              <w:right w:val="single" w:sz="4" w:space="0" w:color="auto"/>
            </w:tcBorders>
            <w:shd w:val="clear" w:color="auto" w:fill="auto"/>
            <w:vAlign w:val="bottom"/>
          </w:tcPr>
          <w:p w14:paraId="1206665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510" w:type="dxa"/>
            <w:tcBorders>
              <w:top w:val="single" w:sz="4" w:space="0" w:color="auto"/>
              <w:left w:val="nil"/>
              <w:bottom w:val="single" w:sz="4" w:space="0" w:color="auto"/>
              <w:right w:val="single" w:sz="4" w:space="0" w:color="auto"/>
            </w:tcBorders>
            <w:shd w:val="clear" w:color="auto" w:fill="auto"/>
            <w:vAlign w:val="bottom"/>
          </w:tcPr>
          <w:p w14:paraId="1A906508"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Rashodi za usluge provedbe urbanističko-arhitektonskih natječaja</w:t>
            </w:r>
          </w:p>
        </w:tc>
        <w:tc>
          <w:tcPr>
            <w:tcW w:w="1476" w:type="dxa"/>
            <w:tcBorders>
              <w:top w:val="single" w:sz="4" w:space="0" w:color="auto"/>
              <w:left w:val="nil"/>
              <w:bottom w:val="single" w:sz="4" w:space="0" w:color="auto"/>
              <w:right w:val="single" w:sz="4" w:space="0" w:color="auto"/>
            </w:tcBorders>
            <w:shd w:val="clear" w:color="auto" w:fill="auto"/>
            <w:vAlign w:val="bottom"/>
          </w:tcPr>
          <w:p w14:paraId="3080A672"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115.000,00</w:t>
            </w:r>
          </w:p>
        </w:tc>
      </w:tr>
      <w:tr w:rsidR="006F11FF" w:rsidRPr="006F11FF" w14:paraId="44964FF0"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4BF5E6D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R0322</w:t>
            </w:r>
          </w:p>
        </w:tc>
        <w:tc>
          <w:tcPr>
            <w:tcW w:w="993" w:type="dxa"/>
            <w:tcBorders>
              <w:top w:val="single" w:sz="4" w:space="0" w:color="auto"/>
              <w:left w:val="nil"/>
              <w:bottom w:val="single" w:sz="4" w:space="0" w:color="auto"/>
              <w:right w:val="single" w:sz="4" w:space="0" w:color="auto"/>
            </w:tcBorders>
            <w:shd w:val="clear" w:color="auto" w:fill="auto"/>
            <w:vAlign w:val="bottom"/>
          </w:tcPr>
          <w:p w14:paraId="33A5B945"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510" w:type="dxa"/>
            <w:tcBorders>
              <w:top w:val="single" w:sz="4" w:space="0" w:color="auto"/>
              <w:left w:val="nil"/>
              <w:bottom w:val="single" w:sz="4" w:space="0" w:color="auto"/>
              <w:right w:val="single" w:sz="4" w:space="0" w:color="auto"/>
            </w:tcBorders>
            <w:shd w:val="clear" w:color="auto" w:fill="auto"/>
            <w:vAlign w:val="bottom"/>
          </w:tcPr>
          <w:p w14:paraId="77C16CDF"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objekti Karlovac II Jamadolska</w:t>
            </w:r>
          </w:p>
        </w:tc>
        <w:tc>
          <w:tcPr>
            <w:tcW w:w="1476" w:type="dxa"/>
            <w:tcBorders>
              <w:top w:val="single" w:sz="4" w:space="0" w:color="auto"/>
              <w:left w:val="nil"/>
              <w:bottom w:val="single" w:sz="4" w:space="0" w:color="auto"/>
              <w:right w:val="single" w:sz="4" w:space="0" w:color="auto"/>
            </w:tcBorders>
            <w:shd w:val="clear" w:color="auto" w:fill="auto"/>
            <w:vAlign w:val="bottom"/>
          </w:tcPr>
          <w:p w14:paraId="527A9AED"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67.680,00</w:t>
            </w:r>
          </w:p>
        </w:tc>
      </w:tr>
      <w:tr w:rsidR="006F11FF" w:rsidRPr="006F11FF" w14:paraId="04583632"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55857BDC"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R0326</w:t>
            </w:r>
          </w:p>
        </w:tc>
        <w:tc>
          <w:tcPr>
            <w:tcW w:w="993" w:type="dxa"/>
            <w:tcBorders>
              <w:top w:val="single" w:sz="4" w:space="0" w:color="auto"/>
              <w:left w:val="nil"/>
              <w:bottom w:val="single" w:sz="4" w:space="0" w:color="auto"/>
              <w:right w:val="single" w:sz="4" w:space="0" w:color="auto"/>
            </w:tcBorders>
            <w:shd w:val="clear" w:color="auto" w:fill="auto"/>
            <w:vAlign w:val="bottom"/>
          </w:tcPr>
          <w:p w14:paraId="7CED804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510" w:type="dxa"/>
            <w:tcBorders>
              <w:top w:val="single" w:sz="4" w:space="0" w:color="auto"/>
              <w:left w:val="nil"/>
              <w:bottom w:val="single" w:sz="4" w:space="0" w:color="auto"/>
              <w:right w:val="single" w:sz="4" w:space="0" w:color="auto"/>
            </w:tcBorders>
            <w:shd w:val="clear" w:color="auto" w:fill="auto"/>
            <w:vAlign w:val="bottom"/>
          </w:tcPr>
          <w:p w14:paraId="3E604B4A"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objekti Karlovac II Bohinjska, Skadarska</w:t>
            </w:r>
          </w:p>
        </w:tc>
        <w:tc>
          <w:tcPr>
            <w:tcW w:w="1476" w:type="dxa"/>
            <w:tcBorders>
              <w:top w:val="single" w:sz="4" w:space="0" w:color="auto"/>
              <w:left w:val="nil"/>
              <w:bottom w:val="single" w:sz="4" w:space="0" w:color="auto"/>
              <w:right w:val="single" w:sz="4" w:space="0" w:color="auto"/>
            </w:tcBorders>
            <w:shd w:val="clear" w:color="auto" w:fill="auto"/>
            <w:vAlign w:val="bottom"/>
          </w:tcPr>
          <w:p w14:paraId="0F3521A3"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140.237,00</w:t>
            </w:r>
          </w:p>
        </w:tc>
      </w:tr>
      <w:tr w:rsidR="006F11FF" w:rsidRPr="006F11FF" w14:paraId="32AAE446"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4723D6A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R0337</w:t>
            </w:r>
          </w:p>
        </w:tc>
        <w:tc>
          <w:tcPr>
            <w:tcW w:w="993" w:type="dxa"/>
            <w:tcBorders>
              <w:top w:val="single" w:sz="4" w:space="0" w:color="auto"/>
              <w:left w:val="nil"/>
              <w:bottom w:val="single" w:sz="4" w:space="0" w:color="auto"/>
              <w:right w:val="single" w:sz="4" w:space="0" w:color="auto"/>
            </w:tcBorders>
            <w:shd w:val="clear" w:color="auto" w:fill="auto"/>
            <w:vAlign w:val="bottom"/>
          </w:tcPr>
          <w:p w14:paraId="44EFCC1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510" w:type="dxa"/>
            <w:tcBorders>
              <w:top w:val="single" w:sz="4" w:space="0" w:color="auto"/>
              <w:left w:val="nil"/>
              <w:bottom w:val="single" w:sz="4" w:space="0" w:color="auto"/>
              <w:right w:val="single" w:sz="4" w:space="0" w:color="auto"/>
            </w:tcBorders>
            <w:shd w:val="clear" w:color="auto" w:fill="auto"/>
            <w:vAlign w:val="bottom"/>
          </w:tcPr>
          <w:p w14:paraId="3E758A5D"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objekti Karlovac II, Donja Švarča</w:t>
            </w:r>
          </w:p>
        </w:tc>
        <w:tc>
          <w:tcPr>
            <w:tcW w:w="1476" w:type="dxa"/>
            <w:tcBorders>
              <w:top w:val="single" w:sz="4" w:space="0" w:color="auto"/>
              <w:left w:val="nil"/>
              <w:bottom w:val="single" w:sz="4" w:space="0" w:color="auto"/>
              <w:right w:val="single" w:sz="4" w:space="0" w:color="auto"/>
            </w:tcBorders>
            <w:shd w:val="clear" w:color="auto" w:fill="auto"/>
            <w:vAlign w:val="bottom"/>
          </w:tcPr>
          <w:p w14:paraId="3E49DCDD"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120.709,00</w:t>
            </w:r>
          </w:p>
        </w:tc>
      </w:tr>
      <w:tr w:rsidR="006F11FF" w:rsidRPr="006F11FF" w14:paraId="03AAEC30"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6104310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R0348</w:t>
            </w:r>
          </w:p>
        </w:tc>
        <w:tc>
          <w:tcPr>
            <w:tcW w:w="993" w:type="dxa"/>
            <w:tcBorders>
              <w:top w:val="single" w:sz="4" w:space="0" w:color="auto"/>
              <w:left w:val="nil"/>
              <w:bottom w:val="single" w:sz="4" w:space="0" w:color="auto"/>
              <w:right w:val="single" w:sz="4" w:space="0" w:color="auto"/>
            </w:tcBorders>
            <w:shd w:val="clear" w:color="auto" w:fill="auto"/>
            <w:vAlign w:val="bottom"/>
          </w:tcPr>
          <w:p w14:paraId="78DA1DC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10" w:type="dxa"/>
            <w:tcBorders>
              <w:top w:val="single" w:sz="4" w:space="0" w:color="auto"/>
              <w:left w:val="nil"/>
              <w:bottom w:val="single" w:sz="4" w:space="0" w:color="auto"/>
              <w:right w:val="single" w:sz="4" w:space="0" w:color="auto"/>
            </w:tcBorders>
            <w:shd w:val="clear" w:color="auto" w:fill="auto"/>
            <w:vAlign w:val="bottom"/>
          </w:tcPr>
          <w:p w14:paraId="62B550A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Projekta dokumentacija parkiralište groblja Velika Švarča</w:t>
            </w:r>
          </w:p>
        </w:tc>
        <w:tc>
          <w:tcPr>
            <w:tcW w:w="1476" w:type="dxa"/>
            <w:tcBorders>
              <w:top w:val="single" w:sz="4" w:space="0" w:color="auto"/>
              <w:left w:val="nil"/>
              <w:bottom w:val="single" w:sz="4" w:space="0" w:color="auto"/>
              <w:right w:val="single" w:sz="4" w:space="0" w:color="auto"/>
            </w:tcBorders>
            <w:shd w:val="clear" w:color="auto" w:fill="auto"/>
            <w:vAlign w:val="bottom"/>
          </w:tcPr>
          <w:p w14:paraId="60E31BB5"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1.991,00</w:t>
            </w:r>
          </w:p>
        </w:tc>
      </w:tr>
      <w:tr w:rsidR="006F11FF" w:rsidRPr="006F11FF" w14:paraId="72D56E48"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4F33A37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R0375</w:t>
            </w:r>
          </w:p>
        </w:tc>
        <w:tc>
          <w:tcPr>
            <w:tcW w:w="993" w:type="dxa"/>
            <w:tcBorders>
              <w:top w:val="single" w:sz="4" w:space="0" w:color="auto"/>
              <w:left w:val="nil"/>
              <w:bottom w:val="single" w:sz="4" w:space="0" w:color="auto"/>
              <w:right w:val="single" w:sz="4" w:space="0" w:color="auto"/>
            </w:tcBorders>
            <w:shd w:val="clear" w:color="auto" w:fill="auto"/>
            <w:vAlign w:val="bottom"/>
          </w:tcPr>
          <w:p w14:paraId="0B12BE4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363</w:t>
            </w:r>
          </w:p>
        </w:tc>
        <w:tc>
          <w:tcPr>
            <w:tcW w:w="5510" w:type="dxa"/>
            <w:tcBorders>
              <w:top w:val="single" w:sz="4" w:space="0" w:color="auto"/>
              <w:left w:val="nil"/>
              <w:bottom w:val="single" w:sz="4" w:space="0" w:color="auto"/>
              <w:right w:val="single" w:sz="4" w:space="0" w:color="auto"/>
            </w:tcBorders>
            <w:shd w:val="clear" w:color="auto" w:fill="auto"/>
            <w:vAlign w:val="bottom"/>
          </w:tcPr>
          <w:p w14:paraId="691AB6E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Klapitalne pomoći CGO KŽ</w:t>
            </w:r>
          </w:p>
        </w:tc>
        <w:tc>
          <w:tcPr>
            <w:tcW w:w="1476" w:type="dxa"/>
            <w:tcBorders>
              <w:top w:val="single" w:sz="4" w:space="0" w:color="auto"/>
              <w:left w:val="nil"/>
              <w:bottom w:val="single" w:sz="4" w:space="0" w:color="auto"/>
              <w:right w:val="single" w:sz="4" w:space="0" w:color="auto"/>
            </w:tcBorders>
            <w:shd w:val="clear" w:color="auto" w:fill="auto"/>
            <w:vAlign w:val="bottom"/>
          </w:tcPr>
          <w:p w14:paraId="40E6D711"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320.000,00</w:t>
            </w:r>
          </w:p>
        </w:tc>
      </w:tr>
      <w:tr w:rsidR="006F11FF" w:rsidRPr="006F11FF" w14:paraId="7A55CB4F"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00F4A87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R0381</w:t>
            </w:r>
          </w:p>
        </w:tc>
        <w:tc>
          <w:tcPr>
            <w:tcW w:w="993" w:type="dxa"/>
            <w:tcBorders>
              <w:top w:val="single" w:sz="4" w:space="0" w:color="auto"/>
              <w:left w:val="nil"/>
              <w:bottom w:val="single" w:sz="4" w:space="0" w:color="auto"/>
              <w:right w:val="single" w:sz="4" w:space="0" w:color="auto"/>
            </w:tcBorders>
            <w:shd w:val="clear" w:color="auto" w:fill="auto"/>
            <w:vAlign w:val="bottom"/>
          </w:tcPr>
          <w:p w14:paraId="44EF645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451</w:t>
            </w:r>
          </w:p>
        </w:tc>
        <w:tc>
          <w:tcPr>
            <w:tcW w:w="5510" w:type="dxa"/>
            <w:tcBorders>
              <w:top w:val="single" w:sz="4" w:space="0" w:color="auto"/>
              <w:left w:val="nil"/>
              <w:bottom w:val="single" w:sz="4" w:space="0" w:color="auto"/>
              <w:right w:val="single" w:sz="4" w:space="0" w:color="auto"/>
            </w:tcBorders>
            <w:shd w:val="clear" w:color="auto" w:fill="auto"/>
            <w:vAlign w:val="bottom"/>
          </w:tcPr>
          <w:p w14:paraId="2EE98DFD"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Dodatna ulaganja na građevinskim objektima Sanacija odlagališta Ilovac</w:t>
            </w:r>
          </w:p>
        </w:tc>
        <w:tc>
          <w:tcPr>
            <w:tcW w:w="1476" w:type="dxa"/>
            <w:tcBorders>
              <w:top w:val="single" w:sz="4" w:space="0" w:color="auto"/>
              <w:left w:val="nil"/>
              <w:bottom w:val="single" w:sz="4" w:space="0" w:color="auto"/>
              <w:right w:val="single" w:sz="4" w:space="0" w:color="auto"/>
            </w:tcBorders>
            <w:shd w:val="clear" w:color="auto" w:fill="auto"/>
            <w:vAlign w:val="bottom"/>
          </w:tcPr>
          <w:p w14:paraId="50F8F82E"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222.574,00</w:t>
            </w:r>
          </w:p>
        </w:tc>
      </w:tr>
      <w:tr w:rsidR="006F11FF" w:rsidRPr="006F11FF" w14:paraId="5D53AD50"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4865844B"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R0437-1</w:t>
            </w:r>
          </w:p>
        </w:tc>
        <w:tc>
          <w:tcPr>
            <w:tcW w:w="993" w:type="dxa"/>
            <w:tcBorders>
              <w:top w:val="single" w:sz="4" w:space="0" w:color="auto"/>
              <w:left w:val="nil"/>
              <w:bottom w:val="single" w:sz="4" w:space="0" w:color="auto"/>
              <w:right w:val="single" w:sz="4" w:space="0" w:color="auto"/>
            </w:tcBorders>
            <w:shd w:val="clear" w:color="auto" w:fill="auto"/>
            <w:vAlign w:val="bottom"/>
          </w:tcPr>
          <w:p w14:paraId="79910EFA"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422</w:t>
            </w:r>
          </w:p>
        </w:tc>
        <w:tc>
          <w:tcPr>
            <w:tcW w:w="5510" w:type="dxa"/>
            <w:tcBorders>
              <w:top w:val="single" w:sz="4" w:space="0" w:color="auto"/>
              <w:left w:val="nil"/>
              <w:bottom w:val="single" w:sz="4" w:space="0" w:color="auto"/>
              <w:right w:val="single" w:sz="4" w:space="0" w:color="auto"/>
            </w:tcBorders>
            <w:shd w:val="clear" w:color="auto" w:fill="auto"/>
            <w:vAlign w:val="bottom"/>
          </w:tcPr>
          <w:p w14:paraId="4CF895F0"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Oprema za nogometni stadion B.Čavlović Čavlek</w:t>
            </w:r>
          </w:p>
        </w:tc>
        <w:tc>
          <w:tcPr>
            <w:tcW w:w="1476" w:type="dxa"/>
            <w:tcBorders>
              <w:top w:val="single" w:sz="4" w:space="0" w:color="auto"/>
              <w:left w:val="nil"/>
              <w:bottom w:val="single" w:sz="4" w:space="0" w:color="auto"/>
              <w:right w:val="single" w:sz="4" w:space="0" w:color="auto"/>
            </w:tcBorders>
            <w:shd w:val="clear" w:color="auto" w:fill="auto"/>
            <w:vAlign w:val="bottom"/>
          </w:tcPr>
          <w:p w14:paraId="779D019C" w14:textId="77777777" w:rsidR="006F11FF" w:rsidRPr="006F11FF" w:rsidRDefault="006F11FF" w:rsidP="006F11FF">
            <w:pPr>
              <w:spacing w:after="0" w:line="240" w:lineRule="auto"/>
              <w:jc w:val="right"/>
              <w:rPr>
                <w:rFonts w:ascii="Arial" w:eastAsia="Calibri" w:hAnsi="Arial" w:cs="Arial"/>
                <w:sz w:val="18"/>
                <w:szCs w:val="18"/>
                <w:highlight w:val="yellow"/>
              </w:rPr>
            </w:pPr>
            <w:r w:rsidRPr="006F11FF">
              <w:rPr>
                <w:rFonts w:ascii="Arial" w:eastAsia="Calibri" w:hAnsi="Arial" w:cs="Arial"/>
                <w:sz w:val="18"/>
                <w:szCs w:val="18"/>
              </w:rPr>
              <w:t>7.710,00</w:t>
            </w:r>
          </w:p>
        </w:tc>
      </w:tr>
      <w:tr w:rsidR="006F11FF" w:rsidRPr="006F11FF" w14:paraId="1B19FD94"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6E2CC8C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R0441</w:t>
            </w:r>
          </w:p>
        </w:tc>
        <w:tc>
          <w:tcPr>
            <w:tcW w:w="993" w:type="dxa"/>
            <w:tcBorders>
              <w:top w:val="single" w:sz="4" w:space="0" w:color="auto"/>
              <w:left w:val="nil"/>
              <w:bottom w:val="single" w:sz="4" w:space="0" w:color="auto"/>
              <w:right w:val="single" w:sz="4" w:space="0" w:color="auto"/>
            </w:tcBorders>
            <w:shd w:val="clear" w:color="auto" w:fill="auto"/>
            <w:vAlign w:val="bottom"/>
          </w:tcPr>
          <w:p w14:paraId="471F57A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10" w:type="dxa"/>
            <w:tcBorders>
              <w:top w:val="single" w:sz="4" w:space="0" w:color="auto"/>
              <w:left w:val="nil"/>
              <w:bottom w:val="single" w:sz="4" w:space="0" w:color="auto"/>
              <w:right w:val="single" w:sz="4" w:space="0" w:color="auto"/>
            </w:tcBorders>
            <w:shd w:val="clear" w:color="auto" w:fill="auto"/>
            <w:vAlign w:val="bottom"/>
          </w:tcPr>
          <w:p w14:paraId="18728819"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SUMP studija</w:t>
            </w:r>
          </w:p>
        </w:tc>
        <w:tc>
          <w:tcPr>
            <w:tcW w:w="1476" w:type="dxa"/>
            <w:tcBorders>
              <w:top w:val="single" w:sz="4" w:space="0" w:color="auto"/>
              <w:left w:val="nil"/>
              <w:bottom w:val="single" w:sz="4" w:space="0" w:color="auto"/>
              <w:right w:val="single" w:sz="4" w:space="0" w:color="auto"/>
            </w:tcBorders>
            <w:shd w:val="clear" w:color="auto" w:fill="auto"/>
            <w:vAlign w:val="bottom"/>
          </w:tcPr>
          <w:p w14:paraId="7CDBE62B"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31.662,00</w:t>
            </w:r>
          </w:p>
        </w:tc>
      </w:tr>
      <w:tr w:rsidR="006F11FF" w:rsidRPr="006F11FF" w14:paraId="0B5BBFAC"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4F21D74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R0442</w:t>
            </w:r>
          </w:p>
        </w:tc>
        <w:tc>
          <w:tcPr>
            <w:tcW w:w="993" w:type="dxa"/>
            <w:tcBorders>
              <w:top w:val="single" w:sz="4" w:space="0" w:color="auto"/>
              <w:left w:val="nil"/>
              <w:bottom w:val="single" w:sz="4" w:space="0" w:color="auto"/>
              <w:right w:val="single" w:sz="4" w:space="0" w:color="auto"/>
            </w:tcBorders>
            <w:shd w:val="clear" w:color="auto" w:fill="auto"/>
            <w:vAlign w:val="bottom"/>
          </w:tcPr>
          <w:p w14:paraId="604CA7B1"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10" w:type="dxa"/>
            <w:tcBorders>
              <w:top w:val="single" w:sz="4" w:space="0" w:color="auto"/>
              <w:left w:val="nil"/>
              <w:bottom w:val="single" w:sz="4" w:space="0" w:color="auto"/>
              <w:right w:val="single" w:sz="4" w:space="0" w:color="auto"/>
            </w:tcBorders>
            <w:shd w:val="clear" w:color="auto" w:fill="auto"/>
            <w:vAlign w:val="bottom"/>
          </w:tcPr>
          <w:p w14:paraId="77CA1687"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(aerofotogrametrijsko snimanje)</w:t>
            </w:r>
          </w:p>
        </w:tc>
        <w:tc>
          <w:tcPr>
            <w:tcW w:w="1476" w:type="dxa"/>
            <w:tcBorders>
              <w:top w:val="single" w:sz="4" w:space="0" w:color="auto"/>
              <w:left w:val="nil"/>
              <w:bottom w:val="single" w:sz="4" w:space="0" w:color="auto"/>
              <w:right w:val="single" w:sz="4" w:space="0" w:color="auto"/>
            </w:tcBorders>
            <w:shd w:val="clear" w:color="auto" w:fill="auto"/>
            <w:vAlign w:val="bottom"/>
          </w:tcPr>
          <w:p w14:paraId="1ECF2218"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22.397,00</w:t>
            </w:r>
          </w:p>
        </w:tc>
      </w:tr>
      <w:tr w:rsidR="006F11FF" w:rsidRPr="006F11FF" w14:paraId="7F0E657B"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59D4F1D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R1605</w:t>
            </w:r>
          </w:p>
        </w:tc>
        <w:tc>
          <w:tcPr>
            <w:tcW w:w="993" w:type="dxa"/>
            <w:tcBorders>
              <w:top w:val="single" w:sz="4" w:space="0" w:color="auto"/>
              <w:left w:val="nil"/>
              <w:bottom w:val="single" w:sz="4" w:space="0" w:color="auto"/>
              <w:right w:val="single" w:sz="4" w:space="0" w:color="auto"/>
            </w:tcBorders>
            <w:shd w:val="clear" w:color="auto" w:fill="auto"/>
            <w:vAlign w:val="bottom"/>
          </w:tcPr>
          <w:p w14:paraId="594F96F5"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510" w:type="dxa"/>
            <w:tcBorders>
              <w:top w:val="single" w:sz="4" w:space="0" w:color="auto"/>
              <w:left w:val="nil"/>
              <w:bottom w:val="single" w:sz="4" w:space="0" w:color="auto"/>
              <w:right w:val="single" w:sz="4" w:space="0" w:color="auto"/>
            </w:tcBorders>
            <w:shd w:val="clear" w:color="auto" w:fill="auto"/>
            <w:vAlign w:val="bottom"/>
          </w:tcPr>
          <w:p w14:paraId="5D5F0F84"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Rashodi za usluge projekt Materbaza grada Karlovca</w:t>
            </w:r>
          </w:p>
        </w:tc>
        <w:tc>
          <w:tcPr>
            <w:tcW w:w="1476" w:type="dxa"/>
            <w:tcBorders>
              <w:top w:val="single" w:sz="4" w:space="0" w:color="auto"/>
              <w:left w:val="nil"/>
              <w:bottom w:val="single" w:sz="4" w:space="0" w:color="auto"/>
              <w:right w:val="single" w:sz="4" w:space="0" w:color="auto"/>
            </w:tcBorders>
            <w:shd w:val="clear" w:color="auto" w:fill="auto"/>
            <w:vAlign w:val="bottom"/>
          </w:tcPr>
          <w:p w14:paraId="22E324FB"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7.051,00</w:t>
            </w:r>
          </w:p>
        </w:tc>
      </w:tr>
      <w:tr w:rsidR="006F11FF" w:rsidRPr="006F11FF" w14:paraId="032A71A4"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665817A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R1607</w:t>
            </w:r>
          </w:p>
        </w:tc>
        <w:tc>
          <w:tcPr>
            <w:tcW w:w="993" w:type="dxa"/>
            <w:tcBorders>
              <w:top w:val="single" w:sz="4" w:space="0" w:color="auto"/>
              <w:left w:val="nil"/>
              <w:bottom w:val="single" w:sz="4" w:space="0" w:color="auto"/>
              <w:right w:val="single" w:sz="4" w:space="0" w:color="auto"/>
            </w:tcBorders>
            <w:shd w:val="clear" w:color="auto" w:fill="auto"/>
            <w:vAlign w:val="bottom"/>
          </w:tcPr>
          <w:p w14:paraId="5C8FE770"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510" w:type="dxa"/>
            <w:tcBorders>
              <w:top w:val="single" w:sz="4" w:space="0" w:color="auto"/>
              <w:left w:val="nil"/>
              <w:bottom w:val="single" w:sz="4" w:space="0" w:color="auto"/>
              <w:right w:val="single" w:sz="4" w:space="0" w:color="auto"/>
            </w:tcBorders>
            <w:shd w:val="clear" w:color="auto" w:fill="auto"/>
            <w:vAlign w:val="bottom"/>
          </w:tcPr>
          <w:p w14:paraId="17AE8D0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 xml:space="preserve">Rashodi za usluge – projekt SKOK – digitalna arhiva </w:t>
            </w:r>
          </w:p>
        </w:tc>
        <w:tc>
          <w:tcPr>
            <w:tcW w:w="1476" w:type="dxa"/>
            <w:tcBorders>
              <w:top w:val="single" w:sz="4" w:space="0" w:color="auto"/>
              <w:left w:val="nil"/>
              <w:bottom w:val="single" w:sz="4" w:space="0" w:color="auto"/>
              <w:right w:val="single" w:sz="4" w:space="0" w:color="auto"/>
            </w:tcBorders>
            <w:shd w:val="clear" w:color="auto" w:fill="auto"/>
            <w:vAlign w:val="bottom"/>
          </w:tcPr>
          <w:p w14:paraId="1E64269F"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3.941,00</w:t>
            </w:r>
          </w:p>
        </w:tc>
      </w:tr>
      <w:tr w:rsidR="006F11FF" w:rsidRPr="006F11FF" w14:paraId="3C71B487" w14:textId="77777777" w:rsidTr="00564F4C">
        <w:trPr>
          <w:trHeight w:val="375"/>
        </w:trPr>
        <w:tc>
          <w:tcPr>
            <w:tcW w:w="1036" w:type="dxa"/>
            <w:tcBorders>
              <w:top w:val="single" w:sz="4" w:space="0" w:color="auto"/>
              <w:left w:val="single" w:sz="4" w:space="0" w:color="auto"/>
              <w:bottom w:val="single" w:sz="4" w:space="0" w:color="auto"/>
              <w:right w:val="single" w:sz="4" w:space="0" w:color="auto"/>
            </w:tcBorders>
            <w:shd w:val="clear" w:color="auto" w:fill="auto"/>
            <w:vAlign w:val="bottom"/>
          </w:tcPr>
          <w:p w14:paraId="0E5645D2"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R1622</w:t>
            </w:r>
          </w:p>
        </w:tc>
        <w:tc>
          <w:tcPr>
            <w:tcW w:w="993" w:type="dxa"/>
            <w:tcBorders>
              <w:top w:val="single" w:sz="4" w:space="0" w:color="auto"/>
              <w:left w:val="nil"/>
              <w:bottom w:val="single" w:sz="4" w:space="0" w:color="auto"/>
              <w:right w:val="single" w:sz="4" w:space="0" w:color="auto"/>
            </w:tcBorders>
            <w:shd w:val="clear" w:color="auto" w:fill="auto"/>
            <w:vAlign w:val="bottom"/>
          </w:tcPr>
          <w:p w14:paraId="1EC1475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10" w:type="dxa"/>
            <w:tcBorders>
              <w:top w:val="single" w:sz="4" w:space="0" w:color="auto"/>
              <w:left w:val="nil"/>
              <w:bottom w:val="single" w:sz="4" w:space="0" w:color="auto"/>
              <w:right w:val="single" w:sz="4" w:space="0" w:color="auto"/>
            </w:tcBorders>
            <w:shd w:val="clear" w:color="auto" w:fill="auto"/>
            <w:vAlign w:val="bottom"/>
          </w:tcPr>
          <w:p w14:paraId="77DA61A4"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Nematerijalna prizvedena imovina – SRVUP Karlovac</w:t>
            </w:r>
          </w:p>
        </w:tc>
        <w:tc>
          <w:tcPr>
            <w:tcW w:w="1476" w:type="dxa"/>
            <w:tcBorders>
              <w:top w:val="single" w:sz="4" w:space="0" w:color="auto"/>
              <w:left w:val="nil"/>
              <w:bottom w:val="single" w:sz="4" w:space="0" w:color="auto"/>
              <w:right w:val="single" w:sz="4" w:space="0" w:color="auto"/>
            </w:tcBorders>
            <w:shd w:val="clear" w:color="auto" w:fill="auto"/>
            <w:vAlign w:val="bottom"/>
          </w:tcPr>
          <w:p w14:paraId="0FE0C1A6"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5.450,00</w:t>
            </w:r>
          </w:p>
        </w:tc>
      </w:tr>
    </w:tbl>
    <w:p w14:paraId="712773DC" w14:textId="77777777" w:rsidR="006F11FF" w:rsidRPr="006F11FF" w:rsidRDefault="006F11FF" w:rsidP="006F11FF">
      <w:pPr>
        <w:autoSpaceDE w:val="0"/>
        <w:autoSpaceDN w:val="0"/>
        <w:adjustRightInd w:val="0"/>
        <w:spacing w:after="0" w:line="240" w:lineRule="auto"/>
        <w:rPr>
          <w:rFonts w:ascii="Arial" w:eastAsia="Calibri" w:hAnsi="Arial" w:cs="Arial"/>
          <w:sz w:val="18"/>
          <w:szCs w:val="18"/>
        </w:rPr>
      </w:pPr>
    </w:p>
    <w:p w14:paraId="1194B071"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4.</w:t>
      </w:r>
    </w:p>
    <w:p w14:paraId="104199B9" w14:textId="77777777" w:rsidR="006F11FF" w:rsidRPr="006F11FF" w:rsidRDefault="006F11FF" w:rsidP="00442744">
      <w:pPr>
        <w:numPr>
          <w:ilvl w:val="0"/>
          <w:numId w:val="4"/>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b/>
          <w:sz w:val="18"/>
          <w:szCs w:val="18"/>
        </w:rPr>
        <w:t>2. Neutrošena sredstava od komunalne naknade (P0089)</w:t>
      </w:r>
      <w:r w:rsidRPr="006F11FF">
        <w:rPr>
          <w:rFonts w:ascii="Arial" w:eastAsia="Calibri" w:hAnsi="Arial" w:cs="Arial"/>
          <w:sz w:val="18"/>
          <w:szCs w:val="18"/>
        </w:rPr>
        <w:t xml:space="preserve"> iz članka 2. stavka 1. točke 2. ove Odluke u ukupnom iznosu od 395.920,49 € raspoređuju se:</w:t>
      </w:r>
    </w:p>
    <w:p w14:paraId="3FB30A4D" w14:textId="77777777" w:rsidR="006F11FF" w:rsidRPr="006F11FF" w:rsidRDefault="006F11FF" w:rsidP="006F11FF">
      <w:pPr>
        <w:autoSpaceDE w:val="0"/>
        <w:autoSpaceDN w:val="0"/>
        <w:adjustRightInd w:val="0"/>
        <w:spacing w:after="0" w:line="240" w:lineRule="auto"/>
        <w:ind w:left="360"/>
        <w:rPr>
          <w:rFonts w:ascii="Arial" w:eastAsia="Calibri" w:hAnsi="Arial" w:cs="Arial"/>
          <w:bCs/>
          <w:sz w:val="18"/>
          <w:szCs w:val="18"/>
        </w:rPr>
      </w:pPr>
    </w:p>
    <w:tbl>
      <w:tblPr>
        <w:tblW w:w="9015" w:type="dxa"/>
        <w:tblInd w:w="93" w:type="dxa"/>
        <w:tblLook w:val="0000" w:firstRow="0" w:lastRow="0" w:firstColumn="0" w:lastColumn="0" w:noHBand="0" w:noVBand="0"/>
      </w:tblPr>
      <w:tblGrid>
        <w:gridCol w:w="1120"/>
        <w:gridCol w:w="880"/>
        <w:gridCol w:w="5539"/>
        <w:gridCol w:w="1476"/>
      </w:tblGrid>
      <w:tr w:rsidR="006F11FF" w:rsidRPr="006F11FF" w14:paraId="65331642"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529EF95F"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R0350</w:t>
            </w:r>
          </w:p>
        </w:tc>
        <w:tc>
          <w:tcPr>
            <w:tcW w:w="880" w:type="dxa"/>
            <w:tcBorders>
              <w:top w:val="single" w:sz="4" w:space="0" w:color="auto"/>
              <w:left w:val="nil"/>
              <w:bottom w:val="single" w:sz="4" w:space="0" w:color="auto"/>
              <w:right w:val="single" w:sz="4" w:space="0" w:color="auto"/>
            </w:tcBorders>
            <w:shd w:val="clear" w:color="auto" w:fill="auto"/>
            <w:vAlign w:val="bottom"/>
          </w:tcPr>
          <w:p w14:paraId="37D1A3B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39" w:type="dxa"/>
            <w:tcBorders>
              <w:top w:val="single" w:sz="4" w:space="0" w:color="auto"/>
              <w:left w:val="nil"/>
              <w:bottom w:val="single" w:sz="4" w:space="0" w:color="auto"/>
              <w:right w:val="single" w:sz="4" w:space="0" w:color="auto"/>
            </w:tcBorders>
            <w:shd w:val="clear" w:color="auto" w:fill="auto"/>
            <w:vAlign w:val="bottom"/>
          </w:tcPr>
          <w:p w14:paraId="00820357"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 Vrbanićev perivoj</w:t>
            </w:r>
          </w:p>
        </w:tc>
        <w:tc>
          <w:tcPr>
            <w:tcW w:w="1476" w:type="dxa"/>
            <w:tcBorders>
              <w:top w:val="single" w:sz="4" w:space="0" w:color="auto"/>
              <w:left w:val="nil"/>
              <w:bottom w:val="single" w:sz="4" w:space="0" w:color="auto"/>
              <w:right w:val="single" w:sz="4" w:space="0" w:color="auto"/>
            </w:tcBorders>
            <w:shd w:val="clear" w:color="auto" w:fill="auto"/>
            <w:vAlign w:val="bottom"/>
          </w:tcPr>
          <w:p w14:paraId="16C6D702"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7.300,00</w:t>
            </w:r>
          </w:p>
        </w:tc>
      </w:tr>
      <w:tr w:rsidR="006F11FF" w:rsidRPr="006F11FF" w14:paraId="30F8E324"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73E9BF99"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R0352</w:t>
            </w:r>
          </w:p>
        </w:tc>
        <w:tc>
          <w:tcPr>
            <w:tcW w:w="880" w:type="dxa"/>
            <w:tcBorders>
              <w:top w:val="single" w:sz="4" w:space="0" w:color="auto"/>
              <w:left w:val="nil"/>
              <w:bottom w:val="single" w:sz="4" w:space="0" w:color="auto"/>
              <w:right w:val="single" w:sz="4" w:space="0" w:color="auto"/>
            </w:tcBorders>
            <w:shd w:val="clear" w:color="auto" w:fill="auto"/>
            <w:vAlign w:val="bottom"/>
          </w:tcPr>
          <w:p w14:paraId="69683C0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39" w:type="dxa"/>
            <w:tcBorders>
              <w:top w:val="single" w:sz="4" w:space="0" w:color="auto"/>
              <w:left w:val="nil"/>
              <w:bottom w:val="single" w:sz="4" w:space="0" w:color="auto"/>
              <w:right w:val="single" w:sz="4" w:space="0" w:color="auto"/>
            </w:tcBorders>
            <w:shd w:val="clear" w:color="auto" w:fill="auto"/>
            <w:vAlign w:val="bottom"/>
          </w:tcPr>
          <w:p w14:paraId="5ED3C4AA"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parkirališta kod izvorišta Gornje Mekušje</w:t>
            </w:r>
          </w:p>
        </w:tc>
        <w:tc>
          <w:tcPr>
            <w:tcW w:w="1476" w:type="dxa"/>
            <w:tcBorders>
              <w:top w:val="single" w:sz="4" w:space="0" w:color="auto"/>
              <w:left w:val="nil"/>
              <w:bottom w:val="single" w:sz="4" w:space="0" w:color="auto"/>
              <w:right w:val="single" w:sz="4" w:space="0" w:color="auto"/>
            </w:tcBorders>
            <w:shd w:val="clear" w:color="auto" w:fill="auto"/>
            <w:vAlign w:val="bottom"/>
          </w:tcPr>
          <w:p w14:paraId="7D2C8BB7"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8.365,00</w:t>
            </w:r>
          </w:p>
        </w:tc>
      </w:tr>
      <w:tr w:rsidR="006F11FF" w:rsidRPr="006F11FF" w14:paraId="69EBB60D"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572EB910"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R0353</w:t>
            </w:r>
          </w:p>
        </w:tc>
        <w:tc>
          <w:tcPr>
            <w:tcW w:w="880" w:type="dxa"/>
            <w:tcBorders>
              <w:top w:val="single" w:sz="4" w:space="0" w:color="auto"/>
              <w:left w:val="nil"/>
              <w:bottom w:val="single" w:sz="4" w:space="0" w:color="auto"/>
              <w:right w:val="single" w:sz="4" w:space="0" w:color="auto"/>
            </w:tcBorders>
            <w:shd w:val="clear" w:color="auto" w:fill="auto"/>
            <w:vAlign w:val="bottom"/>
          </w:tcPr>
          <w:p w14:paraId="367E849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39" w:type="dxa"/>
            <w:tcBorders>
              <w:top w:val="single" w:sz="4" w:space="0" w:color="auto"/>
              <w:left w:val="nil"/>
              <w:bottom w:val="single" w:sz="4" w:space="0" w:color="auto"/>
              <w:right w:val="single" w:sz="4" w:space="0" w:color="auto"/>
            </w:tcBorders>
            <w:shd w:val="clear" w:color="auto" w:fill="auto"/>
            <w:vAlign w:val="bottom"/>
          </w:tcPr>
          <w:p w14:paraId="2EB240CB"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 rekonstrukcija DC3</w:t>
            </w:r>
          </w:p>
        </w:tc>
        <w:tc>
          <w:tcPr>
            <w:tcW w:w="1476" w:type="dxa"/>
            <w:tcBorders>
              <w:top w:val="single" w:sz="4" w:space="0" w:color="auto"/>
              <w:left w:val="nil"/>
              <w:bottom w:val="single" w:sz="4" w:space="0" w:color="auto"/>
              <w:right w:val="single" w:sz="4" w:space="0" w:color="auto"/>
            </w:tcBorders>
            <w:shd w:val="clear" w:color="auto" w:fill="auto"/>
            <w:vAlign w:val="bottom"/>
          </w:tcPr>
          <w:p w14:paraId="076C89B6"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40.000,00</w:t>
            </w:r>
          </w:p>
        </w:tc>
      </w:tr>
      <w:tr w:rsidR="006F11FF" w:rsidRPr="006F11FF" w14:paraId="72593C63"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12B3EDA3"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R0354</w:t>
            </w:r>
          </w:p>
        </w:tc>
        <w:tc>
          <w:tcPr>
            <w:tcW w:w="880" w:type="dxa"/>
            <w:tcBorders>
              <w:top w:val="single" w:sz="4" w:space="0" w:color="auto"/>
              <w:left w:val="nil"/>
              <w:bottom w:val="single" w:sz="4" w:space="0" w:color="auto"/>
              <w:right w:val="single" w:sz="4" w:space="0" w:color="auto"/>
            </w:tcBorders>
            <w:shd w:val="clear" w:color="auto" w:fill="auto"/>
            <w:vAlign w:val="bottom"/>
          </w:tcPr>
          <w:p w14:paraId="1BB042A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39" w:type="dxa"/>
            <w:tcBorders>
              <w:top w:val="single" w:sz="4" w:space="0" w:color="auto"/>
              <w:left w:val="nil"/>
              <w:bottom w:val="single" w:sz="4" w:space="0" w:color="auto"/>
              <w:right w:val="single" w:sz="4" w:space="0" w:color="auto"/>
            </w:tcBorders>
            <w:shd w:val="clear" w:color="auto" w:fill="auto"/>
            <w:vAlign w:val="bottom"/>
          </w:tcPr>
          <w:p w14:paraId="53FAFD74"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 uređenje Kupske ulice</w:t>
            </w:r>
          </w:p>
        </w:tc>
        <w:tc>
          <w:tcPr>
            <w:tcW w:w="1476" w:type="dxa"/>
            <w:tcBorders>
              <w:top w:val="single" w:sz="4" w:space="0" w:color="auto"/>
              <w:left w:val="nil"/>
              <w:bottom w:val="single" w:sz="4" w:space="0" w:color="auto"/>
              <w:right w:val="single" w:sz="4" w:space="0" w:color="auto"/>
            </w:tcBorders>
            <w:shd w:val="clear" w:color="auto" w:fill="auto"/>
            <w:vAlign w:val="bottom"/>
          </w:tcPr>
          <w:p w14:paraId="5EDA28B9"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4.000,00</w:t>
            </w:r>
          </w:p>
        </w:tc>
      </w:tr>
      <w:tr w:rsidR="006F11FF" w:rsidRPr="006F11FF" w14:paraId="74ED7825"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646E937B"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R0356</w:t>
            </w:r>
          </w:p>
        </w:tc>
        <w:tc>
          <w:tcPr>
            <w:tcW w:w="880" w:type="dxa"/>
            <w:tcBorders>
              <w:top w:val="single" w:sz="4" w:space="0" w:color="auto"/>
              <w:left w:val="nil"/>
              <w:bottom w:val="single" w:sz="4" w:space="0" w:color="auto"/>
              <w:right w:val="single" w:sz="4" w:space="0" w:color="auto"/>
            </w:tcBorders>
            <w:shd w:val="clear" w:color="auto" w:fill="auto"/>
            <w:vAlign w:val="bottom"/>
          </w:tcPr>
          <w:p w14:paraId="011CB6B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539" w:type="dxa"/>
            <w:tcBorders>
              <w:top w:val="single" w:sz="4" w:space="0" w:color="auto"/>
              <w:left w:val="nil"/>
              <w:bottom w:val="single" w:sz="4" w:space="0" w:color="auto"/>
              <w:right w:val="single" w:sz="4" w:space="0" w:color="auto"/>
            </w:tcBorders>
            <w:shd w:val="clear" w:color="auto" w:fill="auto"/>
            <w:vAlign w:val="bottom"/>
          </w:tcPr>
          <w:p w14:paraId="459A6CF0"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 uređenje okoliša Petra Filipca</w:t>
            </w:r>
          </w:p>
        </w:tc>
        <w:tc>
          <w:tcPr>
            <w:tcW w:w="1476" w:type="dxa"/>
            <w:tcBorders>
              <w:top w:val="single" w:sz="4" w:space="0" w:color="auto"/>
              <w:left w:val="nil"/>
              <w:bottom w:val="single" w:sz="4" w:space="0" w:color="auto"/>
              <w:right w:val="single" w:sz="4" w:space="0" w:color="auto"/>
            </w:tcBorders>
            <w:shd w:val="clear" w:color="auto" w:fill="auto"/>
            <w:vAlign w:val="bottom"/>
          </w:tcPr>
          <w:p w14:paraId="50520097"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4.000,00</w:t>
            </w:r>
          </w:p>
        </w:tc>
      </w:tr>
      <w:tr w:rsidR="006F11FF" w:rsidRPr="006F11FF" w14:paraId="7CB860F9"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552714BB"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R0413</w:t>
            </w:r>
          </w:p>
        </w:tc>
        <w:tc>
          <w:tcPr>
            <w:tcW w:w="880" w:type="dxa"/>
            <w:tcBorders>
              <w:top w:val="single" w:sz="4" w:space="0" w:color="auto"/>
              <w:left w:val="nil"/>
              <w:bottom w:val="single" w:sz="4" w:space="0" w:color="auto"/>
              <w:right w:val="single" w:sz="4" w:space="0" w:color="auto"/>
            </w:tcBorders>
            <w:shd w:val="clear" w:color="auto" w:fill="auto"/>
            <w:vAlign w:val="bottom"/>
          </w:tcPr>
          <w:p w14:paraId="57533C5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422</w:t>
            </w:r>
          </w:p>
        </w:tc>
        <w:tc>
          <w:tcPr>
            <w:tcW w:w="5539" w:type="dxa"/>
            <w:tcBorders>
              <w:top w:val="single" w:sz="4" w:space="0" w:color="auto"/>
              <w:left w:val="nil"/>
              <w:bottom w:val="single" w:sz="4" w:space="0" w:color="auto"/>
              <w:right w:val="single" w:sz="4" w:space="0" w:color="auto"/>
            </w:tcBorders>
            <w:shd w:val="clear" w:color="auto" w:fill="auto"/>
            <w:vAlign w:val="bottom"/>
          </w:tcPr>
          <w:p w14:paraId="2F3F0A2F"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 xml:space="preserve">Opremanje dječjih igrališta </w:t>
            </w:r>
          </w:p>
        </w:tc>
        <w:tc>
          <w:tcPr>
            <w:tcW w:w="1476" w:type="dxa"/>
            <w:tcBorders>
              <w:top w:val="single" w:sz="4" w:space="0" w:color="auto"/>
              <w:left w:val="nil"/>
              <w:bottom w:val="single" w:sz="4" w:space="0" w:color="auto"/>
              <w:right w:val="single" w:sz="4" w:space="0" w:color="auto"/>
            </w:tcBorders>
            <w:shd w:val="clear" w:color="auto" w:fill="auto"/>
            <w:vAlign w:val="bottom"/>
          </w:tcPr>
          <w:p w14:paraId="20767D79"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20.000,00</w:t>
            </w:r>
          </w:p>
        </w:tc>
      </w:tr>
      <w:tr w:rsidR="006F11FF" w:rsidRPr="006F11FF" w14:paraId="23AC11D7"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486D1E60"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R0470</w:t>
            </w:r>
          </w:p>
        </w:tc>
        <w:tc>
          <w:tcPr>
            <w:tcW w:w="880" w:type="dxa"/>
            <w:tcBorders>
              <w:top w:val="single" w:sz="4" w:space="0" w:color="auto"/>
              <w:left w:val="nil"/>
              <w:bottom w:val="single" w:sz="4" w:space="0" w:color="auto"/>
              <w:right w:val="single" w:sz="4" w:space="0" w:color="auto"/>
            </w:tcBorders>
            <w:shd w:val="clear" w:color="auto" w:fill="auto"/>
            <w:vAlign w:val="bottom"/>
          </w:tcPr>
          <w:p w14:paraId="1D3334B3"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539" w:type="dxa"/>
            <w:tcBorders>
              <w:top w:val="single" w:sz="4" w:space="0" w:color="auto"/>
              <w:left w:val="nil"/>
              <w:bottom w:val="single" w:sz="4" w:space="0" w:color="auto"/>
              <w:right w:val="single" w:sz="4" w:space="0" w:color="auto"/>
            </w:tcBorders>
            <w:shd w:val="clear" w:color="auto" w:fill="auto"/>
            <w:vAlign w:val="bottom"/>
          </w:tcPr>
          <w:p w14:paraId="5079791D"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Komunalne usluge – sanacija divljih odlagališta</w:t>
            </w:r>
          </w:p>
        </w:tc>
        <w:tc>
          <w:tcPr>
            <w:tcW w:w="1476" w:type="dxa"/>
            <w:tcBorders>
              <w:top w:val="single" w:sz="4" w:space="0" w:color="auto"/>
              <w:left w:val="nil"/>
              <w:bottom w:val="single" w:sz="4" w:space="0" w:color="auto"/>
              <w:right w:val="single" w:sz="4" w:space="0" w:color="auto"/>
            </w:tcBorders>
            <w:shd w:val="clear" w:color="auto" w:fill="auto"/>
            <w:vAlign w:val="bottom"/>
          </w:tcPr>
          <w:p w14:paraId="5F282F51"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59.816,00</w:t>
            </w:r>
          </w:p>
        </w:tc>
      </w:tr>
      <w:tr w:rsidR="006F11FF" w:rsidRPr="006F11FF" w14:paraId="023470FF"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1B352FA9"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R0398-1</w:t>
            </w:r>
          </w:p>
        </w:tc>
        <w:tc>
          <w:tcPr>
            <w:tcW w:w="880" w:type="dxa"/>
            <w:tcBorders>
              <w:top w:val="single" w:sz="4" w:space="0" w:color="auto"/>
              <w:left w:val="nil"/>
              <w:bottom w:val="single" w:sz="4" w:space="0" w:color="auto"/>
              <w:right w:val="single" w:sz="4" w:space="0" w:color="auto"/>
            </w:tcBorders>
            <w:shd w:val="clear" w:color="auto" w:fill="auto"/>
            <w:vAlign w:val="bottom"/>
          </w:tcPr>
          <w:p w14:paraId="627235F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322</w:t>
            </w:r>
          </w:p>
        </w:tc>
        <w:tc>
          <w:tcPr>
            <w:tcW w:w="5539" w:type="dxa"/>
            <w:tcBorders>
              <w:top w:val="single" w:sz="4" w:space="0" w:color="auto"/>
              <w:left w:val="nil"/>
              <w:bottom w:val="single" w:sz="4" w:space="0" w:color="auto"/>
              <w:right w:val="single" w:sz="4" w:space="0" w:color="auto"/>
            </w:tcBorders>
            <w:shd w:val="clear" w:color="auto" w:fill="auto"/>
            <w:vAlign w:val="bottom"/>
          </w:tcPr>
          <w:p w14:paraId="528D4130"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Energija – javna rasvjeta</w:t>
            </w:r>
          </w:p>
        </w:tc>
        <w:tc>
          <w:tcPr>
            <w:tcW w:w="1476" w:type="dxa"/>
            <w:tcBorders>
              <w:top w:val="single" w:sz="4" w:space="0" w:color="auto"/>
              <w:left w:val="nil"/>
              <w:bottom w:val="single" w:sz="4" w:space="0" w:color="auto"/>
              <w:right w:val="single" w:sz="4" w:space="0" w:color="auto"/>
            </w:tcBorders>
            <w:shd w:val="clear" w:color="auto" w:fill="auto"/>
            <w:vAlign w:val="bottom"/>
          </w:tcPr>
          <w:p w14:paraId="100A9CF7"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252.439,49</w:t>
            </w:r>
          </w:p>
        </w:tc>
      </w:tr>
    </w:tbl>
    <w:p w14:paraId="30DFA222"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p>
    <w:p w14:paraId="0E5BAE60"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5.</w:t>
      </w:r>
    </w:p>
    <w:p w14:paraId="6E3D4FF2" w14:textId="77777777" w:rsidR="006F11FF" w:rsidRPr="006F11FF" w:rsidRDefault="006F11FF" w:rsidP="00442744">
      <w:pPr>
        <w:numPr>
          <w:ilvl w:val="0"/>
          <w:numId w:val="5"/>
        </w:numPr>
        <w:autoSpaceDE w:val="0"/>
        <w:autoSpaceDN w:val="0"/>
        <w:adjustRightInd w:val="0"/>
        <w:spacing w:after="0" w:line="240" w:lineRule="auto"/>
        <w:contextualSpacing/>
        <w:jc w:val="both"/>
        <w:rPr>
          <w:rFonts w:ascii="Arial" w:eastAsia="Calibri" w:hAnsi="Arial" w:cs="Arial"/>
          <w:sz w:val="18"/>
          <w:szCs w:val="18"/>
        </w:rPr>
      </w:pPr>
      <w:r w:rsidRPr="006F11FF">
        <w:rPr>
          <w:rFonts w:ascii="Arial" w:eastAsia="Calibri" w:hAnsi="Arial" w:cs="Arial"/>
          <w:b/>
          <w:sz w:val="18"/>
          <w:szCs w:val="18"/>
        </w:rPr>
        <w:t>3. Neutrošena sredstava od komunalnog doprinosa (P0088)</w:t>
      </w:r>
      <w:r w:rsidRPr="006F11FF">
        <w:rPr>
          <w:rFonts w:ascii="Arial" w:eastAsia="Calibri" w:hAnsi="Arial" w:cs="Arial"/>
          <w:sz w:val="18"/>
          <w:szCs w:val="18"/>
        </w:rPr>
        <w:t xml:space="preserve"> iz članka 2. stavka 1. točke 3. ove Odluke u ukupnom iznosu od 245.359,30 €</w:t>
      </w:r>
    </w:p>
    <w:p w14:paraId="4130E429" w14:textId="77777777" w:rsidR="006F11FF" w:rsidRPr="006F11FF" w:rsidRDefault="006F11FF" w:rsidP="006F11FF">
      <w:pPr>
        <w:autoSpaceDE w:val="0"/>
        <w:autoSpaceDN w:val="0"/>
        <w:adjustRightInd w:val="0"/>
        <w:spacing w:after="0" w:line="240" w:lineRule="auto"/>
        <w:rPr>
          <w:rFonts w:ascii="Arial" w:eastAsia="Calibri" w:hAnsi="Arial" w:cs="Arial"/>
          <w:sz w:val="18"/>
          <w:szCs w:val="18"/>
        </w:rPr>
      </w:pPr>
      <w:r w:rsidRPr="006F11FF">
        <w:rPr>
          <w:rFonts w:ascii="Arial" w:eastAsia="Calibri" w:hAnsi="Arial" w:cs="Arial"/>
          <w:sz w:val="18"/>
          <w:szCs w:val="18"/>
        </w:rPr>
        <w:t xml:space="preserve"> raspoređuju se:</w:t>
      </w:r>
    </w:p>
    <w:p w14:paraId="0BADCC71" w14:textId="77777777" w:rsidR="006F11FF" w:rsidRPr="006F11FF" w:rsidRDefault="006F11FF" w:rsidP="006F11FF">
      <w:pPr>
        <w:autoSpaceDE w:val="0"/>
        <w:autoSpaceDN w:val="0"/>
        <w:adjustRightInd w:val="0"/>
        <w:spacing w:after="0" w:line="240" w:lineRule="auto"/>
        <w:ind w:left="360"/>
        <w:rPr>
          <w:rFonts w:ascii="Arial" w:eastAsia="Calibri" w:hAnsi="Arial" w:cs="Arial"/>
          <w:bCs/>
          <w:sz w:val="18"/>
          <w:szCs w:val="18"/>
        </w:rPr>
      </w:pPr>
    </w:p>
    <w:tbl>
      <w:tblPr>
        <w:tblW w:w="9015" w:type="dxa"/>
        <w:tblInd w:w="93" w:type="dxa"/>
        <w:tblLook w:val="0000" w:firstRow="0" w:lastRow="0" w:firstColumn="0" w:lastColumn="0" w:noHBand="0" w:noVBand="0"/>
      </w:tblPr>
      <w:tblGrid>
        <w:gridCol w:w="1120"/>
        <w:gridCol w:w="880"/>
        <w:gridCol w:w="5539"/>
        <w:gridCol w:w="1476"/>
      </w:tblGrid>
      <w:tr w:rsidR="006F11FF" w:rsidRPr="006F11FF" w14:paraId="0A4428EA"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2588D2D6"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R0338</w:t>
            </w:r>
          </w:p>
        </w:tc>
        <w:tc>
          <w:tcPr>
            <w:tcW w:w="880" w:type="dxa"/>
            <w:tcBorders>
              <w:top w:val="single" w:sz="4" w:space="0" w:color="auto"/>
              <w:left w:val="nil"/>
              <w:bottom w:val="single" w:sz="4" w:space="0" w:color="auto"/>
              <w:right w:val="single" w:sz="4" w:space="0" w:color="auto"/>
            </w:tcBorders>
            <w:shd w:val="clear" w:color="auto" w:fill="auto"/>
            <w:vAlign w:val="bottom"/>
          </w:tcPr>
          <w:p w14:paraId="0D0D0FAC"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539" w:type="dxa"/>
            <w:tcBorders>
              <w:top w:val="single" w:sz="4" w:space="0" w:color="auto"/>
              <w:left w:val="nil"/>
              <w:bottom w:val="single" w:sz="4" w:space="0" w:color="auto"/>
              <w:right w:val="single" w:sz="4" w:space="0" w:color="auto"/>
            </w:tcBorders>
            <w:shd w:val="clear" w:color="auto" w:fill="auto"/>
            <w:vAlign w:val="bottom"/>
          </w:tcPr>
          <w:p w14:paraId="491EE83D" w14:textId="77777777" w:rsidR="006F11FF" w:rsidRPr="006F11FF" w:rsidRDefault="006F11FF" w:rsidP="006F11FF">
            <w:pPr>
              <w:spacing w:after="0" w:line="240" w:lineRule="auto"/>
              <w:rPr>
                <w:rFonts w:ascii="Arial" w:eastAsia="Calibri" w:hAnsi="Arial" w:cs="Arial"/>
                <w:smallCaps/>
                <w:sz w:val="18"/>
                <w:szCs w:val="18"/>
              </w:rPr>
            </w:pPr>
            <w:r w:rsidRPr="006F11FF">
              <w:rPr>
                <w:rFonts w:ascii="Arial" w:eastAsia="Calibri" w:hAnsi="Arial" w:cs="Arial"/>
                <w:sz w:val="18"/>
                <w:szCs w:val="18"/>
              </w:rPr>
              <w:t>Građevinski objekti KARLOVAC II Donja Švarča</w:t>
            </w:r>
          </w:p>
        </w:tc>
        <w:tc>
          <w:tcPr>
            <w:tcW w:w="1476" w:type="dxa"/>
            <w:tcBorders>
              <w:top w:val="single" w:sz="4" w:space="0" w:color="auto"/>
              <w:left w:val="nil"/>
              <w:bottom w:val="single" w:sz="4" w:space="0" w:color="auto"/>
              <w:right w:val="single" w:sz="4" w:space="0" w:color="auto"/>
            </w:tcBorders>
            <w:shd w:val="clear" w:color="auto" w:fill="auto"/>
            <w:vAlign w:val="bottom"/>
          </w:tcPr>
          <w:p w14:paraId="41C05330"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170.694,00</w:t>
            </w:r>
          </w:p>
        </w:tc>
      </w:tr>
      <w:tr w:rsidR="006F11FF" w:rsidRPr="006F11FF" w14:paraId="4CBDF994" w14:textId="77777777" w:rsidTr="00564F4C">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73E24FA1"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R0340</w:t>
            </w:r>
          </w:p>
        </w:tc>
        <w:tc>
          <w:tcPr>
            <w:tcW w:w="880" w:type="dxa"/>
            <w:tcBorders>
              <w:top w:val="single" w:sz="4" w:space="0" w:color="auto"/>
              <w:left w:val="nil"/>
              <w:bottom w:val="single" w:sz="4" w:space="0" w:color="auto"/>
              <w:right w:val="single" w:sz="4" w:space="0" w:color="auto"/>
            </w:tcBorders>
            <w:shd w:val="clear" w:color="auto" w:fill="auto"/>
            <w:vAlign w:val="bottom"/>
          </w:tcPr>
          <w:p w14:paraId="4C15BD4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539" w:type="dxa"/>
            <w:tcBorders>
              <w:top w:val="single" w:sz="4" w:space="0" w:color="auto"/>
              <w:left w:val="nil"/>
              <w:bottom w:val="single" w:sz="4" w:space="0" w:color="auto"/>
              <w:right w:val="single" w:sz="4" w:space="0" w:color="auto"/>
            </w:tcBorders>
            <w:shd w:val="clear" w:color="auto" w:fill="auto"/>
            <w:vAlign w:val="bottom"/>
          </w:tcPr>
          <w:p w14:paraId="790B85A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objekti KARLOVAC II Drežnik</w:t>
            </w:r>
          </w:p>
        </w:tc>
        <w:tc>
          <w:tcPr>
            <w:tcW w:w="1476" w:type="dxa"/>
            <w:tcBorders>
              <w:top w:val="single" w:sz="4" w:space="0" w:color="auto"/>
              <w:left w:val="nil"/>
              <w:bottom w:val="single" w:sz="4" w:space="0" w:color="auto"/>
              <w:right w:val="single" w:sz="4" w:space="0" w:color="auto"/>
            </w:tcBorders>
            <w:shd w:val="clear" w:color="auto" w:fill="auto"/>
            <w:vAlign w:val="bottom"/>
          </w:tcPr>
          <w:p w14:paraId="4A12C28A"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74.665,30</w:t>
            </w:r>
          </w:p>
        </w:tc>
      </w:tr>
    </w:tbl>
    <w:p w14:paraId="2F1C8D9D"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p>
    <w:p w14:paraId="75719A9F"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 xml:space="preserve">Članak 6. </w:t>
      </w:r>
    </w:p>
    <w:p w14:paraId="2245B6C1"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 xml:space="preserve">4. Neutrošena sredstva prihoda od spomeničke rente (P0087) </w:t>
      </w:r>
      <w:r w:rsidRPr="006F11FF">
        <w:rPr>
          <w:rFonts w:ascii="Arial" w:eastAsia="Calibri" w:hAnsi="Arial" w:cs="Arial"/>
          <w:sz w:val="18"/>
          <w:szCs w:val="18"/>
        </w:rPr>
        <w:t xml:space="preserve"> iz članka 2. stavka 1. točke 4. ove </w:t>
      </w:r>
      <w:r w:rsidRPr="006F11FF">
        <w:rPr>
          <w:rFonts w:ascii="Arial" w:eastAsia="Calibri" w:hAnsi="Arial" w:cs="Arial"/>
          <w:bCs/>
          <w:sz w:val="18"/>
          <w:szCs w:val="18"/>
        </w:rPr>
        <w:t xml:space="preserve">Odluke </w:t>
      </w:r>
      <w:r w:rsidRPr="006F11FF">
        <w:rPr>
          <w:rFonts w:ascii="Arial" w:eastAsia="Calibri" w:hAnsi="Arial" w:cs="Arial"/>
          <w:sz w:val="18"/>
          <w:szCs w:val="18"/>
        </w:rPr>
        <w:t>u ukupnom iznosu od 19.615,85 € raspoređuju se:</w:t>
      </w:r>
    </w:p>
    <w:p w14:paraId="6780E0A7"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15" w:type="dxa"/>
        <w:tblInd w:w="93" w:type="dxa"/>
        <w:tblLook w:val="0000" w:firstRow="0" w:lastRow="0" w:firstColumn="0" w:lastColumn="0" w:noHBand="0" w:noVBand="0"/>
      </w:tblPr>
      <w:tblGrid>
        <w:gridCol w:w="1120"/>
        <w:gridCol w:w="880"/>
        <w:gridCol w:w="5575"/>
        <w:gridCol w:w="1440"/>
      </w:tblGrid>
      <w:tr w:rsidR="006F11FF" w:rsidRPr="006F11FF" w14:paraId="495AAE03" w14:textId="77777777" w:rsidTr="00564F4C">
        <w:trPr>
          <w:trHeight w:val="48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56375F00"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R0312-1</w:t>
            </w:r>
          </w:p>
        </w:tc>
        <w:tc>
          <w:tcPr>
            <w:tcW w:w="880" w:type="dxa"/>
            <w:tcBorders>
              <w:top w:val="single" w:sz="4" w:space="0" w:color="auto"/>
              <w:left w:val="nil"/>
              <w:bottom w:val="single" w:sz="4" w:space="0" w:color="auto"/>
              <w:right w:val="single" w:sz="4" w:space="0" w:color="auto"/>
            </w:tcBorders>
            <w:shd w:val="clear" w:color="auto" w:fill="auto"/>
            <w:vAlign w:val="bottom"/>
          </w:tcPr>
          <w:p w14:paraId="2544784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382</w:t>
            </w:r>
          </w:p>
        </w:tc>
        <w:tc>
          <w:tcPr>
            <w:tcW w:w="5575" w:type="dxa"/>
            <w:tcBorders>
              <w:top w:val="single" w:sz="4" w:space="0" w:color="auto"/>
              <w:left w:val="nil"/>
              <w:bottom w:val="single" w:sz="4" w:space="0" w:color="auto"/>
              <w:right w:val="single" w:sz="4" w:space="0" w:color="auto"/>
            </w:tcBorders>
            <w:shd w:val="clear" w:color="auto" w:fill="auto"/>
            <w:vAlign w:val="bottom"/>
          </w:tcPr>
          <w:p w14:paraId="4EC68672"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Kapitalne donacije građanima – obnova i očuvanje kulturnih dobara</w:t>
            </w:r>
          </w:p>
        </w:tc>
        <w:tc>
          <w:tcPr>
            <w:tcW w:w="1440" w:type="dxa"/>
            <w:tcBorders>
              <w:top w:val="single" w:sz="4" w:space="0" w:color="auto"/>
              <w:left w:val="nil"/>
              <w:bottom w:val="single" w:sz="4" w:space="0" w:color="auto"/>
              <w:right w:val="single" w:sz="4" w:space="0" w:color="auto"/>
            </w:tcBorders>
            <w:shd w:val="clear" w:color="auto" w:fill="auto"/>
            <w:vAlign w:val="bottom"/>
          </w:tcPr>
          <w:p w14:paraId="312090AB"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19.615,85</w:t>
            </w:r>
          </w:p>
        </w:tc>
      </w:tr>
    </w:tbl>
    <w:p w14:paraId="36D28447" w14:textId="77777777" w:rsidR="006F11FF" w:rsidRPr="006F11FF" w:rsidRDefault="006F11FF" w:rsidP="006F11FF">
      <w:pPr>
        <w:autoSpaceDE w:val="0"/>
        <w:autoSpaceDN w:val="0"/>
        <w:adjustRightInd w:val="0"/>
        <w:spacing w:after="0" w:line="240" w:lineRule="auto"/>
        <w:jc w:val="center"/>
        <w:rPr>
          <w:rFonts w:ascii="Arial" w:eastAsia="Calibri" w:hAnsi="Arial" w:cs="Arial"/>
          <w:sz w:val="18"/>
          <w:szCs w:val="18"/>
        </w:rPr>
      </w:pPr>
    </w:p>
    <w:p w14:paraId="624C81C5" w14:textId="77777777" w:rsidR="006F11FF" w:rsidRPr="006F11FF" w:rsidRDefault="006F11FF" w:rsidP="006F11FF">
      <w:pPr>
        <w:autoSpaceDE w:val="0"/>
        <w:autoSpaceDN w:val="0"/>
        <w:adjustRightInd w:val="0"/>
        <w:spacing w:after="0" w:line="240" w:lineRule="auto"/>
        <w:jc w:val="center"/>
        <w:rPr>
          <w:rFonts w:ascii="Arial" w:eastAsia="Calibri" w:hAnsi="Arial" w:cs="Arial"/>
          <w:sz w:val="18"/>
          <w:szCs w:val="18"/>
        </w:rPr>
      </w:pPr>
      <w:r w:rsidRPr="006F11FF">
        <w:rPr>
          <w:rFonts w:ascii="Arial" w:eastAsia="Calibri" w:hAnsi="Arial" w:cs="Arial"/>
          <w:sz w:val="18"/>
          <w:szCs w:val="18"/>
        </w:rPr>
        <w:lastRenderedPageBreak/>
        <w:t>Članak 7.</w:t>
      </w:r>
    </w:p>
    <w:p w14:paraId="2C1B5DE6"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5. Neutrošena sredstava prihoda</w:t>
      </w:r>
      <w:r w:rsidRPr="006F11FF">
        <w:rPr>
          <w:rFonts w:ascii="Arial" w:eastAsia="Calibri" w:hAnsi="Arial" w:cs="Arial"/>
          <w:sz w:val="18"/>
          <w:szCs w:val="18"/>
        </w:rPr>
        <w:t xml:space="preserve"> </w:t>
      </w:r>
      <w:r w:rsidRPr="006F11FF">
        <w:rPr>
          <w:rFonts w:ascii="Arial" w:eastAsia="Calibri" w:hAnsi="Arial" w:cs="Arial"/>
          <w:b/>
          <w:sz w:val="18"/>
          <w:szCs w:val="18"/>
        </w:rPr>
        <w:t xml:space="preserve">od </w:t>
      </w:r>
      <w:r w:rsidRPr="006F11FF">
        <w:rPr>
          <w:rFonts w:ascii="Arial" w:eastAsia="Calibri" w:hAnsi="Arial" w:cs="Arial"/>
          <w:b/>
          <w:bCs/>
          <w:sz w:val="18"/>
          <w:szCs w:val="18"/>
        </w:rPr>
        <w:t>naknade za zbrinjavanje komunalnog otpada</w:t>
      </w:r>
      <w:r w:rsidRPr="006F11FF">
        <w:rPr>
          <w:rFonts w:ascii="Arial" w:eastAsia="Calibri" w:hAnsi="Arial" w:cs="Arial"/>
          <w:b/>
          <w:sz w:val="18"/>
          <w:szCs w:val="18"/>
        </w:rPr>
        <w:t xml:space="preserve"> (P0092)</w:t>
      </w:r>
      <w:r w:rsidRPr="006F11FF">
        <w:rPr>
          <w:rFonts w:ascii="Arial" w:eastAsia="Calibri" w:hAnsi="Arial" w:cs="Arial"/>
          <w:sz w:val="18"/>
          <w:szCs w:val="18"/>
        </w:rPr>
        <w:t xml:space="preserve"> iz članka 2. stavka 1. točke 5. ove Odluke u iznosu od 44.169,28 €, raspoređuju se za:</w:t>
      </w:r>
    </w:p>
    <w:p w14:paraId="30EE19A5"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14" w:type="dxa"/>
        <w:tblInd w:w="94" w:type="dxa"/>
        <w:tblLook w:val="0000" w:firstRow="0" w:lastRow="0" w:firstColumn="0" w:lastColumn="0" w:noHBand="0" w:noVBand="0"/>
      </w:tblPr>
      <w:tblGrid>
        <w:gridCol w:w="1120"/>
        <w:gridCol w:w="880"/>
        <w:gridCol w:w="5214"/>
        <w:gridCol w:w="1800"/>
      </w:tblGrid>
      <w:tr w:rsidR="006F11FF" w:rsidRPr="006F11FF" w14:paraId="46D3F372" w14:textId="77777777" w:rsidTr="00564F4C">
        <w:trPr>
          <w:trHeight w:val="33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395AA7A8"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R0382</w:t>
            </w:r>
          </w:p>
        </w:tc>
        <w:tc>
          <w:tcPr>
            <w:tcW w:w="880" w:type="dxa"/>
            <w:tcBorders>
              <w:top w:val="single" w:sz="4" w:space="0" w:color="auto"/>
              <w:left w:val="nil"/>
              <w:bottom w:val="single" w:sz="4" w:space="0" w:color="auto"/>
              <w:right w:val="single" w:sz="4" w:space="0" w:color="auto"/>
            </w:tcBorders>
            <w:shd w:val="clear" w:color="auto" w:fill="auto"/>
            <w:vAlign w:val="bottom"/>
          </w:tcPr>
          <w:p w14:paraId="65DEB444"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451</w:t>
            </w:r>
          </w:p>
        </w:tc>
        <w:tc>
          <w:tcPr>
            <w:tcW w:w="5214" w:type="dxa"/>
            <w:tcBorders>
              <w:top w:val="single" w:sz="4" w:space="0" w:color="auto"/>
              <w:left w:val="nil"/>
              <w:bottom w:val="single" w:sz="4" w:space="0" w:color="auto"/>
              <w:right w:val="single" w:sz="4" w:space="0" w:color="auto"/>
            </w:tcBorders>
            <w:shd w:val="clear" w:color="auto" w:fill="auto"/>
            <w:vAlign w:val="bottom"/>
          </w:tcPr>
          <w:p w14:paraId="2BB6858C" w14:textId="77777777" w:rsidR="006F11FF" w:rsidRPr="006F11FF" w:rsidRDefault="006F11FF" w:rsidP="006F11FF">
            <w:pPr>
              <w:spacing w:after="0" w:line="240" w:lineRule="auto"/>
              <w:rPr>
                <w:rFonts w:ascii="Arial" w:eastAsia="Calibri" w:hAnsi="Arial" w:cs="Arial"/>
                <w:sz w:val="18"/>
                <w:szCs w:val="18"/>
                <w:highlight w:val="yellow"/>
              </w:rPr>
            </w:pPr>
            <w:r w:rsidRPr="006F11FF">
              <w:rPr>
                <w:rFonts w:ascii="Arial" w:eastAsia="Calibri" w:hAnsi="Arial" w:cs="Arial"/>
                <w:sz w:val="18"/>
                <w:szCs w:val="18"/>
              </w:rPr>
              <w:t>Dodatna ulaganja na objektima – sanacija odlagališta Ilovac</w:t>
            </w:r>
          </w:p>
        </w:tc>
        <w:tc>
          <w:tcPr>
            <w:tcW w:w="1800" w:type="dxa"/>
            <w:tcBorders>
              <w:top w:val="single" w:sz="4" w:space="0" w:color="auto"/>
              <w:left w:val="nil"/>
              <w:bottom w:val="single" w:sz="4" w:space="0" w:color="auto"/>
              <w:right w:val="single" w:sz="4" w:space="0" w:color="auto"/>
            </w:tcBorders>
            <w:shd w:val="clear" w:color="auto" w:fill="auto"/>
            <w:vAlign w:val="bottom"/>
          </w:tcPr>
          <w:p w14:paraId="142E1478"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44.169,28</w:t>
            </w:r>
          </w:p>
        </w:tc>
      </w:tr>
    </w:tbl>
    <w:p w14:paraId="4C2F2A90"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p w14:paraId="4880C176"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8.</w:t>
      </w:r>
    </w:p>
    <w:p w14:paraId="0E8A9BF8"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6. Neutrošena sredstava</w:t>
      </w:r>
      <w:r w:rsidRPr="006F11FF">
        <w:rPr>
          <w:rFonts w:ascii="Arial" w:eastAsia="Calibri" w:hAnsi="Arial" w:cs="Arial"/>
          <w:sz w:val="18"/>
          <w:szCs w:val="18"/>
        </w:rPr>
        <w:t xml:space="preserve"> </w:t>
      </w:r>
      <w:r w:rsidRPr="006F11FF">
        <w:rPr>
          <w:rFonts w:ascii="Arial" w:eastAsia="Calibri" w:hAnsi="Arial" w:cs="Arial"/>
          <w:b/>
          <w:sz w:val="18"/>
          <w:szCs w:val="18"/>
        </w:rPr>
        <w:t xml:space="preserve">prihoda </w:t>
      </w:r>
      <w:r w:rsidRPr="006F11FF">
        <w:rPr>
          <w:rFonts w:ascii="Arial" w:eastAsia="Calibri" w:hAnsi="Arial" w:cs="Arial"/>
          <w:b/>
          <w:bCs/>
          <w:sz w:val="18"/>
          <w:szCs w:val="18"/>
        </w:rPr>
        <w:t>prihoda za posebne namjene</w:t>
      </w:r>
      <w:r w:rsidRPr="006F11FF">
        <w:rPr>
          <w:rFonts w:ascii="Arial" w:eastAsia="Calibri" w:hAnsi="Arial" w:cs="Arial"/>
          <w:sz w:val="18"/>
          <w:szCs w:val="18"/>
        </w:rPr>
        <w:t xml:space="preserve">  </w:t>
      </w:r>
      <w:r w:rsidRPr="006F11FF">
        <w:rPr>
          <w:rFonts w:ascii="Arial" w:eastAsia="Calibri" w:hAnsi="Arial" w:cs="Arial"/>
          <w:b/>
          <w:sz w:val="18"/>
          <w:szCs w:val="18"/>
        </w:rPr>
        <w:t xml:space="preserve">(P0093) </w:t>
      </w:r>
      <w:r w:rsidRPr="006F11FF">
        <w:rPr>
          <w:rFonts w:ascii="Arial" w:eastAsia="Calibri" w:hAnsi="Arial" w:cs="Arial"/>
          <w:sz w:val="18"/>
          <w:szCs w:val="18"/>
        </w:rPr>
        <w:t xml:space="preserve"> iz članka 2. stavka 1. točke 6. ove Odluke u iznosu od 34.993,68 € raspoređuju se za:</w:t>
      </w:r>
    </w:p>
    <w:p w14:paraId="768E333C"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975"/>
        <w:gridCol w:w="5431"/>
        <w:gridCol w:w="1476"/>
      </w:tblGrid>
      <w:tr w:rsidR="006F11FF" w:rsidRPr="006F11FF" w14:paraId="13CC031F" w14:textId="77777777" w:rsidTr="00564F4C">
        <w:trPr>
          <w:trHeight w:val="540"/>
        </w:trPr>
        <w:tc>
          <w:tcPr>
            <w:tcW w:w="1118" w:type="dxa"/>
            <w:shd w:val="clear" w:color="auto" w:fill="auto"/>
            <w:vAlign w:val="bottom"/>
          </w:tcPr>
          <w:p w14:paraId="4850833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R0429-1</w:t>
            </w:r>
          </w:p>
        </w:tc>
        <w:tc>
          <w:tcPr>
            <w:tcW w:w="975" w:type="dxa"/>
            <w:shd w:val="clear" w:color="auto" w:fill="auto"/>
            <w:vAlign w:val="bottom"/>
          </w:tcPr>
          <w:p w14:paraId="53C625DA"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431" w:type="dxa"/>
            <w:shd w:val="clear" w:color="auto" w:fill="auto"/>
            <w:vAlign w:val="bottom"/>
          </w:tcPr>
          <w:p w14:paraId="73A6EC5E"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Rashodi za usluge popravaka objekata zbog potresa</w:t>
            </w:r>
          </w:p>
        </w:tc>
        <w:tc>
          <w:tcPr>
            <w:tcW w:w="1476" w:type="dxa"/>
            <w:shd w:val="clear" w:color="auto" w:fill="auto"/>
            <w:vAlign w:val="bottom"/>
          </w:tcPr>
          <w:p w14:paraId="65C6B99F"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31.593,53</w:t>
            </w:r>
          </w:p>
        </w:tc>
      </w:tr>
      <w:tr w:rsidR="006F11FF" w:rsidRPr="006F11FF" w14:paraId="479502B6" w14:textId="77777777" w:rsidTr="00564F4C">
        <w:trPr>
          <w:trHeight w:val="540"/>
        </w:trPr>
        <w:tc>
          <w:tcPr>
            <w:tcW w:w="1118" w:type="dxa"/>
            <w:shd w:val="clear" w:color="auto" w:fill="auto"/>
            <w:vAlign w:val="bottom"/>
          </w:tcPr>
          <w:p w14:paraId="14A0877E"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R0466-1</w:t>
            </w:r>
          </w:p>
        </w:tc>
        <w:tc>
          <w:tcPr>
            <w:tcW w:w="975" w:type="dxa"/>
            <w:shd w:val="clear" w:color="auto" w:fill="auto"/>
            <w:vAlign w:val="bottom"/>
          </w:tcPr>
          <w:p w14:paraId="6D7AAE55"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431" w:type="dxa"/>
            <w:shd w:val="clear" w:color="auto" w:fill="auto"/>
            <w:vAlign w:val="bottom"/>
          </w:tcPr>
          <w:p w14:paraId="167EF09D"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objekti – asfalitiranje makadam prometnice Priselci Donji 004</w:t>
            </w:r>
          </w:p>
        </w:tc>
        <w:tc>
          <w:tcPr>
            <w:tcW w:w="1476" w:type="dxa"/>
            <w:shd w:val="clear" w:color="auto" w:fill="auto"/>
            <w:vAlign w:val="bottom"/>
          </w:tcPr>
          <w:p w14:paraId="1EE162B8"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3.400,16</w:t>
            </w:r>
          </w:p>
        </w:tc>
      </w:tr>
    </w:tbl>
    <w:p w14:paraId="3A95E01A"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p w14:paraId="22C31313"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9.</w:t>
      </w:r>
    </w:p>
    <w:p w14:paraId="30BF7A46"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7.Neutrošena sredstava prihoda od pomoći iz državnog proračuna</w:t>
      </w:r>
      <w:r w:rsidRPr="006F11FF">
        <w:rPr>
          <w:rFonts w:ascii="Arial" w:eastAsia="Calibri" w:hAnsi="Arial" w:cs="Arial"/>
          <w:sz w:val="18"/>
          <w:szCs w:val="18"/>
        </w:rPr>
        <w:t xml:space="preserve"> </w:t>
      </w:r>
      <w:r w:rsidRPr="006F11FF">
        <w:rPr>
          <w:rFonts w:ascii="Arial" w:eastAsia="Calibri" w:hAnsi="Arial" w:cs="Arial"/>
          <w:b/>
          <w:sz w:val="18"/>
          <w:szCs w:val="18"/>
        </w:rPr>
        <w:t>(P0096)</w:t>
      </w:r>
      <w:r w:rsidRPr="006F11FF">
        <w:rPr>
          <w:rFonts w:ascii="Arial" w:eastAsia="Calibri" w:hAnsi="Arial" w:cs="Arial"/>
          <w:sz w:val="18"/>
          <w:szCs w:val="18"/>
        </w:rPr>
        <w:t xml:space="preserve">  iz članka 2. stavka 1. točke 7. ove Odluke u iznosu od  104.954,05 €, raspoređuju se za:</w:t>
      </w:r>
    </w:p>
    <w:p w14:paraId="3CC29603"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14" w:type="dxa"/>
        <w:tblInd w:w="94" w:type="dxa"/>
        <w:tblLook w:val="0000" w:firstRow="0" w:lastRow="0" w:firstColumn="0" w:lastColumn="0" w:noHBand="0" w:noVBand="0"/>
      </w:tblPr>
      <w:tblGrid>
        <w:gridCol w:w="1115"/>
        <w:gridCol w:w="877"/>
        <w:gridCol w:w="5218"/>
        <w:gridCol w:w="1804"/>
      </w:tblGrid>
      <w:tr w:rsidR="006F11FF" w:rsidRPr="006F11FF" w14:paraId="751E2AED" w14:textId="77777777" w:rsidTr="00564F4C">
        <w:trPr>
          <w:trHeight w:val="480"/>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001CEFA"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R0436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306E172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451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0A7AEDD7"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Dodatna ulaganja na građevinskim objektima – civilno strelište Jamodol</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29030D33"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99.601,57</w:t>
            </w:r>
          </w:p>
        </w:tc>
      </w:tr>
      <w:tr w:rsidR="006F11FF" w:rsidRPr="006F11FF" w14:paraId="0892DC90" w14:textId="77777777" w:rsidTr="00564F4C">
        <w:trPr>
          <w:trHeight w:val="480"/>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161B84A"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R1564-1</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3CE7C1D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451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203BEC7"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Dodatna ulaganja na građevinskim objektima - SOLARIKA</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04BAAD31"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5.532,48</w:t>
            </w:r>
          </w:p>
        </w:tc>
      </w:tr>
    </w:tbl>
    <w:p w14:paraId="052436CA"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p w14:paraId="595698E1"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10.</w:t>
      </w:r>
    </w:p>
    <w:p w14:paraId="6A33E41A"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 xml:space="preserve">8. Neutrošena sredstava </w:t>
      </w:r>
      <w:r w:rsidRPr="006F11FF">
        <w:rPr>
          <w:rFonts w:ascii="Arial" w:eastAsia="Calibri" w:hAnsi="Arial" w:cs="Arial"/>
          <w:b/>
          <w:bCs/>
          <w:sz w:val="18"/>
          <w:szCs w:val="18"/>
        </w:rPr>
        <w:t>decentraliziranih sredstava za osnovno školstvo</w:t>
      </w:r>
      <w:r w:rsidRPr="006F11FF">
        <w:rPr>
          <w:rFonts w:ascii="Arial" w:eastAsia="Calibri" w:hAnsi="Arial" w:cs="Arial"/>
          <w:b/>
          <w:sz w:val="18"/>
          <w:szCs w:val="18"/>
        </w:rPr>
        <w:t xml:space="preserve"> (P0096-1) </w:t>
      </w:r>
      <w:r w:rsidRPr="006F11FF">
        <w:rPr>
          <w:rFonts w:ascii="Arial" w:eastAsia="Calibri" w:hAnsi="Arial" w:cs="Arial"/>
          <w:sz w:val="18"/>
          <w:szCs w:val="18"/>
        </w:rPr>
        <w:t xml:space="preserve"> iz članka 2. stavka 1. točke 8. ove Odluke u iznosu od 83.517,00 €, raspoređuju se za:</w:t>
      </w:r>
    </w:p>
    <w:p w14:paraId="63C296A7"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163"/>
        <w:gridCol w:w="5112"/>
        <w:gridCol w:w="1620"/>
      </w:tblGrid>
      <w:tr w:rsidR="006F11FF" w:rsidRPr="006F11FF" w14:paraId="7B3FC560" w14:textId="77777777" w:rsidTr="00564F4C">
        <w:trPr>
          <w:trHeight w:val="330"/>
        </w:trPr>
        <w:tc>
          <w:tcPr>
            <w:tcW w:w="1120" w:type="dxa"/>
            <w:shd w:val="clear" w:color="auto" w:fill="auto"/>
            <w:vAlign w:val="bottom"/>
          </w:tcPr>
          <w:p w14:paraId="3B1A835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R0668-1</w:t>
            </w:r>
          </w:p>
        </w:tc>
        <w:tc>
          <w:tcPr>
            <w:tcW w:w="1163" w:type="dxa"/>
            <w:shd w:val="clear" w:color="auto" w:fill="auto"/>
            <w:vAlign w:val="bottom"/>
          </w:tcPr>
          <w:p w14:paraId="032EB34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322</w:t>
            </w:r>
          </w:p>
        </w:tc>
        <w:tc>
          <w:tcPr>
            <w:tcW w:w="5112" w:type="dxa"/>
            <w:shd w:val="clear" w:color="auto" w:fill="auto"/>
            <w:vAlign w:val="bottom"/>
          </w:tcPr>
          <w:p w14:paraId="31A03D27"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Rashodi za materijal i energiju – OŠ Banija</w:t>
            </w:r>
          </w:p>
        </w:tc>
        <w:tc>
          <w:tcPr>
            <w:tcW w:w="1620" w:type="dxa"/>
            <w:shd w:val="clear" w:color="auto" w:fill="auto"/>
            <w:vAlign w:val="bottom"/>
          </w:tcPr>
          <w:p w14:paraId="6B56C7E6"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20.000,00</w:t>
            </w:r>
          </w:p>
        </w:tc>
      </w:tr>
      <w:tr w:rsidR="006F11FF" w:rsidRPr="006F11FF" w14:paraId="62CEDF58" w14:textId="77777777" w:rsidTr="00564F4C">
        <w:trPr>
          <w:trHeight w:val="330"/>
        </w:trPr>
        <w:tc>
          <w:tcPr>
            <w:tcW w:w="1120" w:type="dxa"/>
            <w:shd w:val="clear" w:color="auto" w:fill="auto"/>
            <w:vAlign w:val="bottom"/>
          </w:tcPr>
          <w:p w14:paraId="5883F9C5"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R0724-1</w:t>
            </w:r>
          </w:p>
        </w:tc>
        <w:tc>
          <w:tcPr>
            <w:tcW w:w="1163" w:type="dxa"/>
            <w:shd w:val="clear" w:color="auto" w:fill="auto"/>
            <w:vAlign w:val="bottom"/>
          </w:tcPr>
          <w:p w14:paraId="5A11EB2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323</w:t>
            </w:r>
          </w:p>
        </w:tc>
        <w:tc>
          <w:tcPr>
            <w:tcW w:w="5112" w:type="dxa"/>
            <w:shd w:val="clear" w:color="auto" w:fill="auto"/>
            <w:vAlign w:val="bottom"/>
          </w:tcPr>
          <w:p w14:paraId="7C784422"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Rashodi za usluge – OŠ Braća Seljan</w:t>
            </w:r>
          </w:p>
        </w:tc>
        <w:tc>
          <w:tcPr>
            <w:tcW w:w="1620" w:type="dxa"/>
            <w:shd w:val="clear" w:color="auto" w:fill="auto"/>
            <w:vAlign w:val="bottom"/>
          </w:tcPr>
          <w:p w14:paraId="2CDAD94B"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5.000,00</w:t>
            </w:r>
          </w:p>
        </w:tc>
      </w:tr>
      <w:tr w:rsidR="006F11FF" w:rsidRPr="006F11FF" w14:paraId="45583F47" w14:textId="77777777" w:rsidTr="00564F4C">
        <w:trPr>
          <w:trHeight w:val="330"/>
        </w:trPr>
        <w:tc>
          <w:tcPr>
            <w:tcW w:w="1120" w:type="dxa"/>
            <w:shd w:val="clear" w:color="auto" w:fill="auto"/>
            <w:vAlign w:val="bottom"/>
          </w:tcPr>
          <w:p w14:paraId="355B2FA7"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R1714</w:t>
            </w:r>
          </w:p>
        </w:tc>
        <w:tc>
          <w:tcPr>
            <w:tcW w:w="1163" w:type="dxa"/>
            <w:shd w:val="clear" w:color="auto" w:fill="auto"/>
            <w:vAlign w:val="bottom"/>
          </w:tcPr>
          <w:p w14:paraId="063FD6B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322</w:t>
            </w:r>
          </w:p>
        </w:tc>
        <w:tc>
          <w:tcPr>
            <w:tcW w:w="5112" w:type="dxa"/>
            <w:shd w:val="clear" w:color="auto" w:fill="auto"/>
            <w:vAlign w:val="bottom"/>
          </w:tcPr>
          <w:p w14:paraId="5A1DC58F"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Rashodi za materijal i energiju – OŠ D.Jarnević</w:t>
            </w:r>
          </w:p>
        </w:tc>
        <w:tc>
          <w:tcPr>
            <w:tcW w:w="1620" w:type="dxa"/>
            <w:shd w:val="clear" w:color="auto" w:fill="auto"/>
            <w:vAlign w:val="bottom"/>
          </w:tcPr>
          <w:p w14:paraId="4330E1EE"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19.000,00</w:t>
            </w:r>
          </w:p>
        </w:tc>
      </w:tr>
      <w:tr w:rsidR="006F11FF" w:rsidRPr="006F11FF" w14:paraId="2C91E6D1" w14:textId="77777777" w:rsidTr="00564F4C">
        <w:trPr>
          <w:trHeight w:val="330"/>
        </w:trPr>
        <w:tc>
          <w:tcPr>
            <w:tcW w:w="1120" w:type="dxa"/>
            <w:shd w:val="clear" w:color="auto" w:fill="auto"/>
            <w:vAlign w:val="bottom"/>
          </w:tcPr>
          <w:p w14:paraId="65805C22"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R0848-1</w:t>
            </w:r>
          </w:p>
        </w:tc>
        <w:tc>
          <w:tcPr>
            <w:tcW w:w="1163" w:type="dxa"/>
            <w:shd w:val="clear" w:color="auto" w:fill="auto"/>
            <w:vAlign w:val="bottom"/>
          </w:tcPr>
          <w:p w14:paraId="085B804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422</w:t>
            </w:r>
          </w:p>
        </w:tc>
        <w:tc>
          <w:tcPr>
            <w:tcW w:w="5112" w:type="dxa"/>
            <w:shd w:val="clear" w:color="auto" w:fill="auto"/>
            <w:vAlign w:val="bottom"/>
          </w:tcPr>
          <w:p w14:paraId="395534A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Postrojenja i oprema – OŠ Dubovac</w:t>
            </w:r>
          </w:p>
        </w:tc>
        <w:tc>
          <w:tcPr>
            <w:tcW w:w="1620" w:type="dxa"/>
            <w:shd w:val="clear" w:color="auto" w:fill="auto"/>
            <w:vAlign w:val="bottom"/>
          </w:tcPr>
          <w:p w14:paraId="14D0E29A"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2.517,00</w:t>
            </w:r>
          </w:p>
        </w:tc>
      </w:tr>
      <w:tr w:rsidR="006F11FF" w:rsidRPr="006F11FF" w14:paraId="30663125" w14:textId="77777777" w:rsidTr="00564F4C">
        <w:trPr>
          <w:trHeight w:val="330"/>
        </w:trPr>
        <w:tc>
          <w:tcPr>
            <w:tcW w:w="1120" w:type="dxa"/>
            <w:shd w:val="clear" w:color="auto" w:fill="auto"/>
            <w:vAlign w:val="bottom"/>
          </w:tcPr>
          <w:p w14:paraId="7450B49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R1106-1</w:t>
            </w:r>
          </w:p>
        </w:tc>
        <w:tc>
          <w:tcPr>
            <w:tcW w:w="1163" w:type="dxa"/>
            <w:shd w:val="clear" w:color="auto" w:fill="auto"/>
            <w:vAlign w:val="bottom"/>
          </w:tcPr>
          <w:p w14:paraId="572D0ECC"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426</w:t>
            </w:r>
          </w:p>
        </w:tc>
        <w:tc>
          <w:tcPr>
            <w:tcW w:w="5112" w:type="dxa"/>
            <w:shd w:val="clear" w:color="auto" w:fill="auto"/>
            <w:vAlign w:val="bottom"/>
          </w:tcPr>
          <w:p w14:paraId="769D916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Projektna dokumentacija – OŠ Mahično</w:t>
            </w:r>
          </w:p>
        </w:tc>
        <w:tc>
          <w:tcPr>
            <w:tcW w:w="1620" w:type="dxa"/>
            <w:shd w:val="clear" w:color="auto" w:fill="auto"/>
            <w:vAlign w:val="bottom"/>
          </w:tcPr>
          <w:p w14:paraId="15DF3E50"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6.000,00</w:t>
            </w:r>
          </w:p>
        </w:tc>
      </w:tr>
      <w:tr w:rsidR="006F11FF" w:rsidRPr="006F11FF" w14:paraId="7B12F97F" w14:textId="77777777" w:rsidTr="00564F4C">
        <w:trPr>
          <w:trHeight w:val="330"/>
        </w:trPr>
        <w:tc>
          <w:tcPr>
            <w:tcW w:w="1120" w:type="dxa"/>
            <w:shd w:val="clear" w:color="auto" w:fill="auto"/>
            <w:vAlign w:val="bottom"/>
          </w:tcPr>
          <w:p w14:paraId="5B78271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R1249-1</w:t>
            </w:r>
          </w:p>
        </w:tc>
        <w:tc>
          <w:tcPr>
            <w:tcW w:w="1163" w:type="dxa"/>
            <w:shd w:val="clear" w:color="auto" w:fill="auto"/>
            <w:vAlign w:val="bottom"/>
          </w:tcPr>
          <w:p w14:paraId="2B81791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423</w:t>
            </w:r>
          </w:p>
        </w:tc>
        <w:tc>
          <w:tcPr>
            <w:tcW w:w="5112" w:type="dxa"/>
            <w:shd w:val="clear" w:color="auto" w:fill="auto"/>
            <w:vAlign w:val="bottom"/>
          </w:tcPr>
          <w:p w14:paraId="210F8DB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Prijevozna sredstva – Centar za odgoj i obrazovanje djece i mladeži Banija</w:t>
            </w:r>
          </w:p>
        </w:tc>
        <w:tc>
          <w:tcPr>
            <w:tcW w:w="1620" w:type="dxa"/>
            <w:shd w:val="clear" w:color="auto" w:fill="auto"/>
            <w:vAlign w:val="bottom"/>
          </w:tcPr>
          <w:p w14:paraId="6CBBC8CB"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31.000,00</w:t>
            </w:r>
          </w:p>
        </w:tc>
      </w:tr>
    </w:tbl>
    <w:p w14:paraId="21FA70C1" w14:textId="77777777" w:rsidR="006F11FF" w:rsidRPr="006F11FF" w:rsidRDefault="006F11FF" w:rsidP="006F11FF">
      <w:pPr>
        <w:autoSpaceDE w:val="0"/>
        <w:autoSpaceDN w:val="0"/>
        <w:adjustRightInd w:val="0"/>
        <w:spacing w:after="0" w:line="240" w:lineRule="auto"/>
        <w:rPr>
          <w:rFonts w:ascii="Arial" w:eastAsia="Calibri" w:hAnsi="Arial" w:cs="Arial"/>
          <w:bCs/>
          <w:sz w:val="18"/>
          <w:szCs w:val="18"/>
        </w:rPr>
      </w:pPr>
    </w:p>
    <w:p w14:paraId="1FC45A15"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11.</w:t>
      </w:r>
    </w:p>
    <w:p w14:paraId="4AC0936C"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9.Neutrošena sredstava donacija  (P0094)</w:t>
      </w:r>
      <w:r w:rsidRPr="006F11FF">
        <w:rPr>
          <w:rFonts w:ascii="Arial" w:eastAsia="Calibri" w:hAnsi="Arial" w:cs="Arial"/>
          <w:sz w:val="18"/>
          <w:szCs w:val="18"/>
        </w:rPr>
        <w:t xml:space="preserve">  iz članka 2. stavka 1. točke 9. ove Odluke u iznosu od  4.274,84 € raspoređuju se za:</w:t>
      </w:r>
    </w:p>
    <w:p w14:paraId="58E46E20"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14" w:type="dxa"/>
        <w:tblInd w:w="94" w:type="dxa"/>
        <w:tblLook w:val="0000" w:firstRow="0" w:lastRow="0" w:firstColumn="0" w:lastColumn="0" w:noHBand="0" w:noVBand="0"/>
      </w:tblPr>
      <w:tblGrid>
        <w:gridCol w:w="1115"/>
        <w:gridCol w:w="877"/>
        <w:gridCol w:w="5218"/>
        <w:gridCol w:w="1804"/>
      </w:tblGrid>
      <w:tr w:rsidR="006F11FF" w:rsidRPr="006F11FF" w14:paraId="10ACDF1B" w14:textId="77777777" w:rsidTr="006F11FF">
        <w:trPr>
          <w:trHeight w:val="362"/>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4E619DF0"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R0099-1</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11F4D1A3"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781B1EB2"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objekti – GČ Zvijezda – Ka-kvart</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4375939E"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4.274,84</w:t>
            </w:r>
          </w:p>
        </w:tc>
      </w:tr>
    </w:tbl>
    <w:p w14:paraId="52F7C5F4" w14:textId="77777777" w:rsidR="006F11FF" w:rsidRPr="006F11FF" w:rsidRDefault="006F11FF" w:rsidP="006F11FF">
      <w:pPr>
        <w:autoSpaceDE w:val="0"/>
        <w:autoSpaceDN w:val="0"/>
        <w:adjustRightInd w:val="0"/>
        <w:spacing w:after="0" w:line="240" w:lineRule="auto"/>
        <w:rPr>
          <w:rFonts w:ascii="Arial" w:eastAsia="Calibri" w:hAnsi="Arial" w:cs="Arial"/>
          <w:bCs/>
          <w:sz w:val="18"/>
          <w:szCs w:val="18"/>
        </w:rPr>
      </w:pPr>
    </w:p>
    <w:p w14:paraId="067215DC"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12.</w:t>
      </w:r>
    </w:p>
    <w:p w14:paraId="61BD41D5"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10. Neutrošena sredstava prihoda od prodaje zemljišta u vlasništvu Grada (P0091)</w:t>
      </w:r>
      <w:r w:rsidRPr="006F11FF">
        <w:rPr>
          <w:rFonts w:ascii="Arial" w:eastAsia="Calibri" w:hAnsi="Arial" w:cs="Arial"/>
          <w:sz w:val="18"/>
          <w:szCs w:val="18"/>
        </w:rPr>
        <w:t xml:space="preserve">  iz članka 2. stavka 1. točke 10. ove Odluke u iznosu od 1.006.848,62 €, raspoređuju se za:</w:t>
      </w:r>
    </w:p>
    <w:p w14:paraId="349368F6"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p>
    <w:tbl>
      <w:tblPr>
        <w:tblW w:w="9014" w:type="dxa"/>
        <w:tblInd w:w="94" w:type="dxa"/>
        <w:tblLook w:val="0000" w:firstRow="0" w:lastRow="0" w:firstColumn="0" w:lastColumn="0" w:noHBand="0" w:noVBand="0"/>
      </w:tblPr>
      <w:tblGrid>
        <w:gridCol w:w="1115"/>
        <w:gridCol w:w="877"/>
        <w:gridCol w:w="5218"/>
        <w:gridCol w:w="1804"/>
      </w:tblGrid>
      <w:tr w:rsidR="006F11FF" w:rsidRPr="006F11FF" w14:paraId="33F2886E" w14:textId="77777777" w:rsidTr="006F11FF">
        <w:trPr>
          <w:trHeight w:val="354"/>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62E8461"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R0330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11993D01"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3EC618F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radovi Karlovac II Baščinska</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50B7BDA0"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185.811,62</w:t>
            </w:r>
          </w:p>
        </w:tc>
      </w:tr>
      <w:tr w:rsidR="006F11FF" w:rsidRPr="006F11FF" w14:paraId="512BDA23" w14:textId="77777777" w:rsidTr="006F11FF">
        <w:trPr>
          <w:trHeight w:val="416"/>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7A68AD9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R0338-1</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1CD94F15"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57BB9399"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radovi Karlovac II Donja Švarča</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521A2C8C"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172.614,00</w:t>
            </w:r>
          </w:p>
        </w:tc>
      </w:tr>
      <w:tr w:rsidR="006F11FF" w:rsidRPr="006F11FF" w14:paraId="1F2E8CEF" w14:textId="77777777" w:rsidTr="006F11FF">
        <w:trPr>
          <w:trHeight w:val="408"/>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A5C646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R0344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6584AEA3"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421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E2CA0A5"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Građevinski radovi Ulica Naselje Marka Marulića</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011BB655"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172.540,00</w:t>
            </w:r>
          </w:p>
        </w:tc>
      </w:tr>
      <w:tr w:rsidR="006F11FF" w:rsidRPr="006F11FF" w14:paraId="6C627E35" w14:textId="77777777" w:rsidTr="006F11FF">
        <w:trPr>
          <w:trHeight w:val="413"/>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57E16D30"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R0473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7E26B0E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D5D63A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Klizište Furači</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72C43642"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3.982,00</w:t>
            </w:r>
          </w:p>
        </w:tc>
      </w:tr>
      <w:tr w:rsidR="006F11FF" w:rsidRPr="006F11FF" w14:paraId="48CE667D" w14:textId="77777777" w:rsidTr="006F11FF">
        <w:trPr>
          <w:trHeight w:val="420"/>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990976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R0475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5B0C8C9A"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0B7ACF68"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 klizište Manjerovići</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01738BFF"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2.654,00</w:t>
            </w:r>
          </w:p>
        </w:tc>
      </w:tr>
      <w:tr w:rsidR="006F11FF" w:rsidRPr="006F11FF" w14:paraId="3AFB5A27" w14:textId="77777777" w:rsidTr="00564F4C">
        <w:trPr>
          <w:trHeight w:val="480"/>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313EB3BC"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R0476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4D820EEF"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1183C649"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klizište Suci</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075AA1BC"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4.291,00</w:t>
            </w:r>
          </w:p>
        </w:tc>
      </w:tr>
      <w:tr w:rsidR="006F11FF" w:rsidRPr="006F11FF" w14:paraId="7ECB1A95" w14:textId="77777777" w:rsidTr="006F11FF">
        <w:trPr>
          <w:trHeight w:val="425"/>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57BE4E20"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R0477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3AC8182A"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953C45F"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 Obilaznica Zvijezde</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0DA1446F"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60.089,00</w:t>
            </w:r>
          </w:p>
        </w:tc>
      </w:tr>
      <w:tr w:rsidR="006F11FF" w:rsidRPr="006F11FF" w14:paraId="70EFBF3D" w14:textId="77777777" w:rsidTr="006F11FF">
        <w:trPr>
          <w:trHeight w:val="425"/>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50C7B22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lastRenderedPageBreak/>
              <w:t>R0478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180B3F7E"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329</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028F81C5"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Naknada za služnost – sanacija kanala Sajevac</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5672107F"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13.272,00</w:t>
            </w:r>
          </w:p>
        </w:tc>
      </w:tr>
      <w:tr w:rsidR="006F11FF" w:rsidRPr="006F11FF" w14:paraId="6C127A93" w14:textId="77777777" w:rsidTr="00564F4C">
        <w:trPr>
          <w:trHeight w:val="396"/>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3888759B"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R0479</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66148B41"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3D2F358C"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 sanacija kanala Sajevac</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57261C24"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19.199,00</w:t>
            </w:r>
          </w:p>
        </w:tc>
      </w:tr>
      <w:tr w:rsidR="006F11FF" w:rsidRPr="006F11FF" w14:paraId="66707436" w14:textId="77777777" w:rsidTr="00564F4C">
        <w:trPr>
          <w:trHeight w:val="396"/>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1BF55004"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R0480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2D0B719C"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329</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B124471"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 xml:space="preserve">Naknada za služnost – oborinska odvodnja Ljubljanska </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76D86390"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13.272,00</w:t>
            </w:r>
          </w:p>
        </w:tc>
      </w:tr>
      <w:tr w:rsidR="006F11FF" w:rsidRPr="006F11FF" w14:paraId="40F13EAD" w14:textId="77777777" w:rsidTr="00564F4C">
        <w:trPr>
          <w:trHeight w:val="396"/>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32720D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R0481</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0F23E78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6F75A61E"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 oborinska odvodnja Ljubljanska</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0F72C4B6"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15.927,00</w:t>
            </w:r>
          </w:p>
        </w:tc>
      </w:tr>
      <w:tr w:rsidR="006F11FF" w:rsidRPr="006F11FF" w14:paraId="2DF4D9B1" w14:textId="77777777" w:rsidTr="00564F4C">
        <w:trPr>
          <w:trHeight w:val="396"/>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01FE5469"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R0482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14F8E04B"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AC14DCE"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 Groblje Jamadol</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54D296ED"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17.254,00</w:t>
            </w:r>
          </w:p>
        </w:tc>
      </w:tr>
      <w:tr w:rsidR="006F11FF" w:rsidRPr="006F11FF" w14:paraId="2BB3FB00" w14:textId="77777777" w:rsidTr="006F11FF">
        <w:trPr>
          <w:trHeight w:val="354"/>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25501BBE"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R0483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0D450398"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2BA7A135"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 Mala Švarča  autobusno ugibalište</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58E03090"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52.552,00</w:t>
            </w:r>
          </w:p>
        </w:tc>
      </w:tr>
      <w:tr w:rsidR="006F11FF" w:rsidRPr="006F11FF" w14:paraId="3151E217" w14:textId="77777777" w:rsidTr="00564F4C">
        <w:trPr>
          <w:trHeight w:val="480"/>
        </w:trPr>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14:paraId="32B0FE0D"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R0484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4B0F0466" w14:textId="77777777" w:rsidR="006F11FF" w:rsidRPr="006F11FF" w:rsidRDefault="006F11FF" w:rsidP="006F11FF">
            <w:pPr>
              <w:spacing w:after="0" w:line="240" w:lineRule="auto"/>
              <w:jc w:val="center"/>
              <w:rPr>
                <w:rFonts w:ascii="Arial" w:eastAsia="Calibri" w:hAnsi="Arial" w:cs="Arial"/>
                <w:sz w:val="18"/>
                <w:szCs w:val="18"/>
              </w:rPr>
            </w:pPr>
            <w:r w:rsidRPr="006F11FF">
              <w:rPr>
                <w:rFonts w:ascii="Arial" w:eastAsia="Calibri" w:hAnsi="Arial" w:cs="Arial"/>
                <w:sz w:val="18"/>
                <w:szCs w:val="18"/>
              </w:rPr>
              <w:t>411</w:t>
            </w:r>
          </w:p>
        </w:tc>
        <w:tc>
          <w:tcPr>
            <w:tcW w:w="5218" w:type="dxa"/>
            <w:tcBorders>
              <w:top w:val="single" w:sz="4" w:space="0" w:color="auto"/>
              <w:left w:val="single" w:sz="4" w:space="0" w:color="auto"/>
              <w:bottom w:val="single" w:sz="4" w:space="0" w:color="auto"/>
              <w:right w:val="single" w:sz="4" w:space="0" w:color="auto"/>
            </w:tcBorders>
            <w:shd w:val="clear" w:color="auto" w:fill="auto"/>
            <w:vAlign w:val="bottom"/>
          </w:tcPr>
          <w:p w14:paraId="1A28A86E"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Prometnica Poslovna zona Selce – otkup zemljišta</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bottom"/>
          </w:tcPr>
          <w:p w14:paraId="24D2429A"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273.391,00</w:t>
            </w:r>
          </w:p>
        </w:tc>
      </w:tr>
    </w:tbl>
    <w:p w14:paraId="2D5B6586" w14:textId="77777777" w:rsidR="006F11FF" w:rsidRPr="006F11FF" w:rsidRDefault="006F11FF" w:rsidP="006F11FF">
      <w:pPr>
        <w:autoSpaceDE w:val="0"/>
        <w:autoSpaceDN w:val="0"/>
        <w:adjustRightInd w:val="0"/>
        <w:spacing w:after="0" w:line="240" w:lineRule="auto"/>
        <w:rPr>
          <w:rFonts w:ascii="Arial" w:eastAsia="Calibri" w:hAnsi="Arial" w:cs="Arial"/>
          <w:bCs/>
          <w:sz w:val="18"/>
          <w:szCs w:val="18"/>
        </w:rPr>
      </w:pPr>
    </w:p>
    <w:p w14:paraId="26527F00"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13.</w:t>
      </w:r>
    </w:p>
    <w:p w14:paraId="45DEFB1E"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11. Neutrošena sredstava</w:t>
      </w:r>
      <w:r w:rsidRPr="006F11FF">
        <w:rPr>
          <w:rFonts w:ascii="Arial" w:eastAsia="Calibri" w:hAnsi="Arial" w:cs="Arial"/>
          <w:sz w:val="18"/>
          <w:szCs w:val="18"/>
        </w:rPr>
        <w:t xml:space="preserve"> </w:t>
      </w:r>
      <w:r w:rsidRPr="006F11FF">
        <w:rPr>
          <w:rFonts w:ascii="Arial" w:eastAsia="Calibri" w:hAnsi="Arial" w:cs="Arial"/>
          <w:b/>
          <w:sz w:val="18"/>
          <w:szCs w:val="18"/>
        </w:rPr>
        <w:t>prihoda od prodaje stambenih objekata (P0095)</w:t>
      </w:r>
      <w:r w:rsidRPr="006F11FF">
        <w:rPr>
          <w:rFonts w:ascii="Arial" w:eastAsia="Calibri" w:hAnsi="Arial" w:cs="Arial"/>
          <w:sz w:val="18"/>
          <w:szCs w:val="18"/>
        </w:rPr>
        <w:t xml:space="preserve"> iz članka 2. stavka 1. točke 11. ove Odluke u iznosu od  185.882,50 €</w:t>
      </w:r>
      <w:r w:rsidRPr="006F11FF">
        <w:rPr>
          <w:rFonts w:ascii="Arial" w:eastAsia="Calibri" w:hAnsi="Arial" w:cs="Arial"/>
          <w:bCs/>
          <w:sz w:val="18"/>
          <w:szCs w:val="18"/>
        </w:rPr>
        <w:t xml:space="preserve"> </w:t>
      </w:r>
      <w:r w:rsidRPr="006F11FF">
        <w:rPr>
          <w:rFonts w:ascii="Arial" w:eastAsia="Calibri" w:hAnsi="Arial" w:cs="Arial"/>
          <w:sz w:val="18"/>
          <w:szCs w:val="18"/>
        </w:rPr>
        <w:t>raspoređuju se za:</w:t>
      </w:r>
    </w:p>
    <w:p w14:paraId="165478C1" w14:textId="77777777" w:rsidR="006F11FF" w:rsidRPr="006F11FF" w:rsidRDefault="006F11FF" w:rsidP="006F11FF">
      <w:pPr>
        <w:autoSpaceDE w:val="0"/>
        <w:autoSpaceDN w:val="0"/>
        <w:adjustRightInd w:val="0"/>
        <w:spacing w:after="0" w:line="240" w:lineRule="auto"/>
        <w:rPr>
          <w:rFonts w:ascii="Arial" w:eastAsia="Calibri" w:hAnsi="Arial" w:cs="Arial"/>
          <w:bCs/>
          <w:sz w:val="18"/>
          <w:szCs w:val="18"/>
        </w:rPr>
      </w:pPr>
    </w:p>
    <w:tbl>
      <w:tblPr>
        <w:tblW w:w="9014" w:type="dxa"/>
        <w:tblInd w:w="94" w:type="dxa"/>
        <w:tblLook w:val="0000" w:firstRow="0" w:lastRow="0" w:firstColumn="0" w:lastColumn="0" w:noHBand="0" w:noVBand="0"/>
      </w:tblPr>
      <w:tblGrid>
        <w:gridCol w:w="1120"/>
        <w:gridCol w:w="880"/>
        <w:gridCol w:w="5214"/>
        <w:gridCol w:w="1800"/>
      </w:tblGrid>
      <w:tr w:rsidR="006F11FF" w:rsidRPr="006F11FF" w14:paraId="4CDE25C3" w14:textId="77777777" w:rsidTr="00564F4C">
        <w:trPr>
          <w:trHeight w:val="48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41A94933"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R0434-1</w:t>
            </w:r>
          </w:p>
        </w:tc>
        <w:tc>
          <w:tcPr>
            <w:tcW w:w="880" w:type="dxa"/>
            <w:tcBorders>
              <w:top w:val="single" w:sz="4" w:space="0" w:color="auto"/>
              <w:left w:val="nil"/>
              <w:bottom w:val="single" w:sz="4" w:space="0" w:color="auto"/>
              <w:right w:val="single" w:sz="4" w:space="0" w:color="auto"/>
            </w:tcBorders>
            <w:shd w:val="clear" w:color="auto" w:fill="auto"/>
            <w:vAlign w:val="bottom"/>
          </w:tcPr>
          <w:p w14:paraId="1669EF2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451</w:t>
            </w:r>
          </w:p>
        </w:tc>
        <w:tc>
          <w:tcPr>
            <w:tcW w:w="5214" w:type="dxa"/>
            <w:tcBorders>
              <w:top w:val="single" w:sz="4" w:space="0" w:color="auto"/>
              <w:left w:val="nil"/>
              <w:bottom w:val="single" w:sz="4" w:space="0" w:color="auto"/>
              <w:right w:val="single" w:sz="4" w:space="0" w:color="auto"/>
            </w:tcBorders>
            <w:shd w:val="clear" w:color="auto" w:fill="auto"/>
            <w:vAlign w:val="bottom"/>
          </w:tcPr>
          <w:p w14:paraId="7907E1BC"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Dodatna ulaganja na stanovima u vlasništvu Grada</w:t>
            </w:r>
          </w:p>
        </w:tc>
        <w:tc>
          <w:tcPr>
            <w:tcW w:w="1800" w:type="dxa"/>
            <w:tcBorders>
              <w:top w:val="single" w:sz="4" w:space="0" w:color="auto"/>
              <w:left w:val="nil"/>
              <w:bottom w:val="single" w:sz="4" w:space="0" w:color="auto"/>
              <w:right w:val="single" w:sz="4" w:space="0" w:color="auto"/>
            </w:tcBorders>
            <w:shd w:val="clear" w:color="auto" w:fill="auto"/>
            <w:vAlign w:val="bottom"/>
          </w:tcPr>
          <w:p w14:paraId="3E6BE933"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35.882,50</w:t>
            </w:r>
          </w:p>
        </w:tc>
      </w:tr>
      <w:tr w:rsidR="006F11FF" w:rsidRPr="006F11FF" w14:paraId="1F615439" w14:textId="77777777" w:rsidTr="00564F4C">
        <w:trPr>
          <w:trHeight w:val="48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015B9AB0" w14:textId="77777777" w:rsidR="006F11FF" w:rsidRPr="006F11FF" w:rsidRDefault="006F11FF" w:rsidP="006F11FF">
            <w:pPr>
              <w:spacing w:after="0" w:line="240" w:lineRule="auto"/>
              <w:rPr>
                <w:rFonts w:ascii="Arial" w:eastAsia="Calibri" w:hAnsi="Arial" w:cs="Arial"/>
                <w:bCs/>
                <w:sz w:val="18"/>
                <w:szCs w:val="18"/>
              </w:rPr>
            </w:pPr>
            <w:r w:rsidRPr="006F11FF">
              <w:rPr>
                <w:rFonts w:ascii="Arial" w:eastAsia="Calibri" w:hAnsi="Arial" w:cs="Arial"/>
                <w:bCs/>
                <w:sz w:val="18"/>
                <w:szCs w:val="18"/>
              </w:rPr>
              <w:t>R0484-1</w:t>
            </w:r>
          </w:p>
        </w:tc>
        <w:tc>
          <w:tcPr>
            <w:tcW w:w="880" w:type="dxa"/>
            <w:tcBorders>
              <w:top w:val="single" w:sz="4" w:space="0" w:color="auto"/>
              <w:left w:val="nil"/>
              <w:bottom w:val="single" w:sz="4" w:space="0" w:color="auto"/>
              <w:right w:val="single" w:sz="4" w:space="0" w:color="auto"/>
            </w:tcBorders>
            <w:shd w:val="clear" w:color="auto" w:fill="auto"/>
            <w:vAlign w:val="bottom"/>
          </w:tcPr>
          <w:p w14:paraId="3249F42E"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411</w:t>
            </w:r>
          </w:p>
        </w:tc>
        <w:tc>
          <w:tcPr>
            <w:tcW w:w="5214" w:type="dxa"/>
            <w:tcBorders>
              <w:top w:val="single" w:sz="4" w:space="0" w:color="auto"/>
              <w:left w:val="nil"/>
              <w:bottom w:val="single" w:sz="4" w:space="0" w:color="auto"/>
              <w:right w:val="single" w:sz="4" w:space="0" w:color="auto"/>
            </w:tcBorders>
            <w:shd w:val="clear" w:color="auto" w:fill="auto"/>
            <w:vAlign w:val="bottom"/>
          </w:tcPr>
          <w:p w14:paraId="5A2962ED"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Otkup zemljišta za prometnicu Poslovne zone Selce</w:t>
            </w:r>
          </w:p>
        </w:tc>
        <w:tc>
          <w:tcPr>
            <w:tcW w:w="1800" w:type="dxa"/>
            <w:tcBorders>
              <w:top w:val="single" w:sz="4" w:space="0" w:color="auto"/>
              <w:left w:val="nil"/>
              <w:bottom w:val="single" w:sz="4" w:space="0" w:color="auto"/>
              <w:right w:val="single" w:sz="4" w:space="0" w:color="auto"/>
            </w:tcBorders>
            <w:shd w:val="clear" w:color="auto" w:fill="auto"/>
            <w:vAlign w:val="bottom"/>
          </w:tcPr>
          <w:p w14:paraId="00C4F7C1" w14:textId="77777777" w:rsidR="006F11FF" w:rsidRPr="006F11FF" w:rsidRDefault="006F11FF" w:rsidP="006F11FF">
            <w:pPr>
              <w:spacing w:after="0" w:line="240" w:lineRule="auto"/>
              <w:jc w:val="right"/>
              <w:rPr>
                <w:rFonts w:ascii="Arial" w:eastAsia="Calibri" w:hAnsi="Arial" w:cs="Arial"/>
                <w:sz w:val="18"/>
                <w:szCs w:val="18"/>
              </w:rPr>
            </w:pPr>
            <w:r w:rsidRPr="006F11FF">
              <w:rPr>
                <w:rFonts w:ascii="Arial" w:eastAsia="Calibri" w:hAnsi="Arial" w:cs="Arial"/>
                <w:sz w:val="18"/>
                <w:szCs w:val="18"/>
              </w:rPr>
              <w:t>150.000,00</w:t>
            </w:r>
          </w:p>
        </w:tc>
      </w:tr>
    </w:tbl>
    <w:p w14:paraId="73E8CF85" w14:textId="77777777" w:rsidR="006F11FF" w:rsidRPr="006F11FF" w:rsidRDefault="006F11FF" w:rsidP="006F11FF">
      <w:pPr>
        <w:autoSpaceDE w:val="0"/>
        <w:autoSpaceDN w:val="0"/>
        <w:adjustRightInd w:val="0"/>
        <w:spacing w:after="0" w:line="240" w:lineRule="auto"/>
        <w:rPr>
          <w:rFonts w:ascii="Arial" w:eastAsia="Calibri" w:hAnsi="Arial" w:cs="Arial"/>
          <w:bCs/>
          <w:sz w:val="18"/>
          <w:szCs w:val="18"/>
        </w:rPr>
      </w:pPr>
    </w:p>
    <w:p w14:paraId="456E0B3A"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14.</w:t>
      </w:r>
    </w:p>
    <w:p w14:paraId="29B19380" w14:textId="77777777" w:rsidR="006F11FF" w:rsidRPr="006F11FF" w:rsidRDefault="006F11FF" w:rsidP="006F11FF">
      <w:pPr>
        <w:autoSpaceDE w:val="0"/>
        <w:autoSpaceDN w:val="0"/>
        <w:adjustRightInd w:val="0"/>
        <w:spacing w:after="0" w:line="240" w:lineRule="auto"/>
        <w:jc w:val="both"/>
        <w:rPr>
          <w:rFonts w:ascii="Arial" w:eastAsia="Calibri" w:hAnsi="Arial" w:cs="Arial"/>
          <w:sz w:val="18"/>
          <w:szCs w:val="18"/>
        </w:rPr>
      </w:pPr>
      <w:r w:rsidRPr="006F11FF">
        <w:rPr>
          <w:rFonts w:ascii="Arial" w:eastAsia="Calibri" w:hAnsi="Arial" w:cs="Arial"/>
          <w:b/>
          <w:sz w:val="18"/>
          <w:szCs w:val="18"/>
        </w:rPr>
        <w:t>16.  Neutrošena sredstava prihoda proračunskih korisnika</w:t>
      </w:r>
      <w:r w:rsidRPr="006F11FF">
        <w:rPr>
          <w:rFonts w:ascii="Arial" w:eastAsia="Calibri" w:hAnsi="Arial" w:cs="Arial"/>
          <w:sz w:val="18"/>
          <w:szCs w:val="18"/>
        </w:rPr>
        <w:t xml:space="preserve"> iz članka 2. stavka 1. točke 12. ove Odluke u iznosu od 361.228,00 € raspoređuju se za:</w:t>
      </w:r>
    </w:p>
    <w:p w14:paraId="1C7470C4" w14:textId="77777777" w:rsidR="006F11FF" w:rsidRPr="006F11FF" w:rsidRDefault="006F11FF" w:rsidP="006F11FF">
      <w:pPr>
        <w:autoSpaceDE w:val="0"/>
        <w:autoSpaceDN w:val="0"/>
        <w:adjustRightInd w:val="0"/>
        <w:spacing w:after="0" w:line="240" w:lineRule="auto"/>
        <w:rPr>
          <w:rFonts w:ascii="Arial" w:eastAsia="Calibri" w:hAnsi="Arial" w:cs="Arial"/>
          <w:sz w:val="18"/>
          <w:szCs w:val="18"/>
        </w:rPr>
      </w:pPr>
    </w:p>
    <w:tbl>
      <w:tblPr>
        <w:tblW w:w="8680" w:type="dxa"/>
        <w:tblLook w:val="04A0" w:firstRow="1" w:lastRow="0" w:firstColumn="1" w:lastColumn="0" w:noHBand="0" w:noVBand="1"/>
      </w:tblPr>
      <w:tblGrid>
        <w:gridCol w:w="1180"/>
        <w:gridCol w:w="1060"/>
        <w:gridCol w:w="4880"/>
        <w:gridCol w:w="1560"/>
      </w:tblGrid>
      <w:tr w:rsidR="006F11FF" w:rsidRPr="006F11FF" w14:paraId="5AA3E3EB" w14:textId="77777777" w:rsidTr="00564F4C">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6CBD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POZICIJA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7960F1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BROJ KONTA</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72CE542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VRSTA RASHODA / IZDATAKA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07F31B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IZNOS</w:t>
            </w:r>
          </w:p>
        </w:tc>
      </w:tr>
      <w:tr w:rsidR="006F11FF" w:rsidRPr="006F11FF" w14:paraId="5AF982D1"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C6B9A7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2712B1B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01</w:t>
            </w:r>
          </w:p>
        </w:tc>
        <w:tc>
          <w:tcPr>
            <w:tcW w:w="4880" w:type="dxa"/>
            <w:tcBorders>
              <w:top w:val="nil"/>
              <w:left w:val="nil"/>
              <w:bottom w:val="single" w:sz="4" w:space="0" w:color="auto"/>
              <w:right w:val="single" w:sz="4" w:space="0" w:color="auto"/>
            </w:tcBorders>
            <w:shd w:val="clear" w:color="auto" w:fill="auto"/>
            <w:vAlign w:val="center"/>
            <w:hideMark/>
          </w:tcPr>
          <w:p w14:paraId="13394A9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JAVNA VATROGASNA POSTROJBA GRADA KARLOVCA</w:t>
            </w:r>
          </w:p>
        </w:tc>
        <w:tc>
          <w:tcPr>
            <w:tcW w:w="1560" w:type="dxa"/>
            <w:tcBorders>
              <w:top w:val="nil"/>
              <w:left w:val="nil"/>
              <w:bottom w:val="single" w:sz="4" w:space="0" w:color="auto"/>
              <w:right w:val="single" w:sz="4" w:space="0" w:color="auto"/>
            </w:tcBorders>
            <w:shd w:val="clear" w:color="auto" w:fill="auto"/>
            <w:vAlign w:val="center"/>
            <w:hideMark/>
          </w:tcPr>
          <w:p w14:paraId="17EF862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31.987,00</w:t>
            </w:r>
          </w:p>
        </w:tc>
      </w:tr>
      <w:tr w:rsidR="006F11FF" w:rsidRPr="006F11FF" w14:paraId="5DD0CB0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1C7C2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2CD45B3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2001</w:t>
            </w:r>
          </w:p>
        </w:tc>
        <w:tc>
          <w:tcPr>
            <w:tcW w:w="4880" w:type="dxa"/>
            <w:tcBorders>
              <w:top w:val="nil"/>
              <w:left w:val="nil"/>
              <w:bottom w:val="single" w:sz="4" w:space="0" w:color="auto"/>
              <w:right w:val="single" w:sz="4" w:space="0" w:color="auto"/>
            </w:tcBorders>
            <w:shd w:val="clear" w:color="auto" w:fill="auto"/>
            <w:vAlign w:val="center"/>
            <w:hideMark/>
          </w:tcPr>
          <w:p w14:paraId="69BBD51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VATROGASTVO</w:t>
            </w:r>
          </w:p>
        </w:tc>
        <w:tc>
          <w:tcPr>
            <w:tcW w:w="1560" w:type="dxa"/>
            <w:tcBorders>
              <w:top w:val="nil"/>
              <w:left w:val="nil"/>
              <w:bottom w:val="single" w:sz="4" w:space="0" w:color="auto"/>
              <w:right w:val="single" w:sz="4" w:space="0" w:color="auto"/>
            </w:tcBorders>
            <w:shd w:val="clear" w:color="auto" w:fill="auto"/>
            <w:vAlign w:val="center"/>
            <w:hideMark/>
          </w:tcPr>
          <w:p w14:paraId="65EA050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31.987,00</w:t>
            </w:r>
          </w:p>
        </w:tc>
      </w:tr>
      <w:tr w:rsidR="006F11FF" w:rsidRPr="006F11FF" w14:paraId="3D8C378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E0A407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5A58A69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A200102</w:t>
            </w:r>
          </w:p>
        </w:tc>
        <w:tc>
          <w:tcPr>
            <w:tcW w:w="4880" w:type="dxa"/>
            <w:tcBorders>
              <w:top w:val="nil"/>
              <w:left w:val="nil"/>
              <w:bottom w:val="single" w:sz="4" w:space="0" w:color="auto"/>
              <w:right w:val="single" w:sz="4" w:space="0" w:color="auto"/>
            </w:tcBorders>
            <w:shd w:val="clear" w:color="auto" w:fill="auto"/>
            <w:vAlign w:val="center"/>
            <w:hideMark/>
          </w:tcPr>
          <w:p w14:paraId="15FAFA7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 JVP</w:t>
            </w:r>
          </w:p>
        </w:tc>
        <w:tc>
          <w:tcPr>
            <w:tcW w:w="1560" w:type="dxa"/>
            <w:tcBorders>
              <w:top w:val="nil"/>
              <w:left w:val="nil"/>
              <w:bottom w:val="single" w:sz="4" w:space="0" w:color="auto"/>
              <w:right w:val="single" w:sz="4" w:space="0" w:color="auto"/>
            </w:tcBorders>
            <w:shd w:val="clear" w:color="auto" w:fill="auto"/>
            <w:vAlign w:val="center"/>
            <w:hideMark/>
          </w:tcPr>
          <w:p w14:paraId="58688A3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22.000,00</w:t>
            </w:r>
          </w:p>
        </w:tc>
      </w:tr>
      <w:tr w:rsidR="006F11FF" w:rsidRPr="006F11FF" w14:paraId="4D03A5B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73B091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ED78E8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6E843B4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61E2989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22.000,00</w:t>
            </w:r>
          </w:p>
        </w:tc>
      </w:tr>
      <w:tr w:rsidR="006F11FF" w:rsidRPr="006F11FF" w14:paraId="7ADDD9A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FF8B89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R0215-1</w:t>
            </w:r>
          </w:p>
        </w:tc>
        <w:tc>
          <w:tcPr>
            <w:tcW w:w="1060" w:type="dxa"/>
            <w:tcBorders>
              <w:top w:val="nil"/>
              <w:left w:val="nil"/>
              <w:bottom w:val="single" w:sz="4" w:space="0" w:color="auto"/>
              <w:right w:val="single" w:sz="4" w:space="0" w:color="auto"/>
            </w:tcBorders>
            <w:shd w:val="clear" w:color="auto" w:fill="auto"/>
            <w:vAlign w:val="center"/>
            <w:hideMark/>
          </w:tcPr>
          <w:p w14:paraId="23CF512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6369112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50C39953"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6.000,00</w:t>
            </w:r>
          </w:p>
        </w:tc>
      </w:tr>
      <w:tr w:rsidR="006F11FF" w:rsidRPr="006F11FF" w14:paraId="0A19B00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BF4712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R0216-1</w:t>
            </w:r>
          </w:p>
        </w:tc>
        <w:tc>
          <w:tcPr>
            <w:tcW w:w="1060" w:type="dxa"/>
            <w:tcBorders>
              <w:top w:val="nil"/>
              <w:left w:val="nil"/>
              <w:bottom w:val="single" w:sz="4" w:space="0" w:color="auto"/>
              <w:right w:val="single" w:sz="4" w:space="0" w:color="auto"/>
            </w:tcBorders>
            <w:shd w:val="clear" w:color="auto" w:fill="auto"/>
            <w:vAlign w:val="center"/>
            <w:hideMark/>
          </w:tcPr>
          <w:p w14:paraId="5BA4CA2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5BEBA80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7A9A3CC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16.000,00</w:t>
            </w:r>
          </w:p>
        </w:tc>
      </w:tr>
      <w:tr w:rsidR="006F11FF" w:rsidRPr="006F11FF" w14:paraId="0E3E1162"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681BB7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0A01279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K200101</w:t>
            </w:r>
          </w:p>
        </w:tc>
        <w:tc>
          <w:tcPr>
            <w:tcW w:w="4880" w:type="dxa"/>
            <w:tcBorders>
              <w:top w:val="nil"/>
              <w:left w:val="nil"/>
              <w:bottom w:val="single" w:sz="4" w:space="0" w:color="auto"/>
              <w:right w:val="single" w:sz="4" w:space="0" w:color="auto"/>
            </w:tcBorders>
            <w:shd w:val="clear" w:color="auto" w:fill="auto"/>
            <w:vAlign w:val="center"/>
            <w:hideMark/>
          </w:tcPr>
          <w:p w14:paraId="695956A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Oprema, uređaji i ostala ulaganja u imovinu JVP</w:t>
            </w:r>
          </w:p>
        </w:tc>
        <w:tc>
          <w:tcPr>
            <w:tcW w:w="1560" w:type="dxa"/>
            <w:tcBorders>
              <w:top w:val="nil"/>
              <w:left w:val="nil"/>
              <w:bottom w:val="single" w:sz="4" w:space="0" w:color="auto"/>
              <w:right w:val="single" w:sz="4" w:space="0" w:color="auto"/>
            </w:tcBorders>
            <w:shd w:val="clear" w:color="auto" w:fill="auto"/>
            <w:vAlign w:val="center"/>
            <w:hideMark/>
          </w:tcPr>
          <w:p w14:paraId="235EFDD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9.987,00</w:t>
            </w:r>
          </w:p>
        </w:tc>
      </w:tr>
      <w:tr w:rsidR="006F11FF" w:rsidRPr="006F11FF" w14:paraId="313F994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E2D870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3A1509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4E9D63E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070DA35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9.527,00</w:t>
            </w:r>
          </w:p>
        </w:tc>
      </w:tr>
      <w:tr w:rsidR="006F11FF" w:rsidRPr="006F11FF" w14:paraId="5237FFB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FE7B80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R0236</w:t>
            </w:r>
          </w:p>
        </w:tc>
        <w:tc>
          <w:tcPr>
            <w:tcW w:w="1060" w:type="dxa"/>
            <w:tcBorders>
              <w:top w:val="nil"/>
              <w:left w:val="nil"/>
              <w:bottom w:val="single" w:sz="4" w:space="0" w:color="auto"/>
              <w:right w:val="single" w:sz="4" w:space="0" w:color="auto"/>
            </w:tcBorders>
            <w:shd w:val="clear" w:color="auto" w:fill="auto"/>
            <w:vAlign w:val="center"/>
            <w:hideMark/>
          </w:tcPr>
          <w:p w14:paraId="278C5EE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4F20B25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3466437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9.527,00</w:t>
            </w:r>
          </w:p>
        </w:tc>
      </w:tr>
      <w:tr w:rsidR="006F11FF" w:rsidRPr="006F11FF" w14:paraId="67FC9FE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5A834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06BD6B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9.K.</w:t>
            </w:r>
          </w:p>
        </w:tc>
        <w:tc>
          <w:tcPr>
            <w:tcW w:w="4880" w:type="dxa"/>
            <w:tcBorders>
              <w:top w:val="nil"/>
              <w:left w:val="nil"/>
              <w:bottom w:val="single" w:sz="4" w:space="0" w:color="auto"/>
              <w:right w:val="single" w:sz="4" w:space="0" w:color="auto"/>
            </w:tcBorders>
            <w:shd w:val="clear" w:color="auto" w:fill="auto"/>
            <w:vAlign w:val="center"/>
            <w:hideMark/>
          </w:tcPr>
          <w:p w14:paraId="34184D9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godine - pomoć iz župan. - PK</w:t>
            </w:r>
          </w:p>
        </w:tc>
        <w:tc>
          <w:tcPr>
            <w:tcW w:w="1560" w:type="dxa"/>
            <w:tcBorders>
              <w:top w:val="nil"/>
              <w:left w:val="nil"/>
              <w:bottom w:val="single" w:sz="4" w:space="0" w:color="auto"/>
              <w:right w:val="single" w:sz="4" w:space="0" w:color="auto"/>
            </w:tcBorders>
            <w:shd w:val="clear" w:color="auto" w:fill="auto"/>
            <w:vAlign w:val="center"/>
            <w:hideMark/>
          </w:tcPr>
          <w:p w14:paraId="2364AAE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460,00</w:t>
            </w:r>
          </w:p>
        </w:tc>
      </w:tr>
      <w:tr w:rsidR="006F11FF" w:rsidRPr="006F11FF" w14:paraId="00FD36A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19042A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R0236-1</w:t>
            </w:r>
          </w:p>
        </w:tc>
        <w:tc>
          <w:tcPr>
            <w:tcW w:w="1060" w:type="dxa"/>
            <w:tcBorders>
              <w:top w:val="nil"/>
              <w:left w:val="nil"/>
              <w:bottom w:val="single" w:sz="4" w:space="0" w:color="auto"/>
              <w:right w:val="single" w:sz="4" w:space="0" w:color="auto"/>
            </w:tcBorders>
            <w:shd w:val="clear" w:color="auto" w:fill="auto"/>
            <w:vAlign w:val="center"/>
            <w:hideMark/>
          </w:tcPr>
          <w:p w14:paraId="7659EEA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7325BC1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09AE5B9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460,00</w:t>
            </w:r>
          </w:p>
        </w:tc>
      </w:tr>
      <w:tr w:rsidR="006F11FF" w:rsidRPr="006F11FF" w14:paraId="5E6F4902"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D2598D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7665BF4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19</w:t>
            </w:r>
          </w:p>
        </w:tc>
        <w:tc>
          <w:tcPr>
            <w:tcW w:w="4880" w:type="dxa"/>
            <w:tcBorders>
              <w:top w:val="nil"/>
              <w:left w:val="nil"/>
              <w:bottom w:val="single" w:sz="4" w:space="0" w:color="auto"/>
              <w:right w:val="single" w:sz="4" w:space="0" w:color="auto"/>
            </w:tcBorders>
            <w:shd w:val="clear" w:color="auto" w:fill="auto"/>
            <w:vAlign w:val="center"/>
            <w:hideMark/>
          </w:tcPr>
          <w:p w14:paraId="38681B9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AQUATIKA - SLATKOVODNI AKVARIJ KARLOVAC</w:t>
            </w:r>
          </w:p>
        </w:tc>
        <w:tc>
          <w:tcPr>
            <w:tcW w:w="1560" w:type="dxa"/>
            <w:tcBorders>
              <w:top w:val="nil"/>
              <w:left w:val="nil"/>
              <w:bottom w:val="single" w:sz="4" w:space="0" w:color="auto"/>
              <w:right w:val="single" w:sz="4" w:space="0" w:color="auto"/>
            </w:tcBorders>
            <w:shd w:val="clear" w:color="auto" w:fill="auto"/>
            <w:vAlign w:val="center"/>
            <w:hideMark/>
          </w:tcPr>
          <w:p w14:paraId="0CF642D9"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50.022,00</w:t>
            </w:r>
          </w:p>
        </w:tc>
      </w:tr>
      <w:tr w:rsidR="006F11FF" w:rsidRPr="006F11FF" w14:paraId="64FABCC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E50CB2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2C8FB4C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5002</w:t>
            </w:r>
          </w:p>
        </w:tc>
        <w:tc>
          <w:tcPr>
            <w:tcW w:w="4880" w:type="dxa"/>
            <w:tcBorders>
              <w:top w:val="nil"/>
              <w:left w:val="nil"/>
              <w:bottom w:val="single" w:sz="4" w:space="0" w:color="auto"/>
              <w:right w:val="single" w:sz="4" w:space="0" w:color="auto"/>
            </w:tcBorders>
            <w:shd w:val="clear" w:color="auto" w:fill="auto"/>
            <w:vAlign w:val="center"/>
            <w:hideMark/>
          </w:tcPr>
          <w:p w14:paraId="2016DC9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POTICANJE RAZVOJA TURIZMA</w:t>
            </w:r>
          </w:p>
        </w:tc>
        <w:tc>
          <w:tcPr>
            <w:tcW w:w="1560" w:type="dxa"/>
            <w:tcBorders>
              <w:top w:val="nil"/>
              <w:left w:val="nil"/>
              <w:bottom w:val="single" w:sz="4" w:space="0" w:color="auto"/>
              <w:right w:val="single" w:sz="4" w:space="0" w:color="auto"/>
            </w:tcBorders>
            <w:shd w:val="clear" w:color="auto" w:fill="auto"/>
            <w:vAlign w:val="center"/>
            <w:hideMark/>
          </w:tcPr>
          <w:p w14:paraId="2819130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50.022,00</w:t>
            </w:r>
          </w:p>
        </w:tc>
      </w:tr>
      <w:tr w:rsidR="006F11FF" w:rsidRPr="006F11FF" w14:paraId="6620BB6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22990C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0FA35A9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A500206</w:t>
            </w:r>
          </w:p>
        </w:tc>
        <w:tc>
          <w:tcPr>
            <w:tcW w:w="4880" w:type="dxa"/>
            <w:tcBorders>
              <w:top w:val="nil"/>
              <w:left w:val="nil"/>
              <w:bottom w:val="single" w:sz="4" w:space="0" w:color="auto"/>
              <w:right w:val="single" w:sz="4" w:space="0" w:color="auto"/>
            </w:tcBorders>
            <w:shd w:val="clear" w:color="auto" w:fill="auto"/>
            <w:vAlign w:val="center"/>
            <w:hideMark/>
          </w:tcPr>
          <w:p w14:paraId="08D70CD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3D14E84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50.022,00</w:t>
            </w:r>
          </w:p>
        </w:tc>
      </w:tr>
      <w:tr w:rsidR="006F11FF" w:rsidRPr="006F11FF" w14:paraId="523E211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0C2015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DBA0C7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657C40D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6AD0404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13.024,00</w:t>
            </w:r>
          </w:p>
        </w:tc>
      </w:tr>
      <w:tr w:rsidR="006F11FF" w:rsidRPr="006F11FF" w14:paraId="5D9A332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488EFD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R0551-1</w:t>
            </w:r>
          </w:p>
        </w:tc>
        <w:tc>
          <w:tcPr>
            <w:tcW w:w="1060" w:type="dxa"/>
            <w:tcBorders>
              <w:top w:val="nil"/>
              <w:left w:val="nil"/>
              <w:bottom w:val="single" w:sz="4" w:space="0" w:color="auto"/>
              <w:right w:val="single" w:sz="4" w:space="0" w:color="auto"/>
            </w:tcBorders>
            <w:shd w:val="clear" w:color="auto" w:fill="auto"/>
            <w:vAlign w:val="center"/>
            <w:hideMark/>
          </w:tcPr>
          <w:p w14:paraId="0465B53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4CE5DBF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29347C8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13.024,00</w:t>
            </w:r>
          </w:p>
        </w:tc>
      </w:tr>
      <w:tr w:rsidR="006F11FF" w:rsidRPr="006F11FF" w14:paraId="608C8D4B"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FA9B03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2BDA25A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6AE2E19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CF43B1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36.998,00</w:t>
            </w:r>
          </w:p>
        </w:tc>
      </w:tr>
      <w:tr w:rsidR="006F11FF" w:rsidRPr="006F11FF" w14:paraId="4A41CFF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B15543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R0556-1</w:t>
            </w:r>
          </w:p>
        </w:tc>
        <w:tc>
          <w:tcPr>
            <w:tcW w:w="1060" w:type="dxa"/>
            <w:tcBorders>
              <w:top w:val="nil"/>
              <w:left w:val="nil"/>
              <w:bottom w:val="single" w:sz="4" w:space="0" w:color="auto"/>
              <w:right w:val="single" w:sz="4" w:space="0" w:color="auto"/>
            </w:tcBorders>
            <w:shd w:val="clear" w:color="auto" w:fill="auto"/>
            <w:vAlign w:val="center"/>
            <w:hideMark/>
          </w:tcPr>
          <w:p w14:paraId="4C4C468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253B6C2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73B0372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11.781,00</w:t>
            </w:r>
          </w:p>
        </w:tc>
      </w:tr>
      <w:tr w:rsidR="006F11FF" w:rsidRPr="006F11FF" w14:paraId="68001C4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9D3A16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R0556-2</w:t>
            </w:r>
          </w:p>
        </w:tc>
        <w:tc>
          <w:tcPr>
            <w:tcW w:w="1060" w:type="dxa"/>
            <w:tcBorders>
              <w:top w:val="nil"/>
              <w:left w:val="nil"/>
              <w:bottom w:val="single" w:sz="4" w:space="0" w:color="auto"/>
              <w:right w:val="single" w:sz="4" w:space="0" w:color="auto"/>
            </w:tcBorders>
            <w:shd w:val="clear" w:color="auto" w:fill="auto"/>
            <w:vAlign w:val="center"/>
            <w:hideMark/>
          </w:tcPr>
          <w:p w14:paraId="26E2C2A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645183C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2638B18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25.217,00</w:t>
            </w:r>
          </w:p>
        </w:tc>
      </w:tr>
      <w:tr w:rsidR="006F11FF" w:rsidRPr="006F11FF" w14:paraId="3C21CA7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74AAB0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368F614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01</w:t>
            </w:r>
          </w:p>
        </w:tc>
        <w:tc>
          <w:tcPr>
            <w:tcW w:w="4880" w:type="dxa"/>
            <w:tcBorders>
              <w:top w:val="nil"/>
              <w:left w:val="nil"/>
              <w:bottom w:val="single" w:sz="4" w:space="0" w:color="auto"/>
              <w:right w:val="single" w:sz="4" w:space="0" w:color="auto"/>
            </w:tcBorders>
            <w:shd w:val="clear" w:color="auto" w:fill="auto"/>
            <w:vAlign w:val="center"/>
            <w:hideMark/>
          </w:tcPr>
          <w:p w14:paraId="35942D7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BANIJA</w:t>
            </w:r>
          </w:p>
        </w:tc>
        <w:tc>
          <w:tcPr>
            <w:tcW w:w="1560" w:type="dxa"/>
            <w:tcBorders>
              <w:top w:val="nil"/>
              <w:left w:val="nil"/>
              <w:bottom w:val="single" w:sz="4" w:space="0" w:color="auto"/>
              <w:right w:val="single" w:sz="4" w:space="0" w:color="auto"/>
            </w:tcBorders>
            <w:shd w:val="clear" w:color="auto" w:fill="auto"/>
            <w:vAlign w:val="center"/>
            <w:hideMark/>
          </w:tcPr>
          <w:p w14:paraId="10A2444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26.801,00</w:t>
            </w:r>
          </w:p>
        </w:tc>
      </w:tr>
      <w:tr w:rsidR="006F11FF" w:rsidRPr="006F11FF" w14:paraId="1584FDF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760B79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lastRenderedPageBreak/>
              <w:t>Program</w:t>
            </w:r>
          </w:p>
        </w:tc>
        <w:tc>
          <w:tcPr>
            <w:tcW w:w="1060" w:type="dxa"/>
            <w:tcBorders>
              <w:top w:val="nil"/>
              <w:left w:val="nil"/>
              <w:bottom w:val="single" w:sz="4" w:space="0" w:color="auto"/>
              <w:right w:val="single" w:sz="4" w:space="0" w:color="auto"/>
            </w:tcBorders>
            <w:shd w:val="clear" w:color="auto" w:fill="auto"/>
            <w:vAlign w:val="center"/>
            <w:hideMark/>
          </w:tcPr>
          <w:p w14:paraId="54708BA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7CA95C8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08508ED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26.801,00</w:t>
            </w:r>
          </w:p>
        </w:tc>
      </w:tr>
      <w:tr w:rsidR="006F11FF" w:rsidRPr="006F11FF" w14:paraId="779130B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A0FAC1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64AEE5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73A73C1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71B994D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19.801,00</w:t>
            </w:r>
          </w:p>
        </w:tc>
      </w:tr>
      <w:tr w:rsidR="006F11FF" w:rsidRPr="006F11FF" w14:paraId="6DBD709F"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806A02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13A5FD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477AAD7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485E891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10.567,00</w:t>
            </w:r>
          </w:p>
        </w:tc>
      </w:tr>
      <w:tr w:rsidR="006F11FF" w:rsidRPr="006F11FF" w14:paraId="6030DF7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9671F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R0697-1</w:t>
            </w:r>
          </w:p>
        </w:tc>
        <w:tc>
          <w:tcPr>
            <w:tcW w:w="1060" w:type="dxa"/>
            <w:tcBorders>
              <w:top w:val="nil"/>
              <w:left w:val="nil"/>
              <w:bottom w:val="single" w:sz="4" w:space="0" w:color="auto"/>
              <w:right w:val="single" w:sz="4" w:space="0" w:color="auto"/>
            </w:tcBorders>
            <w:shd w:val="clear" w:color="auto" w:fill="auto"/>
            <w:vAlign w:val="center"/>
            <w:hideMark/>
          </w:tcPr>
          <w:p w14:paraId="019F8B8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60B81EE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128700A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6.230,00</w:t>
            </w:r>
          </w:p>
        </w:tc>
      </w:tr>
      <w:tr w:rsidR="006F11FF" w:rsidRPr="006F11FF" w14:paraId="74455C68"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DF96EB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R0712-1</w:t>
            </w:r>
          </w:p>
        </w:tc>
        <w:tc>
          <w:tcPr>
            <w:tcW w:w="1060" w:type="dxa"/>
            <w:tcBorders>
              <w:top w:val="nil"/>
              <w:left w:val="nil"/>
              <w:bottom w:val="single" w:sz="4" w:space="0" w:color="auto"/>
              <w:right w:val="single" w:sz="4" w:space="0" w:color="auto"/>
            </w:tcBorders>
            <w:shd w:val="clear" w:color="auto" w:fill="auto"/>
            <w:vAlign w:val="center"/>
            <w:hideMark/>
          </w:tcPr>
          <w:p w14:paraId="7519027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5B80CB4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77041FD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537,00</w:t>
            </w:r>
          </w:p>
        </w:tc>
      </w:tr>
      <w:tr w:rsidR="006F11FF" w:rsidRPr="006F11FF" w14:paraId="52E3675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3F6E6B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R0698-1</w:t>
            </w:r>
          </w:p>
        </w:tc>
        <w:tc>
          <w:tcPr>
            <w:tcW w:w="1060" w:type="dxa"/>
            <w:tcBorders>
              <w:top w:val="nil"/>
              <w:left w:val="nil"/>
              <w:bottom w:val="single" w:sz="4" w:space="0" w:color="auto"/>
              <w:right w:val="single" w:sz="4" w:space="0" w:color="auto"/>
            </w:tcBorders>
            <w:shd w:val="clear" w:color="auto" w:fill="auto"/>
            <w:vAlign w:val="center"/>
            <w:hideMark/>
          </w:tcPr>
          <w:p w14:paraId="51FDA15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0A24776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3405859B"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3.800,00</w:t>
            </w:r>
          </w:p>
        </w:tc>
      </w:tr>
      <w:tr w:rsidR="006F11FF" w:rsidRPr="006F11FF" w14:paraId="0E21C920"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8FF90B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F60048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9.P.</w:t>
            </w:r>
          </w:p>
        </w:tc>
        <w:tc>
          <w:tcPr>
            <w:tcW w:w="4880" w:type="dxa"/>
            <w:tcBorders>
              <w:top w:val="nil"/>
              <w:left w:val="nil"/>
              <w:bottom w:val="single" w:sz="4" w:space="0" w:color="auto"/>
              <w:right w:val="single" w:sz="4" w:space="0" w:color="auto"/>
            </w:tcBorders>
            <w:shd w:val="clear" w:color="auto" w:fill="auto"/>
            <w:vAlign w:val="center"/>
            <w:hideMark/>
          </w:tcPr>
          <w:p w14:paraId="219AFB6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 - od prodaje nefinanc. imovine  - PK</w:t>
            </w:r>
          </w:p>
        </w:tc>
        <w:tc>
          <w:tcPr>
            <w:tcW w:w="1560" w:type="dxa"/>
            <w:tcBorders>
              <w:top w:val="nil"/>
              <w:left w:val="nil"/>
              <w:bottom w:val="single" w:sz="4" w:space="0" w:color="auto"/>
              <w:right w:val="single" w:sz="4" w:space="0" w:color="auto"/>
            </w:tcBorders>
            <w:shd w:val="clear" w:color="auto" w:fill="auto"/>
            <w:vAlign w:val="center"/>
            <w:hideMark/>
          </w:tcPr>
          <w:p w14:paraId="51AA523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241,00</w:t>
            </w:r>
          </w:p>
        </w:tc>
      </w:tr>
      <w:tr w:rsidR="006F11FF" w:rsidRPr="006F11FF" w14:paraId="6F80089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12D97B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R0710-1</w:t>
            </w:r>
          </w:p>
        </w:tc>
        <w:tc>
          <w:tcPr>
            <w:tcW w:w="1060" w:type="dxa"/>
            <w:tcBorders>
              <w:top w:val="nil"/>
              <w:left w:val="nil"/>
              <w:bottom w:val="single" w:sz="4" w:space="0" w:color="auto"/>
              <w:right w:val="single" w:sz="4" w:space="0" w:color="auto"/>
            </w:tcBorders>
            <w:shd w:val="clear" w:color="auto" w:fill="auto"/>
            <w:vAlign w:val="center"/>
            <w:hideMark/>
          </w:tcPr>
          <w:p w14:paraId="0D22C93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0A8ED6A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24CD353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241,00</w:t>
            </w:r>
          </w:p>
        </w:tc>
      </w:tr>
      <w:tr w:rsidR="006F11FF" w:rsidRPr="006F11FF" w14:paraId="455889E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D6D29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558B74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9.R.</w:t>
            </w:r>
          </w:p>
        </w:tc>
        <w:tc>
          <w:tcPr>
            <w:tcW w:w="4880" w:type="dxa"/>
            <w:tcBorders>
              <w:top w:val="nil"/>
              <w:left w:val="nil"/>
              <w:bottom w:val="single" w:sz="4" w:space="0" w:color="auto"/>
              <w:right w:val="single" w:sz="4" w:space="0" w:color="auto"/>
            </w:tcBorders>
            <w:shd w:val="clear" w:color="auto" w:fill="auto"/>
            <w:vAlign w:val="center"/>
            <w:hideMark/>
          </w:tcPr>
          <w:p w14:paraId="477B036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godine - donacije PK</w:t>
            </w:r>
          </w:p>
        </w:tc>
        <w:tc>
          <w:tcPr>
            <w:tcW w:w="1560" w:type="dxa"/>
            <w:tcBorders>
              <w:top w:val="nil"/>
              <w:left w:val="nil"/>
              <w:bottom w:val="single" w:sz="4" w:space="0" w:color="auto"/>
              <w:right w:val="single" w:sz="4" w:space="0" w:color="auto"/>
            </w:tcBorders>
            <w:shd w:val="clear" w:color="auto" w:fill="auto"/>
            <w:vAlign w:val="center"/>
            <w:hideMark/>
          </w:tcPr>
          <w:p w14:paraId="553DF7C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47,00</w:t>
            </w:r>
          </w:p>
        </w:tc>
      </w:tr>
      <w:tr w:rsidR="006F11FF" w:rsidRPr="006F11FF" w14:paraId="6CF88B28"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0B03F1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R0703-1</w:t>
            </w:r>
          </w:p>
        </w:tc>
        <w:tc>
          <w:tcPr>
            <w:tcW w:w="1060" w:type="dxa"/>
            <w:tcBorders>
              <w:top w:val="nil"/>
              <w:left w:val="nil"/>
              <w:bottom w:val="single" w:sz="4" w:space="0" w:color="auto"/>
              <w:right w:val="single" w:sz="4" w:space="0" w:color="auto"/>
            </w:tcBorders>
            <w:shd w:val="clear" w:color="auto" w:fill="auto"/>
            <w:vAlign w:val="center"/>
            <w:hideMark/>
          </w:tcPr>
          <w:p w14:paraId="3471F23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1266B25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08D4F646"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47,00</w:t>
            </w:r>
          </w:p>
        </w:tc>
      </w:tr>
      <w:tr w:rsidR="006F11FF" w:rsidRPr="006F11FF" w14:paraId="2E219077"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5FF726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3D55A8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2AFD9BF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5E5641A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8.946,00</w:t>
            </w:r>
          </w:p>
        </w:tc>
      </w:tr>
      <w:tr w:rsidR="006F11FF" w:rsidRPr="006F11FF" w14:paraId="07F79D8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AFF52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R0690-1</w:t>
            </w:r>
          </w:p>
        </w:tc>
        <w:tc>
          <w:tcPr>
            <w:tcW w:w="1060" w:type="dxa"/>
            <w:tcBorders>
              <w:top w:val="nil"/>
              <w:left w:val="nil"/>
              <w:bottom w:val="single" w:sz="4" w:space="0" w:color="auto"/>
              <w:right w:val="single" w:sz="4" w:space="0" w:color="auto"/>
            </w:tcBorders>
            <w:shd w:val="clear" w:color="auto" w:fill="auto"/>
            <w:vAlign w:val="center"/>
            <w:hideMark/>
          </w:tcPr>
          <w:p w14:paraId="715DB84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3373827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715FEC42"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8.946,00</w:t>
            </w:r>
          </w:p>
        </w:tc>
      </w:tr>
      <w:tr w:rsidR="006F11FF" w:rsidRPr="006F11FF" w14:paraId="3E85E1DE"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1643AE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3D34CCD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2DA2556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47B32456"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7.000,00</w:t>
            </w:r>
          </w:p>
        </w:tc>
      </w:tr>
      <w:tr w:rsidR="006F11FF" w:rsidRPr="006F11FF" w14:paraId="4F8A7C7D"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36C75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1D89DEE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4D37E66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748FE67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1.000,00</w:t>
            </w:r>
          </w:p>
        </w:tc>
      </w:tr>
      <w:tr w:rsidR="006F11FF" w:rsidRPr="006F11FF" w14:paraId="08A48B9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ED6A60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R0700-1</w:t>
            </w:r>
          </w:p>
        </w:tc>
        <w:tc>
          <w:tcPr>
            <w:tcW w:w="1060" w:type="dxa"/>
            <w:tcBorders>
              <w:top w:val="nil"/>
              <w:left w:val="nil"/>
              <w:bottom w:val="single" w:sz="4" w:space="0" w:color="auto"/>
              <w:right w:val="single" w:sz="4" w:space="0" w:color="auto"/>
            </w:tcBorders>
            <w:shd w:val="clear" w:color="auto" w:fill="auto"/>
            <w:vAlign w:val="center"/>
            <w:hideMark/>
          </w:tcPr>
          <w:p w14:paraId="5BACDDA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424</w:t>
            </w:r>
          </w:p>
        </w:tc>
        <w:tc>
          <w:tcPr>
            <w:tcW w:w="4880" w:type="dxa"/>
            <w:tcBorders>
              <w:top w:val="nil"/>
              <w:left w:val="nil"/>
              <w:bottom w:val="single" w:sz="4" w:space="0" w:color="auto"/>
              <w:right w:val="single" w:sz="4" w:space="0" w:color="auto"/>
            </w:tcBorders>
            <w:shd w:val="clear" w:color="auto" w:fill="auto"/>
            <w:vAlign w:val="center"/>
            <w:hideMark/>
          </w:tcPr>
          <w:p w14:paraId="11BFE12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Knjige</w:t>
            </w:r>
          </w:p>
        </w:tc>
        <w:tc>
          <w:tcPr>
            <w:tcW w:w="1560" w:type="dxa"/>
            <w:tcBorders>
              <w:top w:val="nil"/>
              <w:left w:val="nil"/>
              <w:bottom w:val="single" w:sz="4" w:space="0" w:color="auto"/>
              <w:right w:val="single" w:sz="4" w:space="0" w:color="auto"/>
            </w:tcBorders>
            <w:shd w:val="clear" w:color="auto" w:fill="auto"/>
            <w:vAlign w:val="center"/>
            <w:hideMark/>
          </w:tcPr>
          <w:p w14:paraId="092C6ED5"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1.000,00</w:t>
            </w:r>
          </w:p>
        </w:tc>
      </w:tr>
      <w:tr w:rsidR="006F11FF" w:rsidRPr="006F11FF" w14:paraId="715C2F6D"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B8AF74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D3CD16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713962B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418DA0B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6.000,00</w:t>
            </w:r>
          </w:p>
        </w:tc>
      </w:tr>
      <w:tr w:rsidR="006F11FF" w:rsidRPr="006F11FF" w14:paraId="50E149F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8944E5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R0694-1</w:t>
            </w:r>
          </w:p>
        </w:tc>
        <w:tc>
          <w:tcPr>
            <w:tcW w:w="1060" w:type="dxa"/>
            <w:tcBorders>
              <w:top w:val="nil"/>
              <w:left w:val="nil"/>
              <w:bottom w:val="single" w:sz="4" w:space="0" w:color="auto"/>
              <w:right w:val="single" w:sz="4" w:space="0" w:color="auto"/>
            </w:tcBorders>
            <w:shd w:val="clear" w:color="auto" w:fill="auto"/>
            <w:vAlign w:val="center"/>
            <w:hideMark/>
          </w:tcPr>
          <w:p w14:paraId="6C8E9FF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369AEB3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703F8BC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6.000,00</w:t>
            </w:r>
          </w:p>
        </w:tc>
      </w:tr>
      <w:tr w:rsidR="006F11FF" w:rsidRPr="006F11FF" w14:paraId="5AF6002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DDFADC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391B4AD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02</w:t>
            </w:r>
          </w:p>
        </w:tc>
        <w:tc>
          <w:tcPr>
            <w:tcW w:w="4880" w:type="dxa"/>
            <w:tcBorders>
              <w:top w:val="nil"/>
              <w:left w:val="nil"/>
              <w:bottom w:val="single" w:sz="4" w:space="0" w:color="auto"/>
              <w:right w:val="single" w:sz="4" w:space="0" w:color="auto"/>
            </w:tcBorders>
            <w:shd w:val="clear" w:color="auto" w:fill="auto"/>
            <w:vAlign w:val="center"/>
            <w:hideMark/>
          </w:tcPr>
          <w:p w14:paraId="671405E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"BRAĆA SELJAN"</w:t>
            </w:r>
          </w:p>
        </w:tc>
        <w:tc>
          <w:tcPr>
            <w:tcW w:w="1560" w:type="dxa"/>
            <w:tcBorders>
              <w:top w:val="nil"/>
              <w:left w:val="nil"/>
              <w:bottom w:val="single" w:sz="4" w:space="0" w:color="auto"/>
              <w:right w:val="single" w:sz="4" w:space="0" w:color="auto"/>
            </w:tcBorders>
            <w:shd w:val="clear" w:color="auto" w:fill="auto"/>
            <w:vAlign w:val="center"/>
            <w:hideMark/>
          </w:tcPr>
          <w:p w14:paraId="063283C6"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23.564,00</w:t>
            </w:r>
          </w:p>
        </w:tc>
      </w:tr>
      <w:tr w:rsidR="006F11FF" w:rsidRPr="006F11FF" w14:paraId="5AA36D1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A7074A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3737925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69F505F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77F3AF9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23.564,00</w:t>
            </w:r>
          </w:p>
        </w:tc>
      </w:tr>
      <w:tr w:rsidR="006F11FF" w:rsidRPr="006F11FF" w14:paraId="323D464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A9E2C7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11D4BF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4BF72D8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649B3B4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13.314,00</w:t>
            </w:r>
          </w:p>
        </w:tc>
      </w:tr>
      <w:tr w:rsidR="006F11FF" w:rsidRPr="006F11FF" w14:paraId="6A10147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3BE73A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6C66ACC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39FFE8B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298EE5B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5.611,00</w:t>
            </w:r>
          </w:p>
        </w:tc>
      </w:tr>
      <w:tr w:rsidR="006F11FF" w:rsidRPr="006F11FF" w14:paraId="62B69298"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5ED274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R0744-1</w:t>
            </w:r>
          </w:p>
        </w:tc>
        <w:tc>
          <w:tcPr>
            <w:tcW w:w="1060" w:type="dxa"/>
            <w:tcBorders>
              <w:top w:val="nil"/>
              <w:left w:val="nil"/>
              <w:bottom w:val="single" w:sz="4" w:space="0" w:color="auto"/>
              <w:right w:val="single" w:sz="4" w:space="0" w:color="auto"/>
            </w:tcBorders>
            <w:shd w:val="clear" w:color="auto" w:fill="auto"/>
            <w:vAlign w:val="center"/>
            <w:hideMark/>
          </w:tcPr>
          <w:p w14:paraId="76082AF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3265996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7EBAE38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5.611,00</w:t>
            </w:r>
          </w:p>
        </w:tc>
      </w:tr>
      <w:tr w:rsidR="006F11FF" w:rsidRPr="006F11FF" w14:paraId="18A1C760"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122BD0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CBB111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2F8B346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0A667BA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3.703,00</w:t>
            </w:r>
          </w:p>
        </w:tc>
      </w:tr>
      <w:tr w:rsidR="006F11FF" w:rsidRPr="006F11FF" w14:paraId="36A6354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16A795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R0751-1</w:t>
            </w:r>
          </w:p>
        </w:tc>
        <w:tc>
          <w:tcPr>
            <w:tcW w:w="1060" w:type="dxa"/>
            <w:tcBorders>
              <w:top w:val="nil"/>
              <w:left w:val="nil"/>
              <w:bottom w:val="single" w:sz="4" w:space="0" w:color="auto"/>
              <w:right w:val="single" w:sz="4" w:space="0" w:color="auto"/>
            </w:tcBorders>
            <w:shd w:val="clear" w:color="auto" w:fill="auto"/>
            <w:vAlign w:val="center"/>
            <w:hideMark/>
          </w:tcPr>
          <w:p w14:paraId="3CBD61F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321</w:t>
            </w:r>
          </w:p>
        </w:tc>
        <w:tc>
          <w:tcPr>
            <w:tcW w:w="4880" w:type="dxa"/>
            <w:tcBorders>
              <w:top w:val="nil"/>
              <w:left w:val="nil"/>
              <w:bottom w:val="single" w:sz="4" w:space="0" w:color="auto"/>
              <w:right w:val="single" w:sz="4" w:space="0" w:color="auto"/>
            </w:tcBorders>
            <w:shd w:val="clear" w:color="auto" w:fill="auto"/>
            <w:vAlign w:val="center"/>
            <w:hideMark/>
          </w:tcPr>
          <w:p w14:paraId="4864CB8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Naknade troškova zaposlenima</w:t>
            </w:r>
          </w:p>
        </w:tc>
        <w:tc>
          <w:tcPr>
            <w:tcW w:w="1560" w:type="dxa"/>
            <w:tcBorders>
              <w:top w:val="nil"/>
              <w:left w:val="nil"/>
              <w:bottom w:val="single" w:sz="4" w:space="0" w:color="auto"/>
              <w:right w:val="single" w:sz="4" w:space="0" w:color="auto"/>
            </w:tcBorders>
            <w:shd w:val="clear" w:color="auto" w:fill="auto"/>
            <w:vAlign w:val="center"/>
            <w:hideMark/>
          </w:tcPr>
          <w:p w14:paraId="5DE1B33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268,00</w:t>
            </w:r>
          </w:p>
        </w:tc>
      </w:tr>
      <w:tr w:rsidR="006F11FF" w:rsidRPr="006F11FF" w14:paraId="67FAE5C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155CF6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R0752-1</w:t>
            </w:r>
          </w:p>
        </w:tc>
        <w:tc>
          <w:tcPr>
            <w:tcW w:w="1060" w:type="dxa"/>
            <w:tcBorders>
              <w:top w:val="nil"/>
              <w:left w:val="nil"/>
              <w:bottom w:val="single" w:sz="4" w:space="0" w:color="auto"/>
              <w:right w:val="single" w:sz="4" w:space="0" w:color="auto"/>
            </w:tcBorders>
            <w:shd w:val="clear" w:color="auto" w:fill="auto"/>
            <w:vAlign w:val="center"/>
            <w:hideMark/>
          </w:tcPr>
          <w:p w14:paraId="7401DB7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064D173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567F2D54"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435,00</w:t>
            </w:r>
          </w:p>
        </w:tc>
      </w:tr>
      <w:tr w:rsidR="006F11FF" w:rsidRPr="006F11FF" w14:paraId="72A63FC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F4CE8B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R0753-1</w:t>
            </w:r>
          </w:p>
        </w:tc>
        <w:tc>
          <w:tcPr>
            <w:tcW w:w="1060" w:type="dxa"/>
            <w:tcBorders>
              <w:top w:val="nil"/>
              <w:left w:val="nil"/>
              <w:bottom w:val="single" w:sz="4" w:space="0" w:color="auto"/>
              <w:right w:val="single" w:sz="4" w:space="0" w:color="auto"/>
            </w:tcBorders>
            <w:shd w:val="clear" w:color="auto" w:fill="auto"/>
            <w:vAlign w:val="center"/>
            <w:hideMark/>
          </w:tcPr>
          <w:p w14:paraId="648898E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675DFF3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1C1527D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2.000,00</w:t>
            </w:r>
          </w:p>
        </w:tc>
      </w:tr>
      <w:tr w:rsidR="006F11FF" w:rsidRPr="006F11FF" w14:paraId="21F4716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EEA1CA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R0754-1</w:t>
            </w:r>
          </w:p>
        </w:tc>
        <w:tc>
          <w:tcPr>
            <w:tcW w:w="1060" w:type="dxa"/>
            <w:tcBorders>
              <w:top w:val="nil"/>
              <w:left w:val="nil"/>
              <w:bottom w:val="single" w:sz="4" w:space="0" w:color="auto"/>
              <w:right w:val="single" w:sz="4" w:space="0" w:color="auto"/>
            </w:tcBorders>
            <w:shd w:val="clear" w:color="auto" w:fill="auto"/>
            <w:vAlign w:val="center"/>
            <w:hideMark/>
          </w:tcPr>
          <w:p w14:paraId="265AC8B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329</w:t>
            </w:r>
          </w:p>
        </w:tc>
        <w:tc>
          <w:tcPr>
            <w:tcW w:w="4880" w:type="dxa"/>
            <w:tcBorders>
              <w:top w:val="nil"/>
              <w:left w:val="nil"/>
              <w:bottom w:val="single" w:sz="4" w:space="0" w:color="auto"/>
              <w:right w:val="single" w:sz="4" w:space="0" w:color="auto"/>
            </w:tcBorders>
            <w:shd w:val="clear" w:color="auto" w:fill="auto"/>
            <w:vAlign w:val="center"/>
            <w:hideMark/>
          </w:tcPr>
          <w:p w14:paraId="03D3641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Ostali nespomenuti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5FB44629"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1.000,00</w:t>
            </w:r>
          </w:p>
        </w:tc>
      </w:tr>
      <w:tr w:rsidR="006F11FF" w:rsidRPr="006F11FF" w14:paraId="7910A2FD"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AE71F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4565DB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3055A7D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6114E13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4.000,00</w:t>
            </w:r>
          </w:p>
        </w:tc>
      </w:tr>
      <w:tr w:rsidR="006F11FF" w:rsidRPr="006F11FF" w14:paraId="389FB6D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E49C3F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R0746-1</w:t>
            </w:r>
          </w:p>
        </w:tc>
        <w:tc>
          <w:tcPr>
            <w:tcW w:w="1060" w:type="dxa"/>
            <w:tcBorders>
              <w:top w:val="nil"/>
              <w:left w:val="nil"/>
              <w:bottom w:val="single" w:sz="4" w:space="0" w:color="auto"/>
              <w:right w:val="single" w:sz="4" w:space="0" w:color="auto"/>
            </w:tcBorders>
            <w:shd w:val="clear" w:color="auto" w:fill="auto"/>
            <w:vAlign w:val="center"/>
            <w:hideMark/>
          </w:tcPr>
          <w:p w14:paraId="3EEF9E8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09A1FCB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266981A7"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400,00</w:t>
            </w:r>
          </w:p>
        </w:tc>
      </w:tr>
      <w:tr w:rsidR="006F11FF" w:rsidRPr="006F11FF" w14:paraId="3D389BA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236216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R0747-1</w:t>
            </w:r>
          </w:p>
        </w:tc>
        <w:tc>
          <w:tcPr>
            <w:tcW w:w="1060" w:type="dxa"/>
            <w:tcBorders>
              <w:top w:val="nil"/>
              <w:left w:val="nil"/>
              <w:bottom w:val="single" w:sz="4" w:space="0" w:color="auto"/>
              <w:right w:val="single" w:sz="4" w:space="0" w:color="auto"/>
            </w:tcBorders>
            <w:shd w:val="clear" w:color="auto" w:fill="auto"/>
            <w:vAlign w:val="center"/>
            <w:hideMark/>
          </w:tcPr>
          <w:p w14:paraId="51AC81A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61F79D1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735273F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3.600,00</w:t>
            </w:r>
          </w:p>
        </w:tc>
      </w:tr>
      <w:tr w:rsidR="006F11FF" w:rsidRPr="006F11FF" w14:paraId="100150F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FB95C4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451598C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A600104</w:t>
            </w:r>
          </w:p>
        </w:tc>
        <w:tc>
          <w:tcPr>
            <w:tcW w:w="4880" w:type="dxa"/>
            <w:tcBorders>
              <w:top w:val="nil"/>
              <w:left w:val="nil"/>
              <w:bottom w:val="single" w:sz="4" w:space="0" w:color="auto"/>
              <w:right w:val="single" w:sz="4" w:space="0" w:color="auto"/>
            </w:tcBorders>
            <w:shd w:val="clear" w:color="auto" w:fill="auto"/>
            <w:vAlign w:val="center"/>
            <w:hideMark/>
          </w:tcPr>
          <w:p w14:paraId="6893291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Produženi boravak</w:t>
            </w:r>
          </w:p>
        </w:tc>
        <w:tc>
          <w:tcPr>
            <w:tcW w:w="1560" w:type="dxa"/>
            <w:tcBorders>
              <w:top w:val="nil"/>
              <w:left w:val="nil"/>
              <w:bottom w:val="single" w:sz="4" w:space="0" w:color="auto"/>
              <w:right w:val="single" w:sz="4" w:space="0" w:color="auto"/>
            </w:tcBorders>
            <w:shd w:val="clear" w:color="auto" w:fill="auto"/>
            <w:vAlign w:val="center"/>
            <w:hideMark/>
          </w:tcPr>
          <w:p w14:paraId="709B470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4.397,00</w:t>
            </w:r>
          </w:p>
        </w:tc>
      </w:tr>
      <w:tr w:rsidR="006F11FF" w:rsidRPr="006F11FF" w14:paraId="0C59AAD3"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8C7AE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15317C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5BC4FC4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2F0FCDD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4.397,00</w:t>
            </w:r>
          </w:p>
        </w:tc>
      </w:tr>
      <w:tr w:rsidR="006F11FF" w:rsidRPr="006F11FF" w14:paraId="42926D9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6FB06B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R0759-1</w:t>
            </w:r>
          </w:p>
        </w:tc>
        <w:tc>
          <w:tcPr>
            <w:tcW w:w="1060" w:type="dxa"/>
            <w:tcBorders>
              <w:top w:val="nil"/>
              <w:left w:val="nil"/>
              <w:bottom w:val="single" w:sz="4" w:space="0" w:color="auto"/>
              <w:right w:val="single" w:sz="4" w:space="0" w:color="auto"/>
            </w:tcBorders>
            <w:shd w:val="clear" w:color="auto" w:fill="auto"/>
            <w:vAlign w:val="center"/>
            <w:hideMark/>
          </w:tcPr>
          <w:p w14:paraId="473D7EC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311</w:t>
            </w:r>
          </w:p>
        </w:tc>
        <w:tc>
          <w:tcPr>
            <w:tcW w:w="4880" w:type="dxa"/>
            <w:tcBorders>
              <w:top w:val="nil"/>
              <w:left w:val="nil"/>
              <w:bottom w:val="single" w:sz="4" w:space="0" w:color="auto"/>
              <w:right w:val="single" w:sz="4" w:space="0" w:color="auto"/>
            </w:tcBorders>
            <w:shd w:val="clear" w:color="auto" w:fill="auto"/>
            <w:vAlign w:val="center"/>
            <w:hideMark/>
          </w:tcPr>
          <w:p w14:paraId="1D36AD5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Plaće (Bruto)</w:t>
            </w:r>
          </w:p>
        </w:tc>
        <w:tc>
          <w:tcPr>
            <w:tcW w:w="1560" w:type="dxa"/>
            <w:tcBorders>
              <w:top w:val="nil"/>
              <w:left w:val="nil"/>
              <w:bottom w:val="single" w:sz="4" w:space="0" w:color="auto"/>
              <w:right w:val="single" w:sz="4" w:space="0" w:color="auto"/>
            </w:tcBorders>
            <w:shd w:val="clear" w:color="auto" w:fill="auto"/>
            <w:vAlign w:val="center"/>
            <w:hideMark/>
          </w:tcPr>
          <w:p w14:paraId="55A553F3"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3.000,00</w:t>
            </w:r>
          </w:p>
        </w:tc>
      </w:tr>
      <w:tr w:rsidR="006F11FF" w:rsidRPr="006F11FF" w14:paraId="4728A79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6830B4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R0759-2</w:t>
            </w:r>
          </w:p>
        </w:tc>
        <w:tc>
          <w:tcPr>
            <w:tcW w:w="1060" w:type="dxa"/>
            <w:tcBorders>
              <w:top w:val="nil"/>
              <w:left w:val="nil"/>
              <w:bottom w:val="single" w:sz="4" w:space="0" w:color="auto"/>
              <w:right w:val="single" w:sz="4" w:space="0" w:color="auto"/>
            </w:tcBorders>
            <w:shd w:val="clear" w:color="auto" w:fill="auto"/>
            <w:vAlign w:val="center"/>
            <w:hideMark/>
          </w:tcPr>
          <w:p w14:paraId="6C5573D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312</w:t>
            </w:r>
          </w:p>
        </w:tc>
        <w:tc>
          <w:tcPr>
            <w:tcW w:w="4880" w:type="dxa"/>
            <w:tcBorders>
              <w:top w:val="nil"/>
              <w:left w:val="nil"/>
              <w:bottom w:val="single" w:sz="4" w:space="0" w:color="auto"/>
              <w:right w:val="single" w:sz="4" w:space="0" w:color="auto"/>
            </w:tcBorders>
            <w:shd w:val="clear" w:color="auto" w:fill="auto"/>
            <w:vAlign w:val="center"/>
            <w:hideMark/>
          </w:tcPr>
          <w:p w14:paraId="254919E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Ostali rashodi za zaposlene</w:t>
            </w:r>
          </w:p>
        </w:tc>
        <w:tc>
          <w:tcPr>
            <w:tcW w:w="1560" w:type="dxa"/>
            <w:tcBorders>
              <w:top w:val="nil"/>
              <w:left w:val="nil"/>
              <w:bottom w:val="single" w:sz="4" w:space="0" w:color="auto"/>
              <w:right w:val="single" w:sz="4" w:space="0" w:color="auto"/>
            </w:tcBorders>
            <w:shd w:val="clear" w:color="auto" w:fill="auto"/>
            <w:vAlign w:val="center"/>
            <w:hideMark/>
          </w:tcPr>
          <w:p w14:paraId="00729772"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540,00</w:t>
            </w:r>
          </w:p>
        </w:tc>
      </w:tr>
      <w:tr w:rsidR="006F11FF" w:rsidRPr="006F11FF" w14:paraId="21C4466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DB10D2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R0760-1</w:t>
            </w:r>
          </w:p>
        </w:tc>
        <w:tc>
          <w:tcPr>
            <w:tcW w:w="1060" w:type="dxa"/>
            <w:tcBorders>
              <w:top w:val="nil"/>
              <w:left w:val="nil"/>
              <w:bottom w:val="single" w:sz="4" w:space="0" w:color="auto"/>
              <w:right w:val="single" w:sz="4" w:space="0" w:color="auto"/>
            </w:tcBorders>
            <w:shd w:val="clear" w:color="auto" w:fill="auto"/>
            <w:vAlign w:val="center"/>
            <w:hideMark/>
          </w:tcPr>
          <w:p w14:paraId="0C52DF0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313</w:t>
            </w:r>
          </w:p>
        </w:tc>
        <w:tc>
          <w:tcPr>
            <w:tcW w:w="4880" w:type="dxa"/>
            <w:tcBorders>
              <w:top w:val="nil"/>
              <w:left w:val="nil"/>
              <w:bottom w:val="single" w:sz="4" w:space="0" w:color="auto"/>
              <w:right w:val="single" w:sz="4" w:space="0" w:color="auto"/>
            </w:tcBorders>
            <w:shd w:val="clear" w:color="auto" w:fill="auto"/>
            <w:vAlign w:val="center"/>
            <w:hideMark/>
          </w:tcPr>
          <w:p w14:paraId="6241B54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Doprinosi na plaće</w:t>
            </w:r>
          </w:p>
        </w:tc>
        <w:tc>
          <w:tcPr>
            <w:tcW w:w="1560" w:type="dxa"/>
            <w:tcBorders>
              <w:top w:val="nil"/>
              <w:left w:val="nil"/>
              <w:bottom w:val="single" w:sz="4" w:space="0" w:color="auto"/>
              <w:right w:val="single" w:sz="4" w:space="0" w:color="auto"/>
            </w:tcBorders>
            <w:shd w:val="clear" w:color="auto" w:fill="auto"/>
            <w:vAlign w:val="center"/>
            <w:hideMark/>
          </w:tcPr>
          <w:p w14:paraId="0DD43A1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495,00</w:t>
            </w:r>
          </w:p>
        </w:tc>
      </w:tr>
      <w:tr w:rsidR="006F11FF" w:rsidRPr="006F11FF" w14:paraId="4A1B74F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1CE18B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R0760-2</w:t>
            </w:r>
          </w:p>
        </w:tc>
        <w:tc>
          <w:tcPr>
            <w:tcW w:w="1060" w:type="dxa"/>
            <w:tcBorders>
              <w:top w:val="nil"/>
              <w:left w:val="nil"/>
              <w:bottom w:val="single" w:sz="4" w:space="0" w:color="auto"/>
              <w:right w:val="single" w:sz="4" w:space="0" w:color="auto"/>
            </w:tcBorders>
            <w:shd w:val="clear" w:color="auto" w:fill="auto"/>
            <w:vAlign w:val="center"/>
            <w:hideMark/>
          </w:tcPr>
          <w:p w14:paraId="5A97E86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321</w:t>
            </w:r>
          </w:p>
        </w:tc>
        <w:tc>
          <w:tcPr>
            <w:tcW w:w="4880" w:type="dxa"/>
            <w:tcBorders>
              <w:top w:val="nil"/>
              <w:left w:val="nil"/>
              <w:bottom w:val="single" w:sz="4" w:space="0" w:color="auto"/>
              <w:right w:val="single" w:sz="4" w:space="0" w:color="auto"/>
            </w:tcBorders>
            <w:shd w:val="clear" w:color="auto" w:fill="auto"/>
            <w:vAlign w:val="center"/>
            <w:hideMark/>
          </w:tcPr>
          <w:p w14:paraId="10BB4D7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Naknade troškova zaposlenima</w:t>
            </w:r>
          </w:p>
        </w:tc>
        <w:tc>
          <w:tcPr>
            <w:tcW w:w="1560" w:type="dxa"/>
            <w:tcBorders>
              <w:top w:val="nil"/>
              <w:left w:val="nil"/>
              <w:bottom w:val="single" w:sz="4" w:space="0" w:color="auto"/>
              <w:right w:val="single" w:sz="4" w:space="0" w:color="auto"/>
            </w:tcBorders>
            <w:shd w:val="clear" w:color="auto" w:fill="auto"/>
            <w:vAlign w:val="center"/>
            <w:hideMark/>
          </w:tcPr>
          <w:p w14:paraId="7C970EB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362,00</w:t>
            </w:r>
          </w:p>
        </w:tc>
      </w:tr>
      <w:tr w:rsidR="006F11FF" w:rsidRPr="006F11FF" w14:paraId="143F6D3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A6216E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401524C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063010F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7D07186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353,00</w:t>
            </w:r>
          </w:p>
        </w:tc>
      </w:tr>
      <w:tr w:rsidR="006F11FF" w:rsidRPr="006F11FF" w14:paraId="6BB1FF59"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04D124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lastRenderedPageBreak/>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7C2CB9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570A2B1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3C24D2A6"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353,00</w:t>
            </w:r>
          </w:p>
        </w:tc>
      </w:tr>
      <w:tr w:rsidR="006F11FF" w:rsidRPr="006F11FF" w14:paraId="6F62DDA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69DD96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R0764-1</w:t>
            </w:r>
          </w:p>
        </w:tc>
        <w:tc>
          <w:tcPr>
            <w:tcW w:w="1060" w:type="dxa"/>
            <w:tcBorders>
              <w:top w:val="nil"/>
              <w:left w:val="nil"/>
              <w:bottom w:val="single" w:sz="4" w:space="0" w:color="auto"/>
              <w:right w:val="single" w:sz="4" w:space="0" w:color="auto"/>
            </w:tcBorders>
            <w:shd w:val="clear" w:color="auto" w:fill="auto"/>
            <w:vAlign w:val="center"/>
            <w:hideMark/>
          </w:tcPr>
          <w:p w14:paraId="10A9A61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5754EB1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6FCB901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353,00</w:t>
            </w:r>
          </w:p>
        </w:tc>
      </w:tr>
      <w:tr w:rsidR="006F11FF" w:rsidRPr="006F11FF" w14:paraId="52C3B82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DE24B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6B333A3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274E84D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0A49F83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5.500,00</w:t>
            </w:r>
          </w:p>
        </w:tc>
      </w:tr>
      <w:tr w:rsidR="006F11FF" w:rsidRPr="006F11FF" w14:paraId="3CE710D5"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7CCB7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3978F5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6863E6E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5B9D4ED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1.500,00</w:t>
            </w:r>
          </w:p>
        </w:tc>
      </w:tr>
      <w:tr w:rsidR="006F11FF" w:rsidRPr="006F11FF" w14:paraId="7FE2BEE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77D9D1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R0756-2</w:t>
            </w:r>
          </w:p>
        </w:tc>
        <w:tc>
          <w:tcPr>
            <w:tcW w:w="1060" w:type="dxa"/>
            <w:tcBorders>
              <w:top w:val="nil"/>
              <w:left w:val="nil"/>
              <w:bottom w:val="single" w:sz="4" w:space="0" w:color="auto"/>
              <w:right w:val="single" w:sz="4" w:space="0" w:color="auto"/>
            </w:tcBorders>
            <w:shd w:val="clear" w:color="auto" w:fill="auto"/>
            <w:vAlign w:val="center"/>
            <w:hideMark/>
          </w:tcPr>
          <w:p w14:paraId="7900296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16427C5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0FA9CB23"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500,00</w:t>
            </w:r>
          </w:p>
        </w:tc>
      </w:tr>
      <w:tr w:rsidR="006F11FF" w:rsidRPr="006F11FF" w14:paraId="610E1F7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8C27EC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R0756-1</w:t>
            </w:r>
          </w:p>
        </w:tc>
        <w:tc>
          <w:tcPr>
            <w:tcW w:w="1060" w:type="dxa"/>
            <w:tcBorders>
              <w:top w:val="nil"/>
              <w:left w:val="nil"/>
              <w:bottom w:val="single" w:sz="4" w:space="0" w:color="auto"/>
              <w:right w:val="single" w:sz="4" w:space="0" w:color="auto"/>
            </w:tcBorders>
            <w:shd w:val="clear" w:color="auto" w:fill="auto"/>
            <w:vAlign w:val="center"/>
            <w:hideMark/>
          </w:tcPr>
          <w:p w14:paraId="18878B6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424</w:t>
            </w:r>
          </w:p>
        </w:tc>
        <w:tc>
          <w:tcPr>
            <w:tcW w:w="4880" w:type="dxa"/>
            <w:tcBorders>
              <w:top w:val="nil"/>
              <w:left w:val="nil"/>
              <w:bottom w:val="single" w:sz="4" w:space="0" w:color="auto"/>
              <w:right w:val="single" w:sz="4" w:space="0" w:color="auto"/>
            </w:tcBorders>
            <w:shd w:val="clear" w:color="auto" w:fill="auto"/>
            <w:vAlign w:val="center"/>
            <w:hideMark/>
          </w:tcPr>
          <w:p w14:paraId="22FC2E8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Knjige</w:t>
            </w:r>
          </w:p>
        </w:tc>
        <w:tc>
          <w:tcPr>
            <w:tcW w:w="1560" w:type="dxa"/>
            <w:tcBorders>
              <w:top w:val="nil"/>
              <w:left w:val="nil"/>
              <w:bottom w:val="single" w:sz="4" w:space="0" w:color="auto"/>
              <w:right w:val="single" w:sz="4" w:space="0" w:color="auto"/>
            </w:tcBorders>
            <w:shd w:val="clear" w:color="auto" w:fill="auto"/>
            <w:vAlign w:val="center"/>
            <w:hideMark/>
          </w:tcPr>
          <w:p w14:paraId="3F920D1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1.000,00</w:t>
            </w:r>
          </w:p>
        </w:tc>
      </w:tr>
      <w:tr w:rsidR="006F11FF" w:rsidRPr="006F11FF" w14:paraId="58F900DB"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5D959A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2E51B54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0FA3916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10DC98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4.000,00</w:t>
            </w:r>
          </w:p>
        </w:tc>
      </w:tr>
      <w:tr w:rsidR="006F11FF" w:rsidRPr="006F11FF" w14:paraId="2F31583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A2AFF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R0747-2</w:t>
            </w:r>
          </w:p>
        </w:tc>
        <w:tc>
          <w:tcPr>
            <w:tcW w:w="1060" w:type="dxa"/>
            <w:tcBorders>
              <w:top w:val="nil"/>
              <w:left w:val="nil"/>
              <w:bottom w:val="single" w:sz="4" w:space="0" w:color="auto"/>
              <w:right w:val="single" w:sz="4" w:space="0" w:color="auto"/>
            </w:tcBorders>
            <w:shd w:val="clear" w:color="auto" w:fill="auto"/>
            <w:vAlign w:val="center"/>
            <w:hideMark/>
          </w:tcPr>
          <w:p w14:paraId="734591D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4EF8A94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3483611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4.000,00</w:t>
            </w:r>
          </w:p>
        </w:tc>
      </w:tr>
      <w:tr w:rsidR="006F11FF" w:rsidRPr="006F11FF" w14:paraId="0BBBCEC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3124F8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40810F0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03</w:t>
            </w:r>
          </w:p>
        </w:tc>
        <w:tc>
          <w:tcPr>
            <w:tcW w:w="4880" w:type="dxa"/>
            <w:tcBorders>
              <w:top w:val="nil"/>
              <w:left w:val="nil"/>
              <w:bottom w:val="single" w:sz="4" w:space="0" w:color="auto"/>
              <w:right w:val="single" w:sz="4" w:space="0" w:color="auto"/>
            </w:tcBorders>
            <w:shd w:val="clear" w:color="auto" w:fill="auto"/>
            <w:vAlign w:val="center"/>
            <w:hideMark/>
          </w:tcPr>
          <w:p w14:paraId="322A99D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"DRAGOJLA JARNEVIĆ"</w:t>
            </w:r>
          </w:p>
        </w:tc>
        <w:tc>
          <w:tcPr>
            <w:tcW w:w="1560" w:type="dxa"/>
            <w:tcBorders>
              <w:top w:val="nil"/>
              <w:left w:val="nil"/>
              <w:bottom w:val="single" w:sz="4" w:space="0" w:color="auto"/>
              <w:right w:val="single" w:sz="4" w:space="0" w:color="auto"/>
            </w:tcBorders>
            <w:shd w:val="clear" w:color="auto" w:fill="auto"/>
            <w:vAlign w:val="center"/>
            <w:hideMark/>
          </w:tcPr>
          <w:p w14:paraId="275BE70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13.416,00</w:t>
            </w:r>
          </w:p>
        </w:tc>
      </w:tr>
      <w:tr w:rsidR="006F11FF" w:rsidRPr="006F11FF" w14:paraId="14AD6A0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F8F8E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7071370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4259704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7C34E7C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13.416,00</w:t>
            </w:r>
          </w:p>
        </w:tc>
      </w:tr>
      <w:tr w:rsidR="006F11FF" w:rsidRPr="006F11FF" w14:paraId="44F8475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BCA791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0195728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5D577DD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0083379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4.284,00</w:t>
            </w:r>
          </w:p>
        </w:tc>
      </w:tr>
      <w:tr w:rsidR="006F11FF" w:rsidRPr="006F11FF" w14:paraId="4823CAB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3D4AF6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115960C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2CE276C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06F38AE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80,00</w:t>
            </w:r>
          </w:p>
        </w:tc>
      </w:tr>
      <w:tr w:rsidR="006F11FF" w:rsidRPr="006F11FF" w14:paraId="6450A71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0253E7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R0795-1</w:t>
            </w:r>
          </w:p>
        </w:tc>
        <w:tc>
          <w:tcPr>
            <w:tcW w:w="1060" w:type="dxa"/>
            <w:tcBorders>
              <w:top w:val="nil"/>
              <w:left w:val="nil"/>
              <w:bottom w:val="single" w:sz="4" w:space="0" w:color="auto"/>
              <w:right w:val="single" w:sz="4" w:space="0" w:color="auto"/>
            </w:tcBorders>
            <w:shd w:val="clear" w:color="auto" w:fill="auto"/>
            <w:vAlign w:val="center"/>
            <w:hideMark/>
          </w:tcPr>
          <w:p w14:paraId="4FDAA04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11442C2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7F5E6B8B"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80,00</w:t>
            </w:r>
          </w:p>
        </w:tc>
      </w:tr>
      <w:tr w:rsidR="006F11FF" w:rsidRPr="006F11FF" w14:paraId="1A38B4CF"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527C18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61372DA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1CDF5DE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4023030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2.239,00</w:t>
            </w:r>
          </w:p>
        </w:tc>
      </w:tr>
      <w:tr w:rsidR="006F11FF" w:rsidRPr="006F11FF" w14:paraId="2DC14BB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7D2DB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R0806-1</w:t>
            </w:r>
          </w:p>
        </w:tc>
        <w:tc>
          <w:tcPr>
            <w:tcW w:w="1060" w:type="dxa"/>
            <w:tcBorders>
              <w:top w:val="nil"/>
              <w:left w:val="nil"/>
              <w:bottom w:val="single" w:sz="4" w:space="0" w:color="auto"/>
              <w:right w:val="single" w:sz="4" w:space="0" w:color="auto"/>
            </w:tcBorders>
            <w:shd w:val="clear" w:color="auto" w:fill="auto"/>
            <w:vAlign w:val="center"/>
            <w:hideMark/>
          </w:tcPr>
          <w:p w14:paraId="394E6D2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10BEAEE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7E48110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1.111,00</w:t>
            </w:r>
          </w:p>
        </w:tc>
      </w:tr>
      <w:tr w:rsidR="006F11FF" w:rsidRPr="006F11FF" w14:paraId="0822BF8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B81E11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R0807-1</w:t>
            </w:r>
          </w:p>
        </w:tc>
        <w:tc>
          <w:tcPr>
            <w:tcW w:w="1060" w:type="dxa"/>
            <w:tcBorders>
              <w:top w:val="nil"/>
              <w:left w:val="nil"/>
              <w:bottom w:val="single" w:sz="4" w:space="0" w:color="auto"/>
              <w:right w:val="single" w:sz="4" w:space="0" w:color="auto"/>
            </w:tcBorders>
            <w:shd w:val="clear" w:color="auto" w:fill="auto"/>
            <w:vAlign w:val="center"/>
            <w:hideMark/>
          </w:tcPr>
          <w:p w14:paraId="70A487F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300141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650EE98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1.128,00</w:t>
            </w:r>
          </w:p>
        </w:tc>
      </w:tr>
      <w:tr w:rsidR="006F11FF" w:rsidRPr="006F11FF" w14:paraId="759BA885"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81AA12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0A5C38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224A711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CE0C2B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1.965,00</w:t>
            </w:r>
          </w:p>
        </w:tc>
      </w:tr>
      <w:tr w:rsidR="006F11FF" w:rsidRPr="006F11FF" w14:paraId="4C19C1F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F9CEAA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R0797-1</w:t>
            </w:r>
          </w:p>
        </w:tc>
        <w:tc>
          <w:tcPr>
            <w:tcW w:w="1060" w:type="dxa"/>
            <w:tcBorders>
              <w:top w:val="nil"/>
              <w:left w:val="nil"/>
              <w:bottom w:val="single" w:sz="4" w:space="0" w:color="auto"/>
              <w:right w:val="single" w:sz="4" w:space="0" w:color="auto"/>
            </w:tcBorders>
            <w:shd w:val="clear" w:color="auto" w:fill="auto"/>
            <w:vAlign w:val="center"/>
            <w:hideMark/>
          </w:tcPr>
          <w:p w14:paraId="71E3F27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50DAD18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75A4BDF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1.965,00</w:t>
            </w:r>
          </w:p>
        </w:tc>
      </w:tr>
      <w:tr w:rsidR="006F11FF" w:rsidRPr="006F11FF" w14:paraId="3571CB6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332206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0510FD5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A600104</w:t>
            </w:r>
          </w:p>
        </w:tc>
        <w:tc>
          <w:tcPr>
            <w:tcW w:w="4880" w:type="dxa"/>
            <w:tcBorders>
              <w:top w:val="nil"/>
              <w:left w:val="nil"/>
              <w:bottom w:val="single" w:sz="4" w:space="0" w:color="auto"/>
              <w:right w:val="single" w:sz="4" w:space="0" w:color="auto"/>
            </w:tcBorders>
            <w:shd w:val="clear" w:color="auto" w:fill="auto"/>
            <w:vAlign w:val="center"/>
            <w:hideMark/>
          </w:tcPr>
          <w:p w14:paraId="77D291E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Produženi boravak</w:t>
            </w:r>
          </w:p>
        </w:tc>
        <w:tc>
          <w:tcPr>
            <w:tcW w:w="1560" w:type="dxa"/>
            <w:tcBorders>
              <w:top w:val="nil"/>
              <w:left w:val="nil"/>
              <w:bottom w:val="single" w:sz="4" w:space="0" w:color="auto"/>
              <w:right w:val="single" w:sz="4" w:space="0" w:color="auto"/>
            </w:tcBorders>
            <w:shd w:val="clear" w:color="auto" w:fill="auto"/>
            <w:vAlign w:val="center"/>
            <w:hideMark/>
          </w:tcPr>
          <w:p w14:paraId="6433E1F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7.492,00</w:t>
            </w:r>
          </w:p>
        </w:tc>
      </w:tr>
      <w:tr w:rsidR="006F11FF" w:rsidRPr="006F11FF" w14:paraId="22597593"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994169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1345EB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0122C94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2E9196F8"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7.492,00</w:t>
            </w:r>
          </w:p>
        </w:tc>
      </w:tr>
      <w:tr w:rsidR="006F11FF" w:rsidRPr="006F11FF" w14:paraId="7D7B91E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D00405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R0821-1</w:t>
            </w:r>
          </w:p>
        </w:tc>
        <w:tc>
          <w:tcPr>
            <w:tcW w:w="1060" w:type="dxa"/>
            <w:tcBorders>
              <w:top w:val="nil"/>
              <w:left w:val="nil"/>
              <w:bottom w:val="single" w:sz="4" w:space="0" w:color="auto"/>
              <w:right w:val="single" w:sz="4" w:space="0" w:color="auto"/>
            </w:tcBorders>
            <w:shd w:val="clear" w:color="auto" w:fill="auto"/>
            <w:vAlign w:val="center"/>
            <w:hideMark/>
          </w:tcPr>
          <w:p w14:paraId="6DB100B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311</w:t>
            </w:r>
          </w:p>
        </w:tc>
        <w:tc>
          <w:tcPr>
            <w:tcW w:w="4880" w:type="dxa"/>
            <w:tcBorders>
              <w:top w:val="nil"/>
              <w:left w:val="nil"/>
              <w:bottom w:val="single" w:sz="4" w:space="0" w:color="auto"/>
              <w:right w:val="single" w:sz="4" w:space="0" w:color="auto"/>
            </w:tcBorders>
            <w:shd w:val="clear" w:color="auto" w:fill="auto"/>
            <w:vAlign w:val="center"/>
            <w:hideMark/>
          </w:tcPr>
          <w:p w14:paraId="3A7549F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Plaće (Bruto)</w:t>
            </w:r>
          </w:p>
        </w:tc>
        <w:tc>
          <w:tcPr>
            <w:tcW w:w="1560" w:type="dxa"/>
            <w:tcBorders>
              <w:top w:val="nil"/>
              <w:left w:val="nil"/>
              <w:bottom w:val="single" w:sz="4" w:space="0" w:color="auto"/>
              <w:right w:val="single" w:sz="4" w:space="0" w:color="auto"/>
            </w:tcBorders>
            <w:shd w:val="clear" w:color="auto" w:fill="auto"/>
            <w:vAlign w:val="center"/>
            <w:hideMark/>
          </w:tcPr>
          <w:p w14:paraId="40A4632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6.140,00</w:t>
            </w:r>
          </w:p>
        </w:tc>
      </w:tr>
      <w:tr w:rsidR="006F11FF" w:rsidRPr="006F11FF" w14:paraId="028EA99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899052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R0823-1</w:t>
            </w:r>
          </w:p>
        </w:tc>
        <w:tc>
          <w:tcPr>
            <w:tcW w:w="1060" w:type="dxa"/>
            <w:tcBorders>
              <w:top w:val="nil"/>
              <w:left w:val="nil"/>
              <w:bottom w:val="single" w:sz="4" w:space="0" w:color="auto"/>
              <w:right w:val="single" w:sz="4" w:space="0" w:color="auto"/>
            </w:tcBorders>
            <w:shd w:val="clear" w:color="auto" w:fill="auto"/>
            <w:vAlign w:val="center"/>
            <w:hideMark/>
          </w:tcPr>
          <w:p w14:paraId="7166EEC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313</w:t>
            </w:r>
          </w:p>
        </w:tc>
        <w:tc>
          <w:tcPr>
            <w:tcW w:w="4880" w:type="dxa"/>
            <w:tcBorders>
              <w:top w:val="nil"/>
              <w:left w:val="nil"/>
              <w:bottom w:val="single" w:sz="4" w:space="0" w:color="auto"/>
              <w:right w:val="single" w:sz="4" w:space="0" w:color="auto"/>
            </w:tcBorders>
            <w:shd w:val="clear" w:color="auto" w:fill="auto"/>
            <w:vAlign w:val="center"/>
            <w:hideMark/>
          </w:tcPr>
          <w:p w14:paraId="14E3F53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Doprinosi na plaće</w:t>
            </w:r>
          </w:p>
        </w:tc>
        <w:tc>
          <w:tcPr>
            <w:tcW w:w="1560" w:type="dxa"/>
            <w:tcBorders>
              <w:top w:val="nil"/>
              <w:left w:val="nil"/>
              <w:bottom w:val="single" w:sz="4" w:space="0" w:color="auto"/>
              <w:right w:val="single" w:sz="4" w:space="0" w:color="auto"/>
            </w:tcBorders>
            <w:shd w:val="clear" w:color="auto" w:fill="auto"/>
            <w:vAlign w:val="center"/>
            <w:hideMark/>
          </w:tcPr>
          <w:p w14:paraId="0842B7B7"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1.352,00</w:t>
            </w:r>
          </w:p>
        </w:tc>
      </w:tr>
      <w:tr w:rsidR="006F11FF" w:rsidRPr="006F11FF" w14:paraId="6109490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60C017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05A0C0E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0315D8E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782FE8F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425,00</w:t>
            </w:r>
          </w:p>
        </w:tc>
      </w:tr>
      <w:tr w:rsidR="006F11FF" w:rsidRPr="006F11FF" w14:paraId="441E9183"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C42DD9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6C3CD4F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74C29DA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692824F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425,00</w:t>
            </w:r>
          </w:p>
        </w:tc>
      </w:tr>
      <w:tr w:rsidR="006F11FF" w:rsidRPr="006F11FF" w14:paraId="5A89C31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C1258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R0832-1</w:t>
            </w:r>
          </w:p>
        </w:tc>
        <w:tc>
          <w:tcPr>
            <w:tcW w:w="1060" w:type="dxa"/>
            <w:tcBorders>
              <w:top w:val="nil"/>
              <w:left w:val="nil"/>
              <w:bottom w:val="single" w:sz="4" w:space="0" w:color="auto"/>
              <w:right w:val="single" w:sz="4" w:space="0" w:color="auto"/>
            </w:tcBorders>
            <w:shd w:val="clear" w:color="auto" w:fill="auto"/>
            <w:vAlign w:val="center"/>
            <w:hideMark/>
          </w:tcPr>
          <w:p w14:paraId="03C8BAA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46AE5F8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2A92BDD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425,00</w:t>
            </w:r>
          </w:p>
        </w:tc>
      </w:tr>
      <w:tr w:rsidR="006F11FF" w:rsidRPr="006F11FF" w14:paraId="06BB0FA2"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20EF97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38614F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9.T.</w:t>
            </w:r>
          </w:p>
        </w:tc>
        <w:tc>
          <w:tcPr>
            <w:tcW w:w="4880" w:type="dxa"/>
            <w:tcBorders>
              <w:top w:val="nil"/>
              <w:left w:val="nil"/>
              <w:bottom w:val="single" w:sz="4" w:space="0" w:color="auto"/>
              <w:right w:val="single" w:sz="4" w:space="0" w:color="auto"/>
            </w:tcBorders>
            <w:shd w:val="clear" w:color="auto" w:fill="auto"/>
            <w:vAlign w:val="center"/>
            <w:hideMark/>
          </w:tcPr>
          <w:p w14:paraId="09DF189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od izvanpror.kor.PK</w:t>
            </w:r>
          </w:p>
        </w:tc>
        <w:tc>
          <w:tcPr>
            <w:tcW w:w="1560" w:type="dxa"/>
            <w:tcBorders>
              <w:top w:val="nil"/>
              <w:left w:val="nil"/>
              <w:bottom w:val="single" w:sz="4" w:space="0" w:color="auto"/>
              <w:right w:val="single" w:sz="4" w:space="0" w:color="auto"/>
            </w:tcBorders>
            <w:shd w:val="clear" w:color="auto" w:fill="auto"/>
            <w:vAlign w:val="center"/>
            <w:hideMark/>
          </w:tcPr>
          <w:p w14:paraId="4EBEBF3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0,00</w:t>
            </w:r>
          </w:p>
        </w:tc>
      </w:tr>
      <w:tr w:rsidR="006F11FF" w:rsidRPr="006F11FF" w14:paraId="0040ED9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1535B1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R0833</w:t>
            </w:r>
          </w:p>
        </w:tc>
        <w:tc>
          <w:tcPr>
            <w:tcW w:w="1060" w:type="dxa"/>
            <w:tcBorders>
              <w:top w:val="nil"/>
              <w:left w:val="nil"/>
              <w:bottom w:val="single" w:sz="4" w:space="0" w:color="auto"/>
              <w:right w:val="single" w:sz="4" w:space="0" w:color="auto"/>
            </w:tcBorders>
            <w:shd w:val="clear" w:color="auto" w:fill="auto"/>
            <w:vAlign w:val="center"/>
            <w:hideMark/>
          </w:tcPr>
          <w:p w14:paraId="05DB809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311</w:t>
            </w:r>
          </w:p>
        </w:tc>
        <w:tc>
          <w:tcPr>
            <w:tcW w:w="4880" w:type="dxa"/>
            <w:tcBorders>
              <w:top w:val="nil"/>
              <w:left w:val="nil"/>
              <w:bottom w:val="single" w:sz="4" w:space="0" w:color="auto"/>
              <w:right w:val="single" w:sz="4" w:space="0" w:color="auto"/>
            </w:tcBorders>
            <w:shd w:val="clear" w:color="auto" w:fill="auto"/>
            <w:vAlign w:val="center"/>
            <w:hideMark/>
          </w:tcPr>
          <w:p w14:paraId="50E1E46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Plaće (Bruto) -V.P. Pripravnik</w:t>
            </w:r>
          </w:p>
        </w:tc>
        <w:tc>
          <w:tcPr>
            <w:tcW w:w="1560" w:type="dxa"/>
            <w:tcBorders>
              <w:top w:val="nil"/>
              <w:left w:val="nil"/>
              <w:bottom w:val="single" w:sz="4" w:space="0" w:color="auto"/>
              <w:right w:val="single" w:sz="4" w:space="0" w:color="auto"/>
            </w:tcBorders>
            <w:shd w:val="clear" w:color="auto" w:fill="auto"/>
            <w:vAlign w:val="center"/>
            <w:hideMark/>
          </w:tcPr>
          <w:p w14:paraId="0503DCF9"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0,00</w:t>
            </w:r>
          </w:p>
        </w:tc>
      </w:tr>
      <w:tr w:rsidR="006F11FF" w:rsidRPr="006F11FF" w14:paraId="7D8CEA2C"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5E8598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4DBE8FE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22A3FB5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07EF2C8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1.215,00</w:t>
            </w:r>
          </w:p>
        </w:tc>
      </w:tr>
      <w:tr w:rsidR="006F11FF" w:rsidRPr="006F11FF" w14:paraId="7D101B50"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20088B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98A336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15E26BC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2A4D931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831,00</w:t>
            </w:r>
          </w:p>
        </w:tc>
      </w:tr>
      <w:tr w:rsidR="006F11FF" w:rsidRPr="006F11FF" w14:paraId="1745890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DF4BCF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R0809-1</w:t>
            </w:r>
          </w:p>
        </w:tc>
        <w:tc>
          <w:tcPr>
            <w:tcW w:w="1060" w:type="dxa"/>
            <w:tcBorders>
              <w:top w:val="nil"/>
              <w:left w:val="nil"/>
              <w:bottom w:val="single" w:sz="4" w:space="0" w:color="auto"/>
              <w:right w:val="single" w:sz="4" w:space="0" w:color="auto"/>
            </w:tcBorders>
            <w:shd w:val="clear" w:color="auto" w:fill="auto"/>
            <w:vAlign w:val="center"/>
            <w:hideMark/>
          </w:tcPr>
          <w:p w14:paraId="6102B8D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4079A08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150FB954"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831,00</w:t>
            </w:r>
          </w:p>
        </w:tc>
      </w:tr>
      <w:tr w:rsidR="006F11FF" w:rsidRPr="006F11FF" w14:paraId="2620139E"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1A6D69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88435A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9.P.</w:t>
            </w:r>
          </w:p>
        </w:tc>
        <w:tc>
          <w:tcPr>
            <w:tcW w:w="4880" w:type="dxa"/>
            <w:tcBorders>
              <w:top w:val="nil"/>
              <w:left w:val="nil"/>
              <w:bottom w:val="single" w:sz="4" w:space="0" w:color="auto"/>
              <w:right w:val="single" w:sz="4" w:space="0" w:color="auto"/>
            </w:tcBorders>
            <w:shd w:val="clear" w:color="auto" w:fill="auto"/>
            <w:vAlign w:val="center"/>
            <w:hideMark/>
          </w:tcPr>
          <w:p w14:paraId="630B21B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 - od prodaje nefinanc. imovine  - PK</w:t>
            </w:r>
          </w:p>
        </w:tc>
        <w:tc>
          <w:tcPr>
            <w:tcW w:w="1560" w:type="dxa"/>
            <w:tcBorders>
              <w:top w:val="nil"/>
              <w:left w:val="nil"/>
              <w:bottom w:val="single" w:sz="4" w:space="0" w:color="auto"/>
              <w:right w:val="single" w:sz="4" w:space="0" w:color="auto"/>
            </w:tcBorders>
            <w:shd w:val="clear" w:color="auto" w:fill="auto"/>
            <w:vAlign w:val="center"/>
            <w:hideMark/>
          </w:tcPr>
          <w:p w14:paraId="3D19E98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384,00</w:t>
            </w:r>
          </w:p>
        </w:tc>
      </w:tr>
      <w:tr w:rsidR="006F11FF" w:rsidRPr="006F11FF" w14:paraId="5D6011D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79D63C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R0820-1</w:t>
            </w:r>
          </w:p>
        </w:tc>
        <w:tc>
          <w:tcPr>
            <w:tcW w:w="1060" w:type="dxa"/>
            <w:tcBorders>
              <w:top w:val="nil"/>
              <w:left w:val="nil"/>
              <w:bottom w:val="single" w:sz="4" w:space="0" w:color="auto"/>
              <w:right w:val="single" w:sz="4" w:space="0" w:color="auto"/>
            </w:tcBorders>
            <w:shd w:val="clear" w:color="auto" w:fill="auto"/>
            <w:vAlign w:val="center"/>
            <w:hideMark/>
          </w:tcPr>
          <w:p w14:paraId="2C087DF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5CD43B1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54EB2E67"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384,00</w:t>
            </w:r>
          </w:p>
        </w:tc>
      </w:tr>
      <w:tr w:rsidR="006F11FF" w:rsidRPr="006F11FF" w14:paraId="329C8DE8"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99389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161C469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04</w:t>
            </w:r>
          </w:p>
        </w:tc>
        <w:tc>
          <w:tcPr>
            <w:tcW w:w="4880" w:type="dxa"/>
            <w:tcBorders>
              <w:top w:val="nil"/>
              <w:left w:val="nil"/>
              <w:bottom w:val="single" w:sz="4" w:space="0" w:color="auto"/>
              <w:right w:val="single" w:sz="4" w:space="0" w:color="auto"/>
            </w:tcBorders>
            <w:shd w:val="clear" w:color="auto" w:fill="auto"/>
            <w:vAlign w:val="center"/>
            <w:hideMark/>
          </w:tcPr>
          <w:p w14:paraId="55CC7A2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DUBOVAC</w:t>
            </w:r>
          </w:p>
        </w:tc>
        <w:tc>
          <w:tcPr>
            <w:tcW w:w="1560" w:type="dxa"/>
            <w:tcBorders>
              <w:top w:val="nil"/>
              <w:left w:val="nil"/>
              <w:bottom w:val="single" w:sz="4" w:space="0" w:color="auto"/>
              <w:right w:val="single" w:sz="4" w:space="0" w:color="auto"/>
            </w:tcBorders>
            <w:shd w:val="clear" w:color="auto" w:fill="auto"/>
            <w:vAlign w:val="center"/>
            <w:hideMark/>
          </w:tcPr>
          <w:p w14:paraId="2077E518"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39.272,00</w:t>
            </w:r>
          </w:p>
        </w:tc>
      </w:tr>
      <w:tr w:rsidR="006F11FF" w:rsidRPr="006F11FF" w14:paraId="7F3CDC9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AFCBBF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0CC500C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7CBA9AC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1DD13DC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39.272,00</w:t>
            </w:r>
          </w:p>
        </w:tc>
      </w:tr>
      <w:tr w:rsidR="006F11FF" w:rsidRPr="006F11FF" w14:paraId="7A78C8E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CE7045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lastRenderedPageBreak/>
              <w:t>Aktivnost</w:t>
            </w:r>
          </w:p>
        </w:tc>
        <w:tc>
          <w:tcPr>
            <w:tcW w:w="1060" w:type="dxa"/>
            <w:tcBorders>
              <w:top w:val="nil"/>
              <w:left w:val="nil"/>
              <w:bottom w:val="single" w:sz="4" w:space="0" w:color="auto"/>
              <w:right w:val="single" w:sz="4" w:space="0" w:color="auto"/>
            </w:tcBorders>
            <w:shd w:val="clear" w:color="auto" w:fill="auto"/>
            <w:vAlign w:val="center"/>
            <w:hideMark/>
          </w:tcPr>
          <w:p w14:paraId="259D564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20043DE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5DC8C6A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8.671,00</w:t>
            </w:r>
          </w:p>
        </w:tc>
      </w:tr>
      <w:tr w:rsidR="006F11FF" w:rsidRPr="006F11FF" w14:paraId="4AED892D" w14:textId="77777777" w:rsidTr="006F11FF">
        <w:trPr>
          <w:trHeight w:val="401"/>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6C1466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FB5AAB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3763002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6C09B18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3.054,00</w:t>
            </w:r>
          </w:p>
        </w:tc>
      </w:tr>
      <w:tr w:rsidR="006F11FF" w:rsidRPr="006F11FF" w14:paraId="49F4898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5B44F1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R0886-1</w:t>
            </w:r>
          </w:p>
        </w:tc>
        <w:tc>
          <w:tcPr>
            <w:tcW w:w="1060" w:type="dxa"/>
            <w:tcBorders>
              <w:top w:val="nil"/>
              <w:left w:val="nil"/>
              <w:bottom w:val="single" w:sz="4" w:space="0" w:color="auto"/>
              <w:right w:val="single" w:sz="4" w:space="0" w:color="auto"/>
            </w:tcBorders>
            <w:shd w:val="clear" w:color="auto" w:fill="auto"/>
            <w:vAlign w:val="center"/>
            <w:hideMark/>
          </w:tcPr>
          <w:p w14:paraId="414B646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0458641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4E05A76B"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1.727,00</w:t>
            </w:r>
          </w:p>
        </w:tc>
      </w:tr>
      <w:tr w:rsidR="006F11FF" w:rsidRPr="006F11FF" w14:paraId="1E2A2BD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54C580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R0887-1</w:t>
            </w:r>
          </w:p>
        </w:tc>
        <w:tc>
          <w:tcPr>
            <w:tcW w:w="1060" w:type="dxa"/>
            <w:tcBorders>
              <w:top w:val="nil"/>
              <w:left w:val="nil"/>
              <w:bottom w:val="single" w:sz="4" w:space="0" w:color="auto"/>
              <w:right w:val="single" w:sz="4" w:space="0" w:color="auto"/>
            </w:tcBorders>
            <w:shd w:val="clear" w:color="auto" w:fill="auto"/>
            <w:vAlign w:val="center"/>
            <w:hideMark/>
          </w:tcPr>
          <w:p w14:paraId="1CDA04E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2FAA4C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14911D9F"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1.327,00</w:t>
            </w:r>
          </w:p>
        </w:tc>
      </w:tr>
      <w:tr w:rsidR="006F11FF" w:rsidRPr="006F11FF" w14:paraId="47AFF70C"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2DF963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66938D8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45A97F6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289B34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5.617,00</w:t>
            </w:r>
          </w:p>
        </w:tc>
      </w:tr>
      <w:tr w:rsidR="006F11FF" w:rsidRPr="006F11FF" w14:paraId="4255CD4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4A5670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R0875-1</w:t>
            </w:r>
          </w:p>
        </w:tc>
        <w:tc>
          <w:tcPr>
            <w:tcW w:w="1060" w:type="dxa"/>
            <w:tcBorders>
              <w:top w:val="nil"/>
              <w:left w:val="nil"/>
              <w:bottom w:val="single" w:sz="4" w:space="0" w:color="auto"/>
              <w:right w:val="single" w:sz="4" w:space="0" w:color="auto"/>
            </w:tcBorders>
            <w:shd w:val="clear" w:color="auto" w:fill="auto"/>
            <w:vAlign w:val="center"/>
            <w:hideMark/>
          </w:tcPr>
          <w:p w14:paraId="186EE91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1F1C86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63A16969"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5.617,00</w:t>
            </w:r>
          </w:p>
        </w:tc>
      </w:tr>
      <w:tr w:rsidR="006F11FF" w:rsidRPr="006F11FF" w14:paraId="3F114F5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0B087A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F51560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A600104</w:t>
            </w:r>
          </w:p>
        </w:tc>
        <w:tc>
          <w:tcPr>
            <w:tcW w:w="4880" w:type="dxa"/>
            <w:tcBorders>
              <w:top w:val="nil"/>
              <w:left w:val="nil"/>
              <w:bottom w:val="single" w:sz="4" w:space="0" w:color="auto"/>
              <w:right w:val="single" w:sz="4" w:space="0" w:color="auto"/>
            </w:tcBorders>
            <w:shd w:val="clear" w:color="auto" w:fill="auto"/>
            <w:vAlign w:val="center"/>
            <w:hideMark/>
          </w:tcPr>
          <w:p w14:paraId="2E5F341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Produženi boravak</w:t>
            </w:r>
          </w:p>
        </w:tc>
        <w:tc>
          <w:tcPr>
            <w:tcW w:w="1560" w:type="dxa"/>
            <w:tcBorders>
              <w:top w:val="nil"/>
              <w:left w:val="nil"/>
              <w:bottom w:val="single" w:sz="4" w:space="0" w:color="auto"/>
              <w:right w:val="single" w:sz="4" w:space="0" w:color="auto"/>
            </w:tcBorders>
            <w:shd w:val="clear" w:color="auto" w:fill="auto"/>
            <w:vAlign w:val="center"/>
            <w:hideMark/>
          </w:tcPr>
          <w:p w14:paraId="155D805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15.927,00</w:t>
            </w:r>
          </w:p>
        </w:tc>
      </w:tr>
      <w:tr w:rsidR="006F11FF" w:rsidRPr="006F11FF" w14:paraId="43EAB29F"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61E80C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2B3DF0A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0247467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0367E5E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15.927,00</w:t>
            </w:r>
          </w:p>
        </w:tc>
      </w:tr>
      <w:tr w:rsidR="006F11FF" w:rsidRPr="006F11FF" w14:paraId="5CEAAA3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D34BF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R0902-1</w:t>
            </w:r>
          </w:p>
        </w:tc>
        <w:tc>
          <w:tcPr>
            <w:tcW w:w="1060" w:type="dxa"/>
            <w:tcBorders>
              <w:top w:val="nil"/>
              <w:left w:val="nil"/>
              <w:bottom w:val="single" w:sz="4" w:space="0" w:color="auto"/>
              <w:right w:val="single" w:sz="4" w:space="0" w:color="auto"/>
            </w:tcBorders>
            <w:shd w:val="clear" w:color="auto" w:fill="auto"/>
            <w:vAlign w:val="center"/>
            <w:hideMark/>
          </w:tcPr>
          <w:p w14:paraId="4E1698A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311</w:t>
            </w:r>
          </w:p>
        </w:tc>
        <w:tc>
          <w:tcPr>
            <w:tcW w:w="4880" w:type="dxa"/>
            <w:tcBorders>
              <w:top w:val="nil"/>
              <w:left w:val="nil"/>
              <w:bottom w:val="single" w:sz="4" w:space="0" w:color="auto"/>
              <w:right w:val="single" w:sz="4" w:space="0" w:color="auto"/>
            </w:tcBorders>
            <w:shd w:val="clear" w:color="auto" w:fill="auto"/>
            <w:vAlign w:val="center"/>
            <w:hideMark/>
          </w:tcPr>
          <w:p w14:paraId="53EB088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Plaće (Bruto)</w:t>
            </w:r>
          </w:p>
        </w:tc>
        <w:tc>
          <w:tcPr>
            <w:tcW w:w="1560" w:type="dxa"/>
            <w:tcBorders>
              <w:top w:val="nil"/>
              <w:left w:val="nil"/>
              <w:bottom w:val="single" w:sz="4" w:space="0" w:color="auto"/>
              <w:right w:val="single" w:sz="4" w:space="0" w:color="auto"/>
            </w:tcBorders>
            <w:shd w:val="clear" w:color="auto" w:fill="auto"/>
            <w:vAlign w:val="center"/>
            <w:hideMark/>
          </w:tcPr>
          <w:p w14:paraId="7AB3C07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15.927,00</w:t>
            </w:r>
          </w:p>
        </w:tc>
      </w:tr>
      <w:tr w:rsidR="006F11FF" w:rsidRPr="006F11FF" w14:paraId="67BE6D7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918AF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78C6D3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2147724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4CF82C0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765,00</w:t>
            </w:r>
          </w:p>
        </w:tc>
      </w:tr>
      <w:tr w:rsidR="006F11FF" w:rsidRPr="006F11FF" w14:paraId="00679417" w14:textId="77777777" w:rsidTr="006F11FF">
        <w:trPr>
          <w:trHeight w:val="352"/>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F79AB3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9AB5AE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4DCAAFD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73C8FB8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765,00</w:t>
            </w:r>
          </w:p>
        </w:tc>
      </w:tr>
      <w:tr w:rsidR="006F11FF" w:rsidRPr="006F11FF" w14:paraId="15EE902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0A8E2A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R0909-1</w:t>
            </w:r>
          </w:p>
        </w:tc>
        <w:tc>
          <w:tcPr>
            <w:tcW w:w="1060" w:type="dxa"/>
            <w:tcBorders>
              <w:top w:val="nil"/>
              <w:left w:val="nil"/>
              <w:bottom w:val="single" w:sz="4" w:space="0" w:color="auto"/>
              <w:right w:val="single" w:sz="4" w:space="0" w:color="auto"/>
            </w:tcBorders>
            <w:shd w:val="clear" w:color="auto" w:fill="auto"/>
            <w:vAlign w:val="center"/>
            <w:hideMark/>
          </w:tcPr>
          <w:p w14:paraId="0A0B6E7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7399BEF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energiju-Školska shema</w:t>
            </w:r>
          </w:p>
        </w:tc>
        <w:tc>
          <w:tcPr>
            <w:tcW w:w="1560" w:type="dxa"/>
            <w:tcBorders>
              <w:top w:val="nil"/>
              <w:left w:val="nil"/>
              <w:bottom w:val="single" w:sz="4" w:space="0" w:color="auto"/>
              <w:right w:val="single" w:sz="4" w:space="0" w:color="auto"/>
            </w:tcBorders>
            <w:shd w:val="clear" w:color="auto" w:fill="auto"/>
            <w:vAlign w:val="center"/>
            <w:hideMark/>
          </w:tcPr>
          <w:p w14:paraId="6C410876"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765,00</w:t>
            </w:r>
          </w:p>
        </w:tc>
      </w:tr>
      <w:tr w:rsidR="006F11FF" w:rsidRPr="006F11FF" w14:paraId="00D8A86E"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C1DEB2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22D445F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448BD65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43AA8C6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7.830,00</w:t>
            </w:r>
          </w:p>
        </w:tc>
      </w:tr>
      <w:tr w:rsidR="006F11FF" w:rsidRPr="006F11FF" w14:paraId="28538F42" w14:textId="77777777" w:rsidTr="006F11FF">
        <w:trPr>
          <w:trHeight w:val="301"/>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2C23E1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0D569D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564A9F9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07D8EEF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265,00</w:t>
            </w:r>
          </w:p>
        </w:tc>
      </w:tr>
      <w:tr w:rsidR="006F11FF" w:rsidRPr="006F11FF" w14:paraId="0973CC5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8ABAC8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R0889-1</w:t>
            </w:r>
          </w:p>
        </w:tc>
        <w:tc>
          <w:tcPr>
            <w:tcW w:w="1060" w:type="dxa"/>
            <w:tcBorders>
              <w:top w:val="nil"/>
              <w:left w:val="nil"/>
              <w:bottom w:val="single" w:sz="4" w:space="0" w:color="auto"/>
              <w:right w:val="single" w:sz="4" w:space="0" w:color="auto"/>
            </w:tcBorders>
            <w:shd w:val="clear" w:color="auto" w:fill="auto"/>
            <w:vAlign w:val="center"/>
            <w:hideMark/>
          </w:tcPr>
          <w:p w14:paraId="5D073AF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796E1A3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0FF01C2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265,00</w:t>
            </w:r>
          </w:p>
        </w:tc>
      </w:tr>
      <w:tr w:rsidR="006F11FF" w:rsidRPr="006F11FF" w14:paraId="06207E8A" w14:textId="77777777" w:rsidTr="006F11FF">
        <w:trPr>
          <w:trHeight w:val="4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A741CB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137DBDB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59E4FD2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40CFFCC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7.565,00</w:t>
            </w:r>
          </w:p>
        </w:tc>
      </w:tr>
      <w:tr w:rsidR="006F11FF" w:rsidRPr="006F11FF" w14:paraId="32FC853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7A3225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R0876-1</w:t>
            </w:r>
          </w:p>
        </w:tc>
        <w:tc>
          <w:tcPr>
            <w:tcW w:w="1060" w:type="dxa"/>
            <w:tcBorders>
              <w:top w:val="nil"/>
              <w:left w:val="nil"/>
              <w:bottom w:val="single" w:sz="4" w:space="0" w:color="auto"/>
              <w:right w:val="single" w:sz="4" w:space="0" w:color="auto"/>
            </w:tcBorders>
            <w:shd w:val="clear" w:color="auto" w:fill="auto"/>
            <w:vAlign w:val="center"/>
            <w:hideMark/>
          </w:tcPr>
          <w:p w14:paraId="386A266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5B4FDE0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2204F375"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7.565,00</w:t>
            </w:r>
          </w:p>
        </w:tc>
      </w:tr>
      <w:tr w:rsidR="006F11FF" w:rsidRPr="006F11FF" w14:paraId="3EE76292"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C8FE4F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Tekući projekt</w:t>
            </w:r>
          </w:p>
        </w:tc>
        <w:tc>
          <w:tcPr>
            <w:tcW w:w="1060" w:type="dxa"/>
            <w:tcBorders>
              <w:top w:val="nil"/>
              <w:left w:val="nil"/>
              <w:bottom w:val="single" w:sz="4" w:space="0" w:color="auto"/>
              <w:right w:val="single" w:sz="4" w:space="0" w:color="auto"/>
            </w:tcBorders>
            <w:shd w:val="clear" w:color="auto" w:fill="auto"/>
            <w:vAlign w:val="center"/>
            <w:hideMark/>
          </w:tcPr>
          <w:p w14:paraId="57501BA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T600104</w:t>
            </w:r>
          </w:p>
        </w:tc>
        <w:tc>
          <w:tcPr>
            <w:tcW w:w="4880" w:type="dxa"/>
            <w:tcBorders>
              <w:top w:val="nil"/>
              <w:left w:val="nil"/>
              <w:bottom w:val="single" w:sz="4" w:space="0" w:color="auto"/>
              <w:right w:val="single" w:sz="4" w:space="0" w:color="auto"/>
            </w:tcBorders>
            <w:shd w:val="clear" w:color="auto" w:fill="auto"/>
            <w:vAlign w:val="center"/>
            <w:hideMark/>
          </w:tcPr>
          <w:p w14:paraId="3742489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Erasmus +</w:t>
            </w:r>
          </w:p>
        </w:tc>
        <w:tc>
          <w:tcPr>
            <w:tcW w:w="1560" w:type="dxa"/>
            <w:tcBorders>
              <w:top w:val="nil"/>
              <w:left w:val="nil"/>
              <w:bottom w:val="single" w:sz="4" w:space="0" w:color="auto"/>
              <w:right w:val="single" w:sz="4" w:space="0" w:color="auto"/>
            </w:tcBorders>
            <w:shd w:val="clear" w:color="auto" w:fill="auto"/>
            <w:vAlign w:val="center"/>
            <w:hideMark/>
          </w:tcPr>
          <w:p w14:paraId="04E777B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6.079,00</w:t>
            </w:r>
          </w:p>
        </w:tc>
      </w:tr>
      <w:tr w:rsidR="006F11FF" w:rsidRPr="006F11FF" w14:paraId="409892D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DBD476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168A4B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9.X.</w:t>
            </w:r>
          </w:p>
        </w:tc>
        <w:tc>
          <w:tcPr>
            <w:tcW w:w="4880" w:type="dxa"/>
            <w:tcBorders>
              <w:top w:val="nil"/>
              <w:left w:val="nil"/>
              <w:bottom w:val="single" w:sz="4" w:space="0" w:color="auto"/>
              <w:right w:val="single" w:sz="4" w:space="0" w:color="auto"/>
            </w:tcBorders>
            <w:shd w:val="clear" w:color="auto" w:fill="auto"/>
            <w:vAlign w:val="center"/>
            <w:hideMark/>
          </w:tcPr>
          <w:p w14:paraId="5682DA3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pomoći od međunarodnih organizacija -PK</w:t>
            </w:r>
          </w:p>
        </w:tc>
        <w:tc>
          <w:tcPr>
            <w:tcW w:w="1560" w:type="dxa"/>
            <w:tcBorders>
              <w:top w:val="nil"/>
              <w:left w:val="nil"/>
              <w:bottom w:val="single" w:sz="4" w:space="0" w:color="auto"/>
              <w:right w:val="single" w:sz="4" w:space="0" w:color="auto"/>
            </w:tcBorders>
            <w:shd w:val="clear" w:color="auto" w:fill="auto"/>
            <w:vAlign w:val="center"/>
            <w:hideMark/>
          </w:tcPr>
          <w:p w14:paraId="74FA479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6.079,00</w:t>
            </w:r>
          </w:p>
        </w:tc>
      </w:tr>
      <w:tr w:rsidR="006F11FF" w:rsidRPr="006F11FF" w14:paraId="39ED38F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846240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R0910</w:t>
            </w:r>
          </w:p>
        </w:tc>
        <w:tc>
          <w:tcPr>
            <w:tcW w:w="1060" w:type="dxa"/>
            <w:tcBorders>
              <w:top w:val="nil"/>
              <w:left w:val="nil"/>
              <w:bottom w:val="single" w:sz="4" w:space="0" w:color="auto"/>
              <w:right w:val="single" w:sz="4" w:space="0" w:color="auto"/>
            </w:tcBorders>
            <w:shd w:val="clear" w:color="auto" w:fill="auto"/>
            <w:vAlign w:val="center"/>
            <w:hideMark/>
          </w:tcPr>
          <w:p w14:paraId="75E1569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321</w:t>
            </w:r>
          </w:p>
        </w:tc>
        <w:tc>
          <w:tcPr>
            <w:tcW w:w="4880" w:type="dxa"/>
            <w:tcBorders>
              <w:top w:val="nil"/>
              <w:left w:val="nil"/>
              <w:bottom w:val="single" w:sz="4" w:space="0" w:color="auto"/>
              <w:right w:val="single" w:sz="4" w:space="0" w:color="auto"/>
            </w:tcBorders>
            <w:shd w:val="clear" w:color="auto" w:fill="auto"/>
            <w:vAlign w:val="center"/>
            <w:hideMark/>
          </w:tcPr>
          <w:p w14:paraId="60C4D41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Naknade troškova zaposlenima</w:t>
            </w:r>
          </w:p>
        </w:tc>
        <w:tc>
          <w:tcPr>
            <w:tcW w:w="1560" w:type="dxa"/>
            <w:tcBorders>
              <w:top w:val="nil"/>
              <w:left w:val="nil"/>
              <w:bottom w:val="single" w:sz="4" w:space="0" w:color="auto"/>
              <w:right w:val="single" w:sz="4" w:space="0" w:color="auto"/>
            </w:tcBorders>
            <w:shd w:val="clear" w:color="auto" w:fill="auto"/>
            <w:vAlign w:val="center"/>
            <w:hideMark/>
          </w:tcPr>
          <w:p w14:paraId="7A08AD4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0,00</w:t>
            </w:r>
          </w:p>
        </w:tc>
      </w:tr>
      <w:tr w:rsidR="006F11FF" w:rsidRPr="006F11FF" w14:paraId="6FA98D3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CB02FD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R0911</w:t>
            </w:r>
          </w:p>
        </w:tc>
        <w:tc>
          <w:tcPr>
            <w:tcW w:w="1060" w:type="dxa"/>
            <w:tcBorders>
              <w:top w:val="nil"/>
              <w:left w:val="nil"/>
              <w:bottom w:val="single" w:sz="4" w:space="0" w:color="auto"/>
              <w:right w:val="single" w:sz="4" w:space="0" w:color="auto"/>
            </w:tcBorders>
            <w:shd w:val="clear" w:color="auto" w:fill="auto"/>
            <w:vAlign w:val="center"/>
            <w:hideMark/>
          </w:tcPr>
          <w:p w14:paraId="6E27C3C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068DF15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0E6FBCC5"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1.869,00</w:t>
            </w:r>
          </w:p>
        </w:tc>
      </w:tr>
      <w:tr w:rsidR="006F11FF" w:rsidRPr="006F11FF" w14:paraId="4A51013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69B1A9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R0912</w:t>
            </w:r>
          </w:p>
        </w:tc>
        <w:tc>
          <w:tcPr>
            <w:tcW w:w="1060" w:type="dxa"/>
            <w:tcBorders>
              <w:top w:val="nil"/>
              <w:left w:val="nil"/>
              <w:bottom w:val="single" w:sz="4" w:space="0" w:color="auto"/>
              <w:right w:val="single" w:sz="4" w:space="0" w:color="auto"/>
            </w:tcBorders>
            <w:shd w:val="clear" w:color="auto" w:fill="auto"/>
            <w:vAlign w:val="center"/>
            <w:hideMark/>
          </w:tcPr>
          <w:p w14:paraId="175737A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07FF72C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6DE376C9"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2.563,00</w:t>
            </w:r>
          </w:p>
        </w:tc>
      </w:tr>
      <w:tr w:rsidR="006F11FF" w:rsidRPr="006F11FF" w14:paraId="373618D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0A79E8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R0913</w:t>
            </w:r>
          </w:p>
        </w:tc>
        <w:tc>
          <w:tcPr>
            <w:tcW w:w="1060" w:type="dxa"/>
            <w:tcBorders>
              <w:top w:val="nil"/>
              <w:left w:val="nil"/>
              <w:bottom w:val="single" w:sz="4" w:space="0" w:color="auto"/>
              <w:right w:val="single" w:sz="4" w:space="0" w:color="auto"/>
            </w:tcBorders>
            <w:shd w:val="clear" w:color="auto" w:fill="auto"/>
            <w:vAlign w:val="center"/>
            <w:hideMark/>
          </w:tcPr>
          <w:p w14:paraId="59795FD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329</w:t>
            </w:r>
          </w:p>
        </w:tc>
        <w:tc>
          <w:tcPr>
            <w:tcW w:w="4880" w:type="dxa"/>
            <w:tcBorders>
              <w:top w:val="nil"/>
              <w:left w:val="nil"/>
              <w:bottom w:val="single" w:sz="4" w:space="0" w:color="auto"/>
              <w:right w:val="single" w:sz="4" w:space="0" w:color="auto"/>
            </w:tcBorders>
            <w:shd w:val="clear" w:color="auto" w:fill="auto"/>
            <w:vAlign w:val="center"/>
            <w:hideMark/>
          </w:tcPr>
          <w:p w14:paraId="205E507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Ostali nespomenuti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5D418FCA"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1.647,00</w:t>
            </w:r>
          </w:p>
        </w:tc>
      </w:tr>
      <w:tr w:rsidR="006F11FF" w:rsidRPr="006F11FF" w14:paraId="6EB1AF9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62DB0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3878570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05</w:t>
            </w:r>
          </w:p>
        </w:tc>
        <w:tc>
          <w:tcPr>
            <w:tcW w:w="4880" w:type="dxa"/>
            <w:tcBorders>
              <w:top w:val="nil"/>
              <w:left w:val="nil"/>
              <w:bottom w:val="single" w:sz="4" w:space="0" w:color="auto"/>
              <w:right w:val="single" w:sz="4" w:space="0" w:color="auto"/>
            </w:tcBorders>
            <w:shd w:val="clear" w:color="auto" w:fill="auto"/>
            <w:vAlign w:val="center"/>
            <w:hideMark/>
          </w:tcPr>
          <w:p w14:paraId="7BAEB08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GRABRIK</w:t>
            </w:r>
          </w:p>
        </w:tc>
        <w:tc>
          <w:tcPr>
            <w:tcW w:w="1560" w:type="dxa"/>
            <w:tcBorders>
              <w:top w:val="nil"/>
              <w:left w:val="nil"/>
              <w:bottom w:val="single" w:sz="4" w:space="0" w:color="auto"/>
              <w:right w:val="single" w:sz="4" w:space="0" w:color="auto"/>
            </w:tcBorders>
            <w:shd w:val="clear" w:color="auto" w:fill="auto"/>
            <w:vAlign w:val="center"/>
            <w:hideMark/>
          </w:tcPr>
          <w:p w14:paraId="77B826B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13.145,00</w:t>
            </w:r>
          </w:p>
        </w:tc>
      </w:tr>
      <w:tr w:rsidR="006F11FF" w:rsidRPr="006F11FF" w14:paraId="31EEE23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AB0D5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0A2BFE2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54C1EA7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2E4BEDC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13.145,00</w:t>
            </w:r>
          </w:p>
        </w:tc>
      </w:tr>
      <w:tr w:rsidR="006F11FF" w:rsidRPr="006F11FF" w14:paraId="6A4CE07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469EEF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5F00508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2A1EB8C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77A4047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4.158,00</w:t>
            </w:r>
          </w:p>
        </w:tc>
      </w:tr>
      <w:tr w:rsidR="006F11FF" w:rsidRPr="006F11FF" w14:paraId="104E0F65"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24CF45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D46EB7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24C4657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1D74437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4.158,00</w:t>
            </w:r>
          </w:p>
        </w:tc>
      </w:tr>
      <w:tr w:rsidR="006F11FF" w:rsidRPr="006F11FF" w14:paraId="25D73F6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B1484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R0946-1</w:t>
            </w:r>
          </w:p>
        </w:tc>
        <w:tc>
          <w:tcPr>
            <w:tcW w:w="1060" w:type="dxa"/>
            <w:tcBorders>
              <w:top w:val="nil"/>
              <w:left w:val="nil"/>
              <w:bottom w:val="single" w:sz="4" w:space="0" w:color="auto"/>
              <w:right w:val="single" w:sz="4" w:space="0" w:color="auto"/>
            </w:tcBorders>
            <w:shd w:val="clear" w:color="auto" w:fill="auto"/>
            <w:vAlign w:val="center"/>
            <w:hideMark/>
          </w:tcPr>
          <w:p w14:paraId="352E49D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4BD3C7F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16AA7F02"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914,00</w:t>
            </w:r>
          </w:p>
        </w:tc>
      </w:tr>
      <w:tr w:rsidR="006F11FF" w:rsidRPr="006F11FF" w14:paraId="5AEC010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DA722E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R0947-1</w:t>
            </w:r>
          </w:p>
        </w:tc>
        <w:tc>
          <w:tcPr>
            <w:tcW w:w="1060" w:type="dxa"/>
            <w:tcBorders>
              <w:top w:val="nil"/>
              <w:left w:val="nil"/>
              <w:bottom w:val="single" w:sz="4" w:space="0" w:color="auto"/>
              <w:right w:val="single" w:sz="4" w:space="0" w:color="auto"/>
            </w:tcBorders>
            <w:shd w:val="clear" w:color="auto" w:fill="auto"/>
            <w:vAlign w:val="center"/>
            <w:hideMark/>
          </w:tcPr>
          <w:p w14:paraId="1FF41B9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2D357D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30DE4AE5"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2.879,00</w:t>
            </w:r>
          </w:p>
        </w:tc>
      </w:tr>
      <w:tr w:rsidR="006F11FF" w:rsidRPr="006F11FF" w14:paraId="06FC146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AF0D24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R0943-1</w:t>
            </w:r>
          </w:p>
        </w:tc>
        <w:tc>
          <w:tcPr>
            <w:tcW w:w="1060" w:type="dxa"/>
            <w:tcBorders>
              <w:top w:val="nil"/>
              <w:left w:val="nil"/>
              <w:bottom w:val="single" w:sz="4" w:space="0" w:color="auto"/>
              <w:right w:val="single" w:sz="4" w:space="0" w:color="auto"/>
            </w:tcBorders>
            <w:shd w:val="clear" w:color="auto" w:fill="auto"/>
            <w:vAlign w:val="center"/>
            <w:hideMark/>
          </w:tcPr>
          <w:p w14:paraId="73BF81A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329</w:t>
            </w:r>
          </w:p>
        </w:tc>
        <w:tc>
          <w:tcPr>
            <w:tcW w:w="4880" w:type="dxa"/>
            <w:tcBorders>
              <w:top w:val="nil"/>
              <w:left w:val="nil"/>
              <w:bottom w:val="single" w:sz="4" w:space="0" w:color="auto"/>
              <w:right w:val="single" w:sz="4" w:space="0" w:color="auto"/>
            </w:tcBorders>
            <w:shd w:val="clear" w:color="auto" w:fill="auto"/>
            <w:vAlign w:val="center"/>
            <w:hideMark/>
          </w:tcPr>
          <w:p w14:paraId="14DD9C5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Ostali nespomenuti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14C28F3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365,00</w:t>
            </w:r>
          </w:p>
        </w:tc>
      </w:tr>
      <w:tr w:rsidR="006F11FF" w:rsidRPr="006F11FF" w14:paraId="2C7B9A2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FA6B55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0986A35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A600104</w:t>
            </w:r>
          </w:p>
        </w:tc>
        <w:tc>
          <w:tcPr>
            <w:tcW w:w="4880" w:type="dxa"/>
            <w:tcBorders>
              <w:top w:val="nil"/>
              <w:left w:val="nil"/>
              <w:bottom w:val="single" w:sz="4" w:space="0" w:color="auto"/>
              <w:right w:val="single" w:sz="4" w:space="0" w:color="auto"/>
            </w:tcBorders>
            <w:shd w:val="clear" w:color="auto" w:fill="auto"/>
            <w:vAlign w:val="center"/>
            <w:hideMark/>
          </w:tcPr>
          <w:p w14:paraId="0D3616C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Produženi boravak</w:t>
            </w:r>
          </w:p>
        </w:tc>
        <w:tc>
          <w:tcPr>
            <w:tcW w:w="1560" w:type="dxa"/>
            <w:tcBorders>
              <w:top w:val="nil"/>
              <w:left w:val="nil"/>
              <w:bottom w:val="single" w:sz="4" w:space="0" w:color="auto"/>
              <w:right w:val="single" w:sz="4" w:space="0" w:color="auto"/>
            </w:tcBorders>
            <w:shd w:val="clear" w:color="auto" w:fill="auto"/>
            <w:vAlign w:val="center"/>
            <w:hideMark/>
          </w:tcPr>
          <w:p w14:paraId="6F15A58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6.563,00</w:t>
            </w:r>
          </w:p>
        </w:tc>
      </w:tr>
      <w:tr w:rsidR="006F11FF" w:rsidRPr="006F11FF" w14:paraId="5A506349"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CD4FAD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1A7166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7213CF5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7D0595C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6.563,00</w:t>
            </w:r>
          </w:p>
        </w:tc>
      </w:tr>
      <w:tr w:rsidR="006F11FF" w:rsidRPr="006F11FF" w14:paraId="6A226D5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FDDFE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R0955-1</w:t>
            </w:r>
          </w:p>
        </w:tc>
        <w:tc>
          <w:tcPr>
            <w:tcW w:w="1060" w:type="dxa"/>
            <w:tcBorders>
              <w:top w:val="nil"/>
              <w:left w:val="nil"/>
              <w:bottom w:val="single" w:sz="4" w:space="0" w:color="auto"/>
              <w:right w:val="single" w:sz="4" w:space="0" w:color="auto"/>
            </w:tcBorders>
            <w:shd w:val="clear" w:color="auto" w:fill="auto"/>
            <w:vAlign w:val="center"/>
            <w:hideMark/>
          </w:tcPr>
          <w:p w14:paraId="1E84835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311</w:t>
            </w:r>
          </w:p>
        </w:tc>
        <w:tc>
          <w:tcPr>
            <w:tcW w:w="4880" w:type="dxa"/>
            <w:tcBorders>
              <w:top w:val="nil"/>
              <w:left w:val="nil"/>
              <w:bottom w:val="single" w:sz="4" w:space="0" w:color="auto"/>
              <w:right w:val="single" w:sz="4" w:space="0" w:color="auto"/>
            </w:tcBorders>
            <w:shd w:val="clear" w:color="auto" w:fill="auto"/>
            <w:vAlign w:val="center"/>
            <w:hideMark/>
          </w:tcPr>
          <w:p w14:paraId="5CAF0D7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Plaće (Bruto)</w:t>
            </w:r>
          </w:p>
        </w:tc>
        <w:tc>
          <w:tcPr>
            <w:tcW w:w="1560" w:type="dxa"/>
            <w:tcBorders>
              <w:top w:val="nil"/>
              <w:left w:val="nil"/>
              <w:bottom w:val="single" w:sz="4" w:space="0" w:color="auto"/>
              <w:right w:val="single" w:sz="4" w:space="0" w:color="auto"/>
            </w:tcBorders>
            <w:shd w:val="clear" w:color="auto" w:fill="auto"/>
            <w:vAlign w:val="center"/>
            <w:hideMark/>
          </w:tcPr>
          <w:p w14:paraId="42A5B52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3.504,00</w:t>
            </w:r>
          </w:p>
        </w:tc>
      </w:tr>
      <w:tr w:rsidR="006F11FF" w:rsidRPr="006F11FF" w14:paraId="4316409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5CA290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R0956-1</w:t>
            </w:r>
          </w:p>
        </w:tc>
        <w:tc>
          <w:tcPr>
            <w:tcW w:w="1060" w:type="dxa"/>
            <w:tcBorders>
              <w:top w:val="nil"/>
              <w:left w:val="nil"/>
              <w:bottom w:val="single" w:sz="4" w:space="0" w:color="auto"/>
              <w:right w:val="single" w:sz="4" w:space="0" w:color="auto"/>
            </w:tcBorders>
            <w:shd w:val="clear" w:color="auto" w:fill="auto"/>
            <w:vAlign w:val="center"/>
            <w:hideMark/>
          </w:tcPr>
          <w:p w14:paraId="7793E93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312</w:t>
            </w:r>
          </w:p>
        </w:tc>
        <w:tc>
          <w:tcPr>
            <w:tcW w:w="4880" w:type="dxa"/>
            <w:tcBorders>
              <w:top w:val="nil"/>
              <w:left w:val="nil"/>
              <w:bottom w:val="single" w:sz="4" w:space="0" w:color="auto"/>
              <w:right w:val="single" w:sz="4" w:space="0" w:color="auto"/>
            </w:tcBorders>
            <w:shd w:val="clear" w:color="auto" w:fill="auto"/>
            <w:vAlign w:val="center"/>
            <w:hideMark/>
          </w:tcPr>
          <w:p w14:paraId="0068069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Ostali rashodi za zaposlene</w:t>
            </w:r>
          </w:p>
        </w:tc>
        <w:tc>
          <w:tcPr>
            <w:tcW w:w="1560" w:type="dxa"/>
            <w:tcBorders>
              <w:top w:val="nil"/>
              <w:left w:val="nil"/>
              <w:bottom w:val="single" w:sz="4" w:space="0" w:color="auto"/>
              <w:right w:val="single" w:sz="4" w:space="0" w:color="auto"/>
            </w:tcBorders>
            <w:shd w:val="clear" w:color="auto" w:fill="auto"/>
            <w:vAlign w:val="center"/>
            <w:hideMark/>
          </w:tcPr>
          <w:p w14:paraId="31D13CC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1.500,00</w:t>
            </w:r>
          </w:p>
        </w:tc>
      </w:tr>
      <w:tr w:rsidR="006F11FF" w:rsidRPr="006F11FF" w14:paraId="02C2A9E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7B7D67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R0957-1</w:t>
            </w:r>
          </w:p>
        </w:tc>
        <w:tc>
          <w:tcPr>
            <w:tcW w:w="1060" w:type="dxa"/>
            <w:tcBorders>
              <w:top w:val="nil"/>
              <w:left w:val="nil"/>
              <w:bottom w:val="single" w:sz="4" w:space="0" w:color="auto"/>
              <w:right w:val="single" w:sz="4" w:space="0" w:color="auto"/>
            </w:tcBorders>
            <w:shd w:val="clear" w:color="auto" w:fill="auto"/>
            <w:vAlign w:val="center"/>
            <w:hideMark/>
          </w:tcPr>
          <w:p w14:paraId="72AB5A4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313</w:t>
            </w:r>
          </w:p>
        </w:tc>
        <w:tc>
          <w:tcPr>
            <w:tcW w:w="4880" w:type="dxa"/>
            <w:tcBorders>
              <w:top w:val="nil"/>
              <w:left w:val="nil"/>
              <w:bottom w:val="single" w:sz="4" w:space="0" w:color="auto"/>
              <w:right w:val="single" w:sz="4" w:space="0" w:color="auto"/>
            </w:tcBorders>
            <w:shd w:val="clear" w:color="auto" w:fill="auto"/>
            <w:vAlign w:val="center"/>
            <w:hideMark/>
          </w:tcPr>
          <w:p w14:paraId="32B29DA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Doprinosi na plaće</w:t>
            </w:r>
          </w:p>
        </w:tc>
        <w:tc>
          <w:tcPr>
            <w:tcW w:w="1560" w:type="dxa"/>
            <w:tcBorders>
              <w:top w:val="nil"/>
              <w:left w:val="nil"/>
              <w:bottom w:val="single" w:sz="4" w:space="0" w:color="auto"/>
              <w:right w:val="single" w:sz="4" w:space="0" w:color="auto"/>
            </w:tcBorders>
            <w:shd w:val="clear" w:color="auto" w:fill="auto"/>
            <w:vAlign w:val="center"/>
            <w:hideMark/>
          </w:tcPr>
          <w:p w14:paraId="0957A787"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583,00</w:t>
            </w:r>
          </w:p>
        </w:tc>
      </w:tr>
      <w:tr w:rsidR="006F11FF" w:rsidRPr="006F11FF" w14:paraId="16F5CD5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0FDD8A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R0948-2</w:t>
            </w:r>
          </w:p>
        </w:tc>
        <w:tc>
          <w:tcPr>
            <w:tcW w:w="1060" w:type="dxa"/>
            <w:tcBorders>
              <w:top w:val="nil"/>
              <w:left w:val="nil"/>
              <w:bottom w:val="single" w:sz="4" w:space="0" w:color="auto"/>
              <w:right w:val="single" w:sz="4" w:space="0" w:color="auto"/>
            </w:tcBorders>
            <w:shd w:val="clear" w:color="auto" w:fill="auto"/>
            <w:vAlign w:val="center"/>
            <w:hideMark/>
          </w:tcPr>
          <w:p w14:paraId="256DDD5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02D1D69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4722A3E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976,00</w:t>
            </w:r>
          </w:p>
        </w:tc>
      </w:tr>
      <w:tr w:rsidR="006F11FF" w:rsidRPr="006F11FF" w14:paraId="5A01331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ED3463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A38997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286572E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56F6ED7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697,00</w:t>
            </w:r>
          </w:p>
        </w:tc>
      </w:tr>
      <w:tr w:rsidR="006F11FF" w:rsidRPr="006F11FF" w14:paraId="19F205F6"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B10F38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45B98D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5904959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1FEB1E3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697,00</w:t>
            </w:r>
          </w:p>
        </w:tc>
      </w:tr>
      <w:tr w:rsidR="006F11FF" w:rsidRPr="006F11FF" w14:paraId="115103C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4DB5EC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lastRenderedPageBreak/>
              <w:t>R0969-1</w:t>
            </w:r>
          </w:p>
        </w:tc>
        <w:tc>
          <w:tcPr>
            <w:tcW w:w="1060" w:type="dxa"/>
            <w:tcBorders>
              <w:top w:val="nil"/>
              <w:left w:val="nil"/>
              <w:bottom w:val="single" w:sz="4" w:space="0" w:color="auto"/>
              <w:right w:val="single" w:sz="4" w:space="0" w:color="auto"/>
            </w:tcBorders>
            <w:shd w:val="clear" w:color="auto" w:fill="auto"/>
            <w:vAlign w:val="center"/>
            <w:hideMark/>
          </w:tcPr>
          <w:p w14:paraId="1ECF927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1C31E20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40B8EC6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697,00</w:t>
            </w:r>
          </w:p>
        </w:tc>
      </w:tr>
      <w:tr w:rsidR="006F11FF" w:rsidRPr="006F11FF" w14:paraId="28BFB27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C0BC30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1A45276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6A046D4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46E05F9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1.727,00</w:t>
            </w:r>
          </w:p>
        </w:tc>
      </w:tr>
      <w:tr w:rsidR="006F11FF" w:rsidRPr="006F11FF" w14:paraId="455624B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D2E692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885DD6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228BB48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6498648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1.727,00</w:t>
            </w:r>
          </w:p>
        </w:tc>
      </w:tr>
      <w:tr w:rsidR="006F11FF" w:rsidRPr="006F11FF" w14:paraId="73813CA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4CBD38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R0948-1</w:t>
            </w:r>
          </w:p>
        </w:tc>
        <w:tc>
          <w:tcPr>
            <w:tcW w:w="1060" w:type="dxa"/>
            <w:tcBorders>
              <w:top w:val="nil"/>
              <w:left w:val="nil"/>
              <w:bottom w:val="single" w:sz="4" w:space="0" w:color="auto"/>
              <w:right w:val="single" w:sz="4" w:space="0" w:color="auto"/>
            </w:tcBorders>
            <w:shd w:val="clear" w:color="auto" w:fill="auto"/>
            <w:vAlign w:val="center"/>
            <w:hideMark/>
          </w:tcPr>
          <w:p w14:paraId="6A7FBC3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4164445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3E9EF747"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1.727,00</w:t>
            </w:r>
          </w:p>
        </w:tc>
      </w:tr>
      <w:tr w:rsidR="006F11FF" w:rsidRPr="006F11FF" w14:paraId="174277E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001A98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1AD1F42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06</w:t>
            </w:r>
          </w:p>
        </w:tc>
        <w:tc>
          <w:tcPr>
            <w:tcW w:w="4880" w:type="dxa"/>
            <w:tcBorders>
              <w:top w:val="nil"/>
              <w:left w:val="nil"/>
              <w:bottom w:val="single" w:sz="4" w:space="0" w:color="auto"/>
              <w:right w:val="single" w:sz="4" w:space="0" w:color="auto"/>
            </w:tcBorders>
            <w:shd w:val="clear" w:color="auto" w:fill="auto"/>
            <w:vAlign w:val="center"/>
            <w:hideMark/>
          </w:tcPr>
          <w:p w14:paraId="0390D1B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ŠVARČA</w:t>
            </w:r>
          </w:p>
        </w:tc>
        <w:tc>
          <w:tcPr>
            <w:tcW w:w="1560" w:type="dxa"/>
            <w:tcBorders>
              <w:top w:val="nil"/>
              <w:left w:val="nil"/>
              <w:bottom w:val="single" w:sz="4" w:space="0" w:color="auto"/>
              <w:right w:val="single" w:sz="4" w:space="0" w:color="auto"/>
            </w:tcBorders>
            <w:shd w:val="clear" w:color="auto" w:fill="auto"/>
            <w:vAlign w:val="center"/>
            <w:hideMark/>
          </w:tcPr>
          <w:p w14:paraId="65CA26E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7.808,00</w:t>
            </w:r>
          </w:p>
        </w:tc>
      </w:tr>
      <w:tr w:rsidR="006F11FF" w:rsidRPr="006F11FF" w14:paraId="74F6E56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BFFB86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4C524A8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0C028B8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58B00D3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7.808,00</w:t>
            </w:r>
          </w:p>
        </w:tc>
      </w:tr>
      <w:tr w:rsidR="006F11FF" w:rsidRPr="006F11FF" w14:paraId="4DC5536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CB304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1408E74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349E029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2CD6F6C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265,00</w:t>
            </w:r>
          </w:p>
        </w:tc>
      </w:tr>
      <w:tr w:rsidR="006F11FF" w:rsidRPr="006F11FF" w14:paraId="0BF8DDA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61CA77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450C03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18EBDFB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2BF25D7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265,00</w:t>
            </w:r>
          </w:p>
        </w:tc>
      </w:tr>
      <w:tr w:rsidR="006F11FF" w:rsidRPr="006F11FF" w14:paraId="1676BAE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55CECD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R0998-1</w:t>
            </w:r>
          </w:p>
        </w:tc>
        <w:tc>
          <w:tcPr>
            <w:tcW w:w="1060" w:type="dxa"/>
            <w:tcBorders>
              <w:top w:val="nil"/>
              <w:left w:val="nil"/>
              <w:bottom w:val="single" w:sz="4" w:space="0" w:color="auto"/>
              <w:right w:val="single" w:sz="4" w:space="0" w:color="auto"/>
            </w:tcBorders>
            <w:shd w:val="clear" w:color="auto" w:fill="auto"/>
            <w:vAlign w:val="center"/>
            <w:hideMark/>
          </w:tcPr>
          <w:p w14:paraId="38F700B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321</w:t>
            </w:r>
          </w:p>
        </w:tc>
        <w:tc>
          <w:tcPr>
            <w:tcW w:w="4880" w:type="dxa"/>
            <w:tcBorders>
              <w:top w:val="nil"/>
              <w:left w:val="nil"/>
              <w:bottom w:val="single" w:sz="4" w:space="0" w:color="auto"/>
              <w:right w:val="single" w:sz="4" w:space="0" w:color="auto"/>
            </w:tcBorders>
            <w:shd w:val="clear" w:color="auto" w:fill="auto"/>
            <w:vAlign w:val="center"/>
            <w:hideMark/>
          </w:tcPr>
          <w:p w14:paraId="76E476E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Naknade troškova zaposlenima</w:t>
            </w:r>
          </w:p>
        </w:tc>
        <w:tc>
          <w:tcPr>
            <w:tcW w:w="1560" w:type="dxa"/>
            <w:tcBorders>
              <w:top w:val="nil"/>
              <w:left w:val="nil"/>
              <w:bottom w:val="single" w:sz="4" w:space="0" w:color="auto"/>
              <w:right w:val="single" w:sz="4" w:space="0" w:color="auto"/>
            </w:tcBorders>
            <w:shd w:val="clear" w:color="auto" w:fill="auto"/>
            <w:vAlign w:val="center"/>
            <w:hideMark/>
          </w:tcPr>
          <w:p w14:paraId="35B25BC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199,00</w:t>
            </w:r>
          </w:p>
        </w:tc>
      </w:tr>
      <w:tr w:rsidR="006F11FF" w:rsidRPr="006F11FF" w14:paraId="3497577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EC135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R0998-2</w:t>
            </w:r>
          </w:p>
        </w:tc>
        <w:tc>
          <w:tcPr>
            <w:tcW w:w="1060" w:type="dxa"/>
            <w:tcBorders>
              <w:top w:val="nil"/>
              <w:left w:val="nil"/>
              <w:bottom w:val="single" w:sz="4" w:space="0" w:color="auto"/>
              <w:right w:val="single" w:sz="4" w:space="0" w:color="auto"/>
            </w:tcBorders>
            <w:shd w:val="clear" w:color="auto" w:fill="auto"/>
            <w:vAlign w:val="center"/>
            <w:hideMark/>
          </w:tcPr>
          <w:p w14:paraId="72ADF28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163CFDC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3CE1917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66,00</w:t>
            </w:r>
          </w:p>
        </w:tc>
      </w:tr>
      <w:tr w:rsidR="006F11FF" w:rsidRPr="006F11FF" w14:paraId="729740C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D02DE5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6217E02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A600104</w:t>
            </w:r>
          </w:p>
        </w:tc>
        <w:tc>
          <w:tcPr>
            <w:tcW w:w="4880" w:type="dxa"/>
            <w:tcBorders>
              <w:top w:val="nil"/>
              <w:left w:val="nil"/>
              <w:bottom w:val="single" w:sz="4" w:space="0" w:color="auto"/>
              <w:right w:val="single" w:sz="4" w:space="0" w:color="auto"/>
            </w:tcBorders>
            <w:shd w:val="clear" w:color="auto" w:fill="auto"/>
            <w:vAlign w:val="center"/>
            <w:hideMark/>
          </w:tcPr>
          <w:p w14:paraId="4900303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Produženi boravak</w:t>
            </w:r>
          </w:p>
        </w:tc>
        <w:tc>
          <w:tcPr>
            <w:tcW w:w="1560" w:type="dxa"/>
            <w:tcBorders>
              <w:top w:val="nil"/>
              <w:left w:val="nil"/>
              <w:bottom w:val="single" w:sz="4" w:space="0" w:color="auto"/>
              <w:right w:val="single" w:sz="4" w:space="0" w:color="auto"/>
            </w:tcBorders>
            <w:shd w:val="clear" w:color="auto" w:fill="auto"/>
            <w:vAlign w:val="center"/>
            <w:hideMark/>
          </w:tcPr>
          <w:p w14:paraId="27473A6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6.614,00</w:t>
            </w:r>
          </w:p>
        </w:tc>
      </w:tr>
      <w:tr w:rsidR="006F11FF" w:rsidRPr="006F11FF" w14:paraId="6E539BD2"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F9CEC3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21E85E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5803777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80AB878"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6.614,00</w:t>
            </w:r>
          </w:p>
        </w:tc>
      </w:tr>
      <w:tr w:rsidR="006F11FF" w:rsidRPr="006F11FF" w14:paraId="120FEE0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88DCB6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R1022-1</w:t>
            </w:r>
          </w:p>
        </w:tc>
        <w:tc>
          <w:tcPr>
            <w:tcW w:w="1060" w:type="dxa"/>
            <w:tcBorders>
              <w:top w:val="nil"/>
              <w:left w:val="nil"/>
              <w:bottom w:val="single" w:sz="4" w:space="0" w:color="auto"/>
              <w:right w:val="single" w:sz="4" w:space="0" w:color="auto"/>
            </w:tcBorders>
            <w:shd w:val="clear" w:color="auto" w:fill="auto"/>
            <w:vAlign w:val="center"/>
            <w:hideMark/>
          </w:tcPr>
          <w:p w14:paraId="12C077C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7CC096F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036D458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577,00</w:t>
            </w:r>
          </w:p>
        </w:tc>
      </w:tr>
      <w:tr w:rsidR="006F11FF" w:rsidRPr="006F11FF" w14:paraId="421E3EA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82B7B0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R1023-1</w:t>
            </w:r>
          </w:p>
        </w:tc>
        <w:tc>
          <w:tcPr>
            <w:tcW w:w="1060" w:type="dxa"/>
            <w:tcBorders>
              <w:top w:val="nil"/>
              <w:left w:val="nil"/>
              <w:bottom w:val="single" w:sz="4" w:space="0" w:color="auto"/>
              <w:right w:val="single" w:sz="4" w:space="0" w:color="auto"/>
            </w:tcBorders>
            <w:shd w:val="clear" w:color="auto" w:fill="auto"/>
            <w:vAlign w:val="center"/>
            <w:hideMark/>
          </w:tcPr>
          <w:p w14:paraId="071B986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48B19D1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60E4BC72"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6.037,00</w:t>
            </w:r>
          </w:p>
        </w:tc>
      </w:tr>
      <w:tr w:rsidR="006F11FF" w:rsidRPr="006F11FF" w14:paraId="48072ED7"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55587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6E2FACF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360C44F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0FBFB17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929,00</w:t>
            </w:r>
          </w:p>
        </w:tc>
      </w:tr>
      <w:tr w:rsidR="006F11FF" w:rsidRPr="006F11FF" w14:paraId="31FBB0E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69CD26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941CE7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4C9B1C9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75A40FB6"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324,00</w:t>
            </w:r>
          </w:p>
        </w:tc>
      </w:tr>
      <w:tr w:rsidR="006F11FF" w:rsidRPr="006F11FF" w14:paraId="211E4FC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FBF5F0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R0998-3</w:t>
            </w:r>
          </w:p>
        </w:tc>
        <w:tc>
          <w:tcPr>
            <w:tcW w:w="1060" w:type="dxa"/>
            <w:tcBorders>
              <w:top w:val="nil"/>
              <w:left w:val="nil"/>
              <w:bottom w:val="single" w:sz="4" w:space="0" w:color="auto"/>
              <w:right w:val="single" w:sz="4" w:space="0" w:color="auto"/>
            </w:tcBorders>
            <w:shd w:val="clear" w:color="auto" w:fill="auto"/>
            <w:vAlign w:val="center"/>
            <w:hideMark/>
          </w:tcPr>
          <w:p w14:paraId="0BAD246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0C593D6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5694AF84"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324,00</w:t>
            </w:r>
          </w:p>
        </w:tc>
      </w:tr>
      <w:tr w:rsidR="006F11FF" w:rsidRPr="006F11FF" w14:paraId="71DFFF41"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2E6F2D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10FFC7E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9.P.</w:t>
            </w:r>
          </w:p>
        </w:tc>
        <w:tc>
          <w:tcPr>
            <w:tcW w:w="4880" w:type="dxa"/>
            <w:tcBorders>
              <w:top w:val="nil"/>
              <w:left w:val="nil"/>
              <w:bottom w:val="single" w:sz="4" w:space="0" w:color="auto"/>
              <w:right w:val="single" w:sz="4" w:space="0" w:color="auto"/>
            </w:tcBorders>
            <w:shd w:val="clear" w:color="auto" w:fill="auto"/>
            <w:vAlign w:val="center"/>
            <w:hideMark/>
          </w:tcPr>
          <w:p w14:paraId="3FA4A49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 - od prodaje nefinanc. imovine  - PK</w:t>
            </w:r>
          </w:p>
        </w:tc>
        <w:tc>
          <w:tcPr>
            <w:tcW w:w="1560" w:type="dxa"/>
            <w:tcBorders>
              <w:top w:val="nil"/>
              <w:left w:val="nil"/>
              <w:bottom w:val="single" w:sz="4" w:space="0" w:color="auto"/>
              <w:right w:val="single" w:sz="4" w:space="0" w:color="auto"/>
            </w:tcBorders>
            <w:shd w:val="clear" w:color="auto" w:fill="auto"/>
            <w:vAlign w:val="center"/>
            <w:hideMark/>
          </w:tcPr>
          <w:p w14:paraId="2A49F24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605,00</w:t>
            </w:r>
          </w:p>
        </w:tc>
      </w:tr>
      <w:tr w:rsidR="006F11FF" w:rsidRPr="006F11FF" w14:paraId="372D1D9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95057A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R1016-1</w:t>
            </w:r>
          </w:p>
        </w:tc>
        <w:tc>
          <w:tcPr>
            <w:tcW w:w="1060" w:type="dxa"/>
            <w:tcBorders>
              <w:top w:val="nil"/>
              <w:left w:val="nil"/>
              <w:bottom w:val="single" w:sz="4" w:space="0" w:color="auto"/>
              <w:right w:val="single" w:sz="4" w:space="0" w:color="auto"/>
            </w:tcBorders>
            <w:shd w:val="clear" w:color="auto" w:fill="auto"/>
            <w:vAlign w:val="center"/>
            <w:hideMark/>
          </w:tcPr>
          <w:p w14:paraId="5A40537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451</w:t>
            </w:r>
          </w:p>
        </w:tc>
        <w:tc>
          <w:tcPr>
            <w:tcW w:w="4880" w:type="dxa"/>
            <w:tcBorders>
              <w:top w:val="nil"/>
              <w:left w:val="nil"/>
              <w:bottom w:val="single" w:sz="4" w:space="0" w:color="auto"/>
              <w:right w:val="single" w:sz="4" w:space="0" w:color="auto"/>
            </w:tcBorders>
            <w:shd w:val="clear" w:color="auto" w:fill="auto"/>
            <w:vAlign w:val="center"/>
            <w:hideMark/>
          </w:tcPr>
          <w:p w14:paraId="70CE472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Dodatna ulaganja na građevinskim objektima</w:t>
            </w:r>
          </w:p>
        </w:tc>
        <w:tc>
          <w:tcPr>
            <w:tcW w:w="1560" w:type="dxa"/>
            <w:tcBorders>
              <w:top w:val="nil"/>
              <w:left w:val="nil"/>
              <w:bottom w:val="single" w:sz="4" w:space="0" w:color="auto"/>
              <w:right w:val="single" w:sz="4" w:space="0" w:color="auto"/>
            </w:tcBorders>
            <w:shd w:val="clear" w:color="auto" w:fill="auto"/>
            <w:vAlign w:val="center"/>
            <w:hideMark/>
          </w:tcPr>
          <w:p w14:paraId="348D98D6"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605,00</w:t>
            </w:r>
          </w:p>
        </w:tc>
      </w:tr>
      <w:tr w:rsidR="006F11FF" w:rsidRPr="006F11FF" w14:paraId="7C98698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D4E72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7AB4669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07</w:t>
            </w:r>
          </w:p>
        </w:tc>
        <w:tc>
          <w:tcPr>
            <w:tcW w:w="4880" w:type="dxa"/>
            <w:tcBorders>
              <w:top w:val="nil"/>
              <w:left w:val="nil"/>
              <w:bottom w:val="single" w:sz="4" w:space="0" w:color="auto"/>
              <w:right w:val="single" w:sz="4" w:space="0" w:color="auto"/>
            </w:tcBorders>
            <w:shd w:val="clear" w:color="auto" w:fill="auto"/>
            <w:vAlign w:val="center"/>
            <w:hideMark/>
          </w:tcPr>
          <w:p w14:paraId="75D1454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TURANJ</w:t>
            </w:r>
          </w:p>
        </w:tc>
        <w:tc>
          <w:tcPr>
            <w:tcW w:w="1560" w:type="dxa"/>
            <w:tcBorders>
              <w:top w:val="nil"/>
              <w:left w:val="nil"/>
              <w:bottom w:val="single" w:sz="4" w:space="0" w:color="auto"/>
              <w:right w:val="single" w:sz="4" w:space="0" w:color="auto"/>
            </w:tcBorders>
            <w:shd w:val="clear" w:color="auto" w:fill="auto"/>
            <w:vAlign w:val="center"/>
            <w:hideMark/>
          </w:tcPr>
          <w:p w14:paraId="785C00D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14.097,00</w:t>
            </w:r>
          </w:p>
        </w:tc>
      </w:tr>
      <w:tr w:rsidR="006F11FF" w:rsidRPr="006F11FF" w14:paraId="7AF635C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E14656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6F82539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75CEA75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13F6B7C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14.097,00</w:t>
            </w:r>
          </w:p>
        </w:tc>
      </w:tr>
      <w:tr w:rsidR="006F11FF" w:rsidRPr="006F11FF" w14:paraId="7F9AC9F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279C1E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24106DC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2550EB6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2C637C0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3.040,00</w:t>
            </w:r>
          </w:p>
        </w:tc>
      </w:tr>
      <w:tr w:rsidR="006F11FF" w:rsidRPr="006F11FF" w14:paraId="444DF5A8"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042573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C183D5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08F5BED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56A6491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1.040,00</w:t>
            </w:r>
          </w:p>
        </w:tc>
      </w:tr>
      <w:tr w:rsidR="006F11FF" w:rsidRPr="006F11FF" w14:paraId="29CCFE5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DD5F7C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R1084-1</w:t>
            </w:r>
          </w:p>
        </w:tc>
        <w:tc>
          <w:tcPr>
            <w:tcW w:w="1060" w:type="dxa"/>
            <w:tcBorders>
              <w:top w:val="nil"/>
              <w:left w:val="nil"/>
              <w:bottom w:val="single" w:sz="4" w:space="0" w:color="auto"/>
              <w:right w:val="single" w:sz="4" w:space="0" w:color="auto"/>
            </w:tcBorders>
            <w:shd w:val="clear" w:color="auto" w:fill="auto"/>
            <w:vAlign w:val="center"/>
            <w:hideMark/>
          </w:tcPr>
          <w:p w14:paraId="148EC37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43EE6F8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2D3A1F3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1.040,00</w:t>
            </w:r>
          </w:p>
        </w:tc>
      </w:tr>
      <w:tr w:rsidR="006F11FF" w:rsidRPr="006F11FF" w14:paraId="46988746"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84521C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F2D732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1DA8AC2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6AE0A14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2.000,00</w:t>
            </w:r>
          </w:p>
        </w:tc>
      </w:tr>
      <w:tr w:rsidR="006F11FF" w:rsidRPr="006F11FF" w14:paraId="2602845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48A57C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R1062-1</w:t>
            </w:r>
          </w:p>
        </w:tc>
        <w:tc>
          <w:tcPr>
            <w:tcW w:w="1060" w:type="dxa"/>
            <w:tcBorders>
              <w:top w:val="nil"/>
              <w:left w:val="nil"/>
              <w:bottom w:val="single" w:sz="4" w:space="0" w:color="auto"/>
              <w:right w:val="single" w:sz="4" w:space="0" w:color="auto"/>
            </w:tcBorders>
            <w:shd w:val="clear" w:color="auto" w:fill="auto"/>
            <w:vAlign w:val="center"/>
            <w:hideMark/>
          </w:tcPr>
          <w:p w14:paraId="2A5654D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4D01BD5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56CA328F"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2.000,00</w:t>
            </w:r>
          </w:p>
        </w:tc>
      </w:tr>
      <w:tr w:rsidR="006F11FF" w:rsidRPr="006F11FF" w14:paraId="1D8C75E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9D03F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27AE9B5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A600104</w:t>
            </w:r>
          </w:p>
        </w:tc>
        <w:tc>
          <w:tcPr>
            <w:tcW w:w="4880" w:type="dxa"/>
            <w:tcBorders>
              <w:top w:val="nil"/>
              <w:left w:val="nil"/>
              <w:bottom w:val="single" w:sz="4" w:space="0" w:color="auto"/>
              <w:right w:val="single" w:sz="4" w:space="0" w:color="auto"/>
            </w:tcBorders>
            <w:shd w:val="clear" w:color="auto" w:fill="auto"/>
            <w:vAlign w:val="center"/>
            <w:hideMark/>
          </w:tcPr>
          <w:p w14:paraId="708AF6D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Produženi boravak</w:t>
            </w:r>
          </w:p>
        </w:tc>
        <w:tc>
          <w:tcPr>
            <w:tcW w:w="1560" w:type="dxa"/>
            <w:tcBorders>
              <w:top w:val="nil"/>
              <w:left w:val="nil"/>
              <w:bottom w:val="single" w:sz="4" w:space="0" w:color="auto"/>
              <w:right w:val="single" w:sz="4" w:space="0" w:color="auto"/>
            </w:tcBorders>
            <w:shd w:val="clear" w:color="auto" w:fill="auto"/>
            <w:vAlign w:val="center"/>
            <w:hideMark/>
          </w:tcPr>
          <w:p w14:paraId="1E2C1E2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3.540,00</w:t>
            </w:r>
          </w:p>
        </w:tc>
      </w:tr>
      <w:tr w:rsidR="006F11FF" w:rsidRPr="006F11FF" w14:paraId="7DBB311D"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0934B2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1DB6C7C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081BB28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299CC19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3.540,00</w:t>
            </w:r>
          </w:p>
        </w:tc>
      </w:tr>
      <w:tr w:rsidR="006F11FF" w:rsidRPr="006F11FF" w14:paraId="2CDAA21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1582A6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R1077-1</w:t>
            </w:r>
          </w:p>
        </w:tc>
        <w:tc>
          <w:tcPr>
            <w:tcW w:w="1060" w:type="dxa"/>
            <w:tcBorders>
              <w:top w:val="nil"/>
              <w:left w:val="nil"/>
              <w:bottom w:val="single" w:sz="4" w:space="0" w:color="auto"/>
              <w:right w:val="single" w:sz="4" w:space="0" w:color="auto"/>
            </w:tcBorders>
            <w:shd w:val="clear" w:color="auto" w:fill="auto"/>
            <w:vAlign w:val="center"/>
            <w:hideMark/>
          </w:tcPr>
          <w:p w14:paraId="7E5ECD6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311</w:t>
            </w:r>
          </w:p>
        </w:tc>
        <w:tc>
          <w:tcPr>
            <w:tcW w:w="4880" w:type="dxa"/>
            <w:tcBorders>
              <w:top w:val="nil"/>
              <w:left w:val="nil"/>
              <w:bottom w:val="single" w:sz="4" w:space="0" w:color="auto"/>
              <w:right w:val="single" w:sz="4" w:space="0" w:color="auto"/>
            </w:tcBorders>
            <w:shd w:val="clear" w:color="auto" w:fill="auto"/>
            <w:vAlign w:val="center"/>
            <w:hideMark/>
          </w:tcPr>
          <w:p w14:paraId="15FA3C5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Plaće (Bruto)</w:t>
            </w:r>
          </w:p>
        </w:tc>
        <w:tc>
          <w:tcPr>
            <w:tcW w:w="1560" w:type="dxa"/>
            <w:tcBorders>
              <w:top w:val="nil"/>
              <w:left w:val="nil"/>
              <w:bottom w:val="single" w:sz="4" w:space="0" w:color="auto"/>
              <w:right w:val="single" w:sz="4" w:space="0" w:color="auto"/>
            </w:tcBorders>
            <w:shd w:val="clear" w:color="auto" w:fill="auto"/>
            <w:vAlign w:val="center"/>
            <w:hideMark/>
          </w:tcPr>
          <w:p w14:paraId="3BEA76C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3.000,00</w:t>
            </w:r>
          </w:p>
        </w:tc>
      </w:tr>
      <w:tr w:rsidR="006F11FF" w:rsidRPr="006F11FF" w14:paraId="4608653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88BC8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R1078-1</w:t>
            </w:r>
          </w:p>
        </w:tc>
        <w:tc>
          <w:tcPr>
            <w:tcW w:w="1060" w:type="dxa"/>
            <w:tcBorders>
              <w:top w:val="nil"/>
              <w:left w:val="nil"/>
              <w:bottom w:val="single" w:sz="4" w:space="0" w:color="auto"/>
              <w:right w:val="single" w:sz="4" w:space="0" w:color="auto"/>
            </w:tcBorders>
            <w:shd w:val="clear" w:color="auto" w:fill="auto"/>
            <w:vAlign w:val="center"/>
            <w:hideMark/>
          </w:tcPr>
          <w:p w14:paraId="4AB6142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313</w:t>
            </w:r>
          </w:p>
        </w:tc>
        <w:tc>
          <w:tcPr>
            <w:tcW w:w="4880" w:type="dxa"/>
            <w:tcBorders>
              <w:top w:val="nil"/>
              <w:left w:val="nil"/>
              <w:bottom w:val="single" w:sz="4" w:space="0" w:color="auto"/>
              <w:right w:val="single" w:sz="4" w:space="0" w:color="auto"/>
            </w:tcBorders>
            <w:shd w:val="clear" w:color="auto" w:fill="auto"/>
            <w:vAlign w:val="center"/>
            <w:hideMark/>
          </w:tcPr>
          <w:p w14:paraId="46313A4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Doprinosi na plaće</w:t>
            </w:r>
          </w:p>
        </w:tc>
        <w:tc>
          <w:tcPr>
            <w:tcW w:w="1560" w:type="dxa"/>
            <w:tcBorders>
              <w:top w:val="nil"/>
              <w:left w:val="nil"/>
              <w:bottom w:val="single" w:sz="4" w:space="0" w:color="auto"/>
              <w:right w:val="single" w:sz="4" w:space="0" w:color="auto"/>
            </w:tcBorders>
            <w:shd w:val="clear" w:color="auto" w:fill="auto"/>
            <w:vAlign w:val="center"/>
            <w:hideMark/>
          </w:tcPr>
          <w:p w14:paraId="69964CA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540,00</w:t>
            </w:r>
          </w:p>
        </w:tc>
      </w:tr>
      <w:tr w:rsidR="006F11FF" w:rsidRPr="006F11FF" w14:paraId="3CCD74C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B20873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9F0095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48A34FE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3C3E4AE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350,00</w:t>
            </w:r>
          </w:p>
        </w:tc>
      </w:tr>
      <w:tr w:rsidR="006F11FF" w:rsidRPr="006F11FF" w14:paraId="2912A73C"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0530B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2F298D3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681BDA3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0F902CC8"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350,00</w:t>
            </w:r>
          </w:p>
        </w:tc>
      </w:tr>
      <w:tr w:rsidR="006F11FF" w:rsidRPr="006F11FF" w14:paraId="1B6B719B"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BA6739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R1092-1</w:t>
            </w:r>
          </w:p>
        </w:tc>
        <w:tc>
          <w:tcPr>
            <w:tcW w:w="1060" w:type="dxa"/>
            <w:tcBorders>
              <w:top w:val="nil"/>
              <w:left w:val="nil"/>
              <w:bottom w:val="single" w:sz="4" w:space="0" w:color="auto"/>
              <w:right w:val="single" w:sz="4" w:space="0" w:color="auto"/>
            </w:tcBorders>
            <w:shd w:val="clear" w:color="auto" w:fill="auto"/>
            <w:vAlign w:val="center"/>
            <w:hideMark/>
          </w:tcPr>
          <w:p w14:paraId="4BACB2E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3B5751D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 školska shema</w:t>
            </w:r>
          </w:p>
        </w:tc>
        <w:tc>
          <w:tcPr>
            <w:tcW w:w="1560" w:type="dxa"/>
            <w:tcBorders>
              <w:top w:val="nil"/>
              <w:left w:val="nil"/>
              <w:bottom w:val="single" w:sz="4" w:space="0" w:color="auto"/>
              <w:right w:val="single" w:sz="4" w:space="0" w:color="auto"/>
            </w:tcBorders>
            <w:shd w:val="clear" w:color="auto" w:fill="auto"/>
            <w:vAlign w:val="center"/>
            <w:hideMark/>
          </w:tcPr>
          <w:p w14:paraId="1FEB280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350,00</w:t>
            </w:r>
          </w:p>
        </w:tc>
      </w:tr>
      <w:tr w:rsidR="006F11FF" w:rsidRPr="006F11FF" w14:paraId="36AD3AA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3F211B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789E5B1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6E1A6C3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06B707A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7.167,00</w:t>
            </w:r>
          </w:p>
        </w:tc>
      </w:tr>
      <w:tr w:rsidR="006F11FF" w:rsidRPr="006F11FF" w14:paraId="06C58D5C"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EB0003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1053F3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3157A0F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09C5DD4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1.333,00</w:t>
            </w:r>
          </w:p>
        </w:tc>
      </w:tr>
      <w:tr w:rsidR="006F11FF" w:rsidRPr="006F11FF" w14:paraId="533A192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CCC33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R1072-1</w:t>
            </w:r>
          </w:p>
        </w:tc>
        <w:tc>
          <w:tcPr>
            <w:tcW w:w="1060" w:type="dxa"/>
            <w:tcBorders>
              <w:top w:val="nil"/>
              <w:left w:val="nil"/>
              <w:bottom w:val="single" w:sz="4" w:space="0" w:color="auto"/>
              <w:right w:val="single" w:sz="4" w:space="0" w:color="auto"/>
            </w:tcBorders>
            <w:shd w:val="clear" w:color="auto" w:fill="auto"/>
            <w:vAlign w:val="center"/>
            <w:hideMark/>
          </w:tcPr>
          <w:p w14:paraId="416AB33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3569CD0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36EA3D3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1.333,00</w:t>
            </w:r>
          </w:p>
        </w:tc>
      </w:tr>
      <w:tr w:rsidR="006F11FF" w:rsidRPr="006F11FF" w14:paraId="45904C7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6E3C84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1B87473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9.R.</w:t>
            </w:r>
          </w:p>
        </w:tc>
        <w:tc>
          <w:tcPr>
            <w:tcW w:w="4880" w:type="dxa"/>
            <w:tcBorders>
              <w:top w:val="nil"/>
              <w:left w:val="nil"/>
              <w:bottom w:val="single" w:sz="4" w:space="0" w:color="auto"/>
              <w:right w:val="single" w:sz="4" w:space="0" w:color="auto"/>
            </w:tcBorders>
            <w:shd w:val="clear" w:color="auto" w:fill="auto"/>
            <w:vAlign w:val="center"/>
            <w:hideMark/>
          </w:tcPr>
          <w:p w14:paraId="2FC34FA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godine - donacije PK</w:t>
            </w:r>
          </w:p>
        </w:tc>
        <w:tc>
          <w:tcPr>
            <w:tcW w:w="1560" w:type="dxa"/>
            <w:tcBorders>
              <w:top w:val="nil"/>
              <w:left w:val="nil"/>
              <w:bottom w:val="single" w:sz="4" w:space="0" w:color="auto"/>
              <w:right w:val="single" w:sz="4" w:space="0" w:color="auto"/>
            </w:tcBorders>
            <w:shd w:val="clear" w:color="auto" w:fill="auto"/>
            <w:vAlign w:val="center"/>
            <w:hideMark/>
          </w:tcPr>
          <w:p w14:paraId="72D3E1F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664,00</w:t>
            </w:r>
          </w:p>
        </w:tc>
      </w:tr>
      <w:tr w:rsidR="006F11FF" w:rsidRPr="006F11FF" w14:paraId="6D5EC90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BD36B8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lastRenderedPageBreak/>
              <w:t>R1076-1</w:t>
            </w:r>
          </w:p>
        </w:tc>
        <w:tc>
          <w:tcPr>
            <w:tcW w:w="1060" w:type="dxa"/>
            <w:tcBorders>
              <w:top w:val="nil"/>
              <w:left w:val="nil"/>
              <w:bottom w:val="single" w:sz="4" w:space="0" w:color="auto"/>
              <w:right w:val="single" w:sz="4" w:space="0" w:color="auto"/>
            </w:tcBorders>
            <w:shd w:val="clear" w:color="auto" w:fill="auto"/>
            <w:vAlign w:val="center"/>
            <w:hideMark/>
          </w:tcPr>
          <w:p w14:paraId="08D1914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6AC0470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6D72EF9A"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664,00</w:t>
            </w:r>
          </w:p>
        </w:tc>
      </w:tr>
      <w:tr w:rsidR="006F11FF" w:rsidRPr="006F11FF" w14:paraId="6B23F25D"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852E28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EC9AF9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2A62C79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2A8FD67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5.170,00</w:t>
            </w:r>
          </w:p>
        </w:tc>
      </w:tr>
      <w:tr w:rsidR="006F11FF" w:rsidRPr="006F11FF" w14:paraId="676C696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D15D72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R1063-1</w:t>
            </w:r>
          </w:p>
        </w:tc>
        <w:tc>
          <w:tcPr>
            <w:tcW w:w="1060" w:type="dxa"/>
            <w:tcBorders>
              <w:top w:val="nil"/>
              <w:left w:val="nil"/>
              <w:bottom w:val="single" w:sz="4" w:space="0" w:color="auto"/>
              <w:right w:val="single" w:sz="4" w:space="0" w:color="auto"/>
            </w:tcBorders>
            <w:shd w:val="clear" w:color="auto" w:fill="auto"/>
            <w:vAlign w:val="center"/>
            <w:hideMark/>
          </w:tcPr>
          <w:p w14:paraId="29EB559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443EA58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3261A7BA"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4.970,00</w:t>
            </w:r>
          </w:p>
        </w:tc>
      </w:tr>
      <w:tr w:rsidR="006F11FF" w:rsidRPr="006F11FF" w14:paraId="119388F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515792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R1089-1</w:t>
            </w:r>
          </w:p>
        </w:tc>
        <w:tc>
          <w:tcPr>
            <w:tcW w:w="1060" w:type="dxa"/>
            <w:tcBorders>
              <w:top w:val="nil"/>
              <w:left w:val="nil"/>
              <w:bottom w:val="single" w:sz="4" w:space="0" w:color="auto"/>
              <w:right w:val="single" w:sz="4" w:space="0" w:color="auto"/>
            </w:tcBorders>
            <w:shd w:val="clear" w:color="auto" w:fill="auto"/>
            <w:vAlign w:val="center"/>
            <w:hideMark/>
          </w:tcPr>
          <w:p w14:paraId="63D59EF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424</w:t>
            </w:r>
          </w:p>
        </w:tc>
        <w:tc>
          <w:tcPr>
            <w:tcW w:w="4880" w:type="dxa"/>
            <w:tcBorders>
              <w:top w:val="nil"/>
              <w:left w:val="nil"/>
              <w:bottom w:val="single" w:sz="4" w:space="0" w:color="auto"/>
              <w:right w:val="single" w:sz="4" w:space="0" w:color="auto"/>
            </w:tcBorders>
            <w:shd w:val="clear" w:color="auto" w:fill="auto"/>
            <w:vAlign w:val="center"/>
            <w:hideMark/>
          </w:tcPr>
          <w:p w14:paraId="1541373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Knjige, umjetnička djela i ostale izložbene vrijednosti</w:t>
            </w:r>
          </w:p>
        </w:tc>
        <w:tc>
          <w:tcPr>
            <w:tcW w:w="1560" w:type="dxa"/>
            <w:tcBorders>
              <w:top w:val="nil"/>
              <w:left w:val="nil"/>
              <w:bottom w:val="single" w:sz="4" w:space="0" w:color="auto"/>
              <w:right w:val="single" w:sz="4" w:space="0" w:color="auto"/>
            </w:tcBorders>
            <w:shd w:val="clear" w:color="auto" w:fill="auto"/>
            <w:vAlign w:val="center"/>
            <w:hideMark/>
          </w:tcPr>
          <w:p w14:paraId="01F0E526"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200,00</w:t>
            </w:r>
          </w:p>
        </w:tc>
      </w:tr>
      <w:tr w:rsidR="006F11FF" w:rsidRPr="006F11FF" w14:paraId="0FB77E8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F970D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736B29D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08</w:t>
            </w:r>
          </w:p>
        </w:tc>
        <w:tc>
          <w:tcPr>
            <w:tcW w:w="4880" w:type="dxa"/>
            <w:tcBorders>
              <w:top w:val="nil"/>
              <w:left w:val="nil"/>
              <w:bottom w:val="single" w:sz="4" w:space="0" w:color="auto"/>
              <w:right w:val="single" w:sz="4" w:space="0" w:color="auto"/>
            </w:tcBorders>
            <w:shd w:val="clear" w:color="auto" w:fill="auto"/>
            <w:vAlign w:val="center"/>
            <w:hideMark/>
          </w:tcPr>
          <w:p w14:paraId="71321F3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MAHIČNO</w:t>
            </w:r>
          </w:p>
        </w:tc>
        <w:tc>
          <w:tcPr>
            <w:tcW w:w="1560" w:type="dxa"/>
            <w:tcBorders>
              <w:top w:val="nil"/>
              <w:left w:val="nil"/>
              <w:bottom w:val="single" w:sz="4" w:space="0" w:color="auto"/>
              <w:right w:val="single" w:sz="4" w:space="0" w:color="auto"/>
            </w:tcBorders>
            <w:shd w:val="clear" w:color="auto" w:fill="auto"/>
            <w:vAlign w:val="center"/>
            <w:hideMark/>
          </w:tcPr>
          <w:p w14:paraId="2AE4344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1.632,00</w:t>
            </w:r>
          </w:p>
        </w:tc>
      </w:tr>
      <w:tr w:rsidR="006F11FF" w:rsidRPr="006F11FF" w14:paraId="15C0FA4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D7D29D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15BA736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2CE8D6A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7B80C2E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1.632,00</w:t>
            </w:r>
          </w:p>
        </w:tc>
      </w:tr>
      <w:tr w:rsidR="006F11FF" w:rsidRPr="006F11FF" w14:paraId="63E8DD8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74DFC5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75D55B5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151DB6A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2FF4F85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1.462,00</w:t>
            </w:r>
          </w:p>
        </w:tc>
      </w:tr>
      <w:tr w:rsidR="006F11FF" w:rsidRPr="006F11FF" w14:paraId="2AFDAA01" w14:textId="77777777" w:rsidTr="006F11FF">
        <w:trPr>
          <w:trHeight w:val="333"/>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7866FE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B80138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7B7968B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7BB35CD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1.416,00</w:t>
            </w:r>
          </w:p>
        </w:tc>
      </w:tr>
      <w:tr w:rsidR="006F11FF" w:rsidRPr="006F11FF" w14:paraId="3085CA6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06FB29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R1125-1</w:t>
            </w:r>
          </w:p>
        </w:tc>
        <w:tc>
          <w:tcPr>
            <w:tcW w:w="1060" w:type="dxa"/>
            <w:tcBorders>
              <w:top w:val="nil"/>
              <w:left w:val="nil"/>
              <w:bottom w:val="single" w:sz="4" w:space="0" w:color="auto"/>
              <w:right w:val="single" w:sz="4" w:space="0" w:color="auto"/>
            </w:tcBorders>
            <w:shd w:val="clear" w:color="auto" w:fill="auto"/>
            <w:vAlign w:val="center"/>
            <w:hideMark/>
          </w:tcPr>
          <w:p w14:paraId="3824317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321</w:t>
            </w:r>
          </w:p>
        </w:tc>
        <w:tc>
          <w:tcPr>
            <w:tcW w:w="4880" w:type="dxa"/>
            <w:tcBorders>
              <w:top w:val="nil"/>
              <w:left w:val="nil"/>
              <w:bottom w:val="single" w:sz="4" w:space="0" w:color="auto"/>
              <w:right w:val="single" w:sz="4" w:space="0" w:color="auto"/>
            </w:tcBorders>
            <w:shd w:val="clear" w:color="auto" w:fill="auto"/>
            <w:vAlign w:val="center"/>
            <w:hideMark/>
          </w:tcPr>
          <w:p w14:paraId="5F8A627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Naknade troškova zaposlenima</w:t>
            </w:r>
          </w:p>
        </w:tc>
        <w:tc>
          <w:tcPr>
            <w:tcW w:w="1560" w:type="dxa"/>
            <w:tcBorders>
              <w:top w:val="nil"/>
              <w:left w:val="nil"/>
              <w:bottom w:val="single" w:sz="4" w:space="0" w:color="auto"/>
              <w:right w:val="single" w:sz="4" w:space="0" w:color="auto"/>
            </w:tcBorders>
            <w:shd w:val="clear" w:color="auto" w:fill="auto"/>
            <w:vAlign w:val="center"/>
            <w:hideMark/>
          </w:tcPr>
          <w:p w14:paraId="5AEF7C7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409,00</w:t>
            </w:r>
          </w:p>
        </w:tc>
      </w:tr>
      <w:tr w:rsidR="006F11FF" w:rsidRPr="006F11FF" w14:paraId="10A4E52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B2929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R1126-1</w:t>
            </w:r>
          </w:p>
        </w:tc>
        <w:tc>
          <w:tcPr>
            <w:tcW w:w="1060" w:type="dxa"/>
            <w:tcBorders>
              <w:top w:val="nil"/>
              <w:left w:val="nil"/>
              <w:bottom w:val="single" w:sz="4" w:space="0" w:color="auto"/>
              <w:right w:val="single" w:sz="4" w:space="0" w:color="auto"/>
            </w:tcBorders>
            <w:shd w:val="clear" w:color="auto" w:fill="auto"/>
            <w:vAlign w:val="center"/>
            <w:hideMark/>
          </w:tcPr>
          <w:p w14:paraId="38AF1F3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314CA7A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64C9112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1.007,00</w:t>
            </w:r>
          </w:p>
        </w:tc>
      </w:tr>
      <w:tr w:rsidR="006F11FF" w:rsidRPr="006F11FF" w14:paraId="3FE75B7E"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0F8FCE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B0A6EE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2A4C5C1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4E76D57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46,00</w:t>
            </w:r>
          </w:p>
        </w:tc>
      </w:tr>
      <w:tr w:rsidR="006F11FF" w:rsidRPr="006F11FF" w14:paraId="5E8A3138"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9ADCBE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R1135-1</w:t>
            </w:r>
          </w:p>
        </w:tc>
        <w:tc>
          <w:tcPr>
            <w:tcW w:w="1060" w:type="dxa"/>
            <w:tcBorders>
              <w:top w:val="nil"/>
              <w:left w:val="nil"/>
              <w:bottom w:val="single" w:sz="4" w:space="0" w:color="auto"/>
              <w:right w:val="single" w:sz="4" w:space="0" w:color="auto"/>
            </w:tcBorders>
            <w:shd w:val="clear" w:color="auto" w:fill="auto"/>
            <w:vAlign w:val="center"/>
            <w:hideMark/>
          </w:tcPr>
          <w:p w14:paraId="0B73988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6CAE934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00552C1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46,00</w:t>
            </w:r>
          </w:p>
        </w:tc>
      </w:tr>
      <w:tr w:rsidR="006F11FF" w:rsidRPr="006F11FF" w14:paraId="694AC30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68F25A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6CA39C7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5BB6F26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147F0E0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170,00</w:t>
            </w:r>
          </w:p>
        </w:tc>
      </w:tr>
      <w:tr w:rsidR="006F11FF" w:rsidRPr="006F11FF" w14:paraId="53C56CDB"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428566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A889BF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75D4430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6B1D07E9"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170,00</w:t>
            </w:r>
          </w:p>
        </w:tc>
      </w:tr>
      <w:tr w:rsidR="006F11FF" w:rsidRPr="006F11FF" w14:paraId="36E4E57F"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7EDE71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R1142-1</w:t>
            </w:r>
          </w:p>
        </w:tc>
        <w:tc>
          <w:tcPr>
            <w:tcW w:w="1060" w:type="dxa"/>
            <w:tcBorders>
              <w:top w:val="nil"/>
              <w:left w:val="nil"/>
              <w:bottom w:val="single" w:sz="4" w:space="0" w:color="auto"/>
              <w:right w:val="single" w:sz="4" w:space="0" w:color="auto"/>
            </w:tcBorders>
            <w:shd w:val="clear" w:color="auto" w:fill="auto"/>
            <w:vAlign w:val="center"/>
            <w:hideMark/>
          </w:tcPr>
          <w:p w14:paraId="5CC7863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6D75E26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mat.i energiju-Shema šk.voća</w:t>
            </w:r>
          </w:p>
        </w:tc>
        <w:tc>
          <w:tcPr>
            <w:tcW w:w="1560" w:type="dxa"/>
            <w:tcBorders>
              <w:top w:val="nil"/>
              <w:left w:val="nil"/>
              <w:bottom w:val="single" w:sz="4" w:space="0" w:color="auto"/>
              <w:right w:val="single" w:sz="4" w:space="0" w:color="auto"/>
            </w:tcBorders>
            <w:shd w:val="clear" w:color="auto" w:fill="auto"/>
            <w:vAlign w:val="center"/>
            <w:hideMark/>
          </w:tcPr>
          <w:p w14:paraId="5E7B2FC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170,00</w:t>
            </w:r>
          </w:p>
        </w:tc>
      </w:tr>
      <w:tr w:rsidR="006F11FF" w:rsidRPr="006F11FF" w14:paraId="031FAF9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tcPr>
          <w:p w14:paraId="06450AD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tcPr>
          <w:p w14:paraId="21BC809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09</w:t>
            </w:r>
          </w:p>
        </w:tc>
        <w:tc>
          <w:tcPr>
            <w:tcW w:w="4880" w:type="dxa"/>
            <w:tcBorders>
              <w:top w:val="nil"/>
              <w:left w:val="nil"/>
              <w:bottom w:val="single" w:sz="4" w:space="0" w:color="auto"/>
              <w:right w:val="single" w:sz="4" w:space="0" w:color="auto"/>
            </w:tcBorders>
            <w:shd w:val="clear" w:color="auto" w:fill="auto"/>
            <w:vAlign w:val="center"/>
          </w:tcPr>
          <w:p w14:paraId="579DEF1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OŠ REČICA</w:t>
            </w:r>
          </w:p>
        </w:tc>
        <w:tc>
          <w:tcPr>
            <w:tcW w:w="1560" w:type="dxa"/>
            <w:tcBorders>
              <w:top w:val="nil"/>
              <w:left w:val="nil"/>
              <w:bottom w:val="single" w:sz="4" w:space="0" w:color="auto"/>
              <w:right w:val="single" w:sz="4" w:space="0" w:color="auto"/>
            </w:tcBorders>
            <w:shd w:val="clear" w:color="auto" w:fill="auto"/>
            <w:vAlign w:val="center"/>
          </w:tcPr>
          <w:p w14:paraId="60E9C46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p>
        </w:tc>
      </w:tr>
      <w:tr w:rsidR="006F11FF" w:rsidRPr="006F11FF" w14:paraId="5F7C5F4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19FA1A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140931D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3FC9586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2A5023D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1.775,00</w:t>
            </w:r>
          </w:p>
        </w:tc>
      </w:tr>
      <w:tr w:rsidR="006F11FF" w:rsidRPr="006F11FF" w14:paraId="0258BB1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15EFA2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73AFBD8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3807AF1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19D458A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1.775,00</w:t>
            </w:r>
          </w:p>
        </w:tc>
      </w:tr>
      <w:tr w:rsidR="006F11FF" w:rsidRPr="006F11FF" w14:paraId="34CC5B2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10ED18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5087FB6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0BC4C8C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75862A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1.775,00</w:t>
            </w:r>
          </w:p>
        </w:tc>
      </w:tr>
      <w:tr w:rsidR="006F11FF" w:rsidRPr="006F11FF" w14:paraId="58006D07"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ED1EED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R1185-1</w:t>
            </w:r>
          </w:p>
        </w:tc>
        <w:tc>
          <w:tcPr>
            <w:tcW w:w="1060" w:type="dxa"/>
            <w:tcBorders>
              <w:top w:val="nil"/>
              <w:left w:val="nil"/>
              <w:bottom w:val="single" w:sz="4" w:space="0" w:color="auto"/>
              <w:right w:val="single" w:sz="4" w:space="0" w:color="auto"/>
            </w:tcBorders>
            <w:shd w:val="clear" w:color="auto" w:fill="auto"/>
            <w:vAlign w:val="center"/>
            <w:hideMark/>
          </w:tcPr>
          <w:p w14:paraId="76C56C3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0ED6B68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5E254CC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1.775,00</w:t>
            </w:r>
          </w:p>
        </w:tc>
      </w:tr>
      <w:tr w:rsidR="006F11FF" w:rsidRPr="006F11FF" w14:paraId="784255C1"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363787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3A12302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11</w:t>
            </w:r>
          </w:p>
        </w:tc>
        <w:tc>
          <w:tcPr>
            <w:tcW w:w="4880" w:type="dxa"/>
            <w:tcBorders>
              <w:top w:val="nil"/>
              <w:left w:val="nil"/>
              <w:bottom w:val="single" w:sz="4" w:space="0" w:color="auto"/>
              <w:right w:val="single" w:sz="4" w:space="0" w:color="auto"/>
            </w:tcBorders>
            <w:shd w:val="clear" w:color="auto" w:fill="auto"/>
            <w:vAlign w:val="center"/>
            <w:hideMark/>
          </w:tcPr>
          <w:p w14:paraId="66CEDCE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CENTAR ZA ODGOJ I OBRAZOVANJE DJECE I MLADEŽI</w:t>
            </w:r>
          </w:p>
        </w:tc>
        <w:tc>
          <w:tcPr>
            <w:tcW w:w="1560" w:type="dxa"/>
            <w:tcBorders>
              <w:top w:val="nil"/>
              <w:left w:val="nil"/>
              <w:bottom w:val="single" w:sz="4" w:space="0" w:color="auto"/>
              <w:right w:val="single" w:sz="4" w:space="0" w:color="auto"/>
            </w:tcBorders>
            <w:shd w:val="clear" w:color="auto" w:fill="auto"/>
            <w:vAlign w:val="center"/>
            <w:hideMark/>
          </w:tcPr>
          <w:p w14:paraId="28FC75D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20.806,00</w:t>
            </w:r>
          </w:p>
        </w:tc>
      </w:tr>
      <w:tr w:rsidR="006F11FF" w:rsidRPr="006F11FF" w14:paraId="01A6F33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3E0CF5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027F0AC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6001</w:t>
            </w:r>
          </w:p>
        </w:tc>
        <w:tc>
          <w:tcPr>
            <w:tcW w:w="4880" w:type="dxa"/>
            <w:tcBorders>
              <w:top w:val="nil"/>
              <w:left w:val="nil"/>
              <w:bottom w:val="single" w:sz="4" w:space="0" w:color="auto"/>
              <w:right w:val="single" w:sz="4" w:space="0" w:color="auto"/>
            </w:tcBorders>
            <w:shd w:val="clear" w:color="auto" w:fill="auto"/>
            <w:vAlign w:val="center"/>
            <w:hideMark/>
          </w:tcPr>
          <w:p w14:paraId="5ECC794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OSNOVNOŠKOLSKO OBRAZOVANJE</w:t>
            </w:r>
          </w:p>
        </w:tc>
        <w:tc>
          <w:tcPr>
            <w:tcW w:w="1560" w:type="dxa"/>
            <w:tcBorders>
              <w:top w:val="nil"/>
              <w:left w:val="nil"/>
              <w:bottom w:val="single" w:sz="4" w:space="0" w:color="auto"/>
              <w:right w:val="single" w:sz="4" w:space="0" w:color="auto"/>
            </w:tcBorders>
            <w:shd w:val="clear" w:color="auto" w:fill="auto"/>
            <w:vAlign w:val="center"/>
            <w:hideMark/>
          </w:tcPr>
          <w:p w14:paraId="6554CF7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20.806,00</w:t>
            </w:r>
          </w:p>
        </w:tc>
      </w:tr>
      <w:tr w:rsidR="006F11FF" w:rsidRPr="006F11FF" w14:paraId="153262F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CCCBA8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551BAB9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A600101</w:t>
            </w:r>
          </w:p>
        </w:tc>
        <w:tc>
          <w:tcPr>
            <w:tcW w:w="4880" w:type="dxa"/>
            <w:tcBorders>
              <w:top w:val="nil"/>
              <w:left w:val="nil"/>
              <w:bottom w:val="single" w:sz="4" w:space="0" w:color="auto"/>
              <w:right w:val="single" w:sz="4" w:space="0" w:color="auto"/>
            </w:tcBorders>
            <w:shd w:val="clear" w:color="auto" w:fill="auto"/>
            <w:vAlign w:val="center"/>
            <w:hideMark/>
          </w:tcPr>
          <w:p w14:paraId="2191FB2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785CA4F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7.228,00</w:t>
            </w:r>
          </w:p>
        </w:tc>
      </w:tr>
      <w:tr w:rsidR="006F11FF" w:rsidRPr="006F11FF" w14:paraId="4C771CF6" w14:textId="77777777" w:rsidTr="006F11FF">
        <w:trPr>
          <w:trHeight w:val="396"/>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0C5F1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AA91E1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44F45AA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6D46B41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3.646,00</w:t>
            </w:r>
          </w:p>
        </w:tc>
      </w:tr>
      <w:tr w:rsidR="006F11FF" w:rsidRPr="006F11FF" w14:paraId="55DCEAE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09EDE1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R1274-4</w:t>
            </w:r>
          </w:p>
        </w:tc>
        <w:tc>
          <w:tcPr>
            <w:tcW w:w="1060" w:type="dxa"/>
            <w:tcBorders>
              <w:top w:val="nil"/>
              <w:left w:val="nil"/>
              <w:bottom w:val="single" w:sz="4" w:space="0" w:color="auto"/>
              <w:right w:val="single" w:sz="4" w:space="0" w:color="auto"/>
            </w:tcBorders>
            <w:shd w:val="clear" w:color="auto" w:fill="auto"/>
            <w:vAlign w:val="center"/>
            <w:hideMark/>
          </w:tcPr>
          <w:p w14:paraId="39BBC2B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329F1E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2B32C5D9"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3.646,00</w:t>
            </w:r>
          </w:p>
        </w:tc>
      </w:tr>
      <w:tr w:rsidR="006F11FF" w:rsidRPr="006F11FF" w14:paraId="143F6D3B"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72B737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8F83DE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666C3CF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616C568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1.975,00</w:t>
            </w:r>
          </w:p>
        </w:tc>
      </w:tr>
      <w:tr w:rsidR="006F11FF" w:rsidRPr="006F11FF" w14:paraId="410B9BF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04E262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R1274-1</w:t>
            </w:r>
          </w:p>
        </w:tc>
        <w:tc>
          <w:tcPr>
            <w:tcW w:w="1060" w:type="dxa"/>
            <w:tcBorders>
              <w:top w:val="nil"/>
              <w:left w:val="nil"/>
              <w:bottom w:val="single" w:sz="4" w:space="0" w:color="auto"/>
              <w:right w:val="single" w:sz="4" w:space="0" w:color="auto"/>
            </w:tcBorders>
            <w:shd w:val="clear" w:color="auto" w:fill="auto"/>
            <w:vAlign w:val="center"/>
            <w:hideMark/>
          </w:tcPr>
          <w:p w14:paraId="311AAF7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67C92C8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2BBE5D3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975,00</w:t>
            </w:r>
          </w:p>
        </w:tc>
      </w:tr>
      <w:tr w:rsidR="006F11FF" w:rsidRPr="006F11FF" w14:paraId="166395C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56C26E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R1274-2</w:t>
            </w:r>
          </w:p>
        </w:tc>
        <w:tc>
          <w:tcPr>
            <w:tcW w:w="1060" w:type="dxa"/>
            <w:tcBorders>
              <w:top w:val="nil"/>
              <w:left w:val="nil"/>
              <w:bottom w:val="single" w:sz="4" w:space="0" w:color="auto"/>
              <w:right w:val="single" w:sz="4" w:space="0" w:color="auto"/>
            </w:tcBorders>
            <w:shd w:val="clear" w:color="auto" w:fill="auto"/>
            <w:vAlign w:val="center"/>
            <w:hideMark/>
          </w:tcPr>
          <w:p w14:paraId="511D5EA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6EC44A4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7B62BFC3"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1.000,00</w:t>
            </w:r>
          </w:p>
        </w:tc>
      </w:tr>
      <w:tr w:rsidR="006F11FF" w:rsidRPr="006F11FF" w14:paraId="5DB8626A"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574AE9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685B519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9.Y.</w:t>
            </w:r>
          </w:p>
        </w:tc>
        <w:tc>
          <w:tcPr>
            <w:tcW w:w="4880" w:type="dxa"/>
            <w:tcBorders>
              <w:top w:val="nil"/>
              <w:left w:val="nil"/>
              <w:bottom w:val="single" w:sz="4" w:space="0" w:color="auto"/>
              <w:right w:val="single" w:sz="4" w:space="0" w:color="auto"/>
            </w:tcBorders>
            <w:shd w:val="clear" w:color="auto" w:fill="auto"/>
            <w:vAlign w:val="center"/>
            <w:hideMark/>
          </w:tcPr>
          <w:p w14:paraId="1254F8A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pomoći iz drž.proračuna tem. prijenosa sredstava EU-PK</w:t>
            </w:r>
          </w:p>
        </w:tc>
        <w:tc>
          <w:tcPr>
            <w:tcW w:w="1560" w:type="dxa"/>
            <w:tcBorders>
              <w:top w:val="nil"/>
              <w:left w:val="nil"/>
              <w:bottom w:val="single" w:sz="4" w:space="0" w:color="auto"/>
              <w:right w:val="single" w:sz="4" w:space="0" w:color="auto"/>
            </w:tcBorders>
            <w:shd w:val="clear" w:color="auto" w:fill="auto"/>
            <w:vAlign w:val="center"/>
            <w:hideMark/>
          </w:tcPr>
          <w:p w14:paraId="60D4C5E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1.607,00</w:t>
            </w:r>
          </w:p>
        </w:tc>
      </w:tr>
      <w:tr w:rsidR="006F11FF" w:rsidRPr="006F11FF" w14:paraId="6327546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5A46B4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R1274-3</w:t>
            </w:r>
          </w:p>
        </w:tc>
        <w:tc>
          <w:tcPr>
            <w:tcW w:w="1060" w:type="dxa"/>
            <w:tcBorders>
              <w:top w:val="nil"/>
              <w:left w:val="nil"/>
              <w:bottom w:val="single" w:sz="4" w:space="0" w:color="auto"/>
              <w:right w:val="single" w:sz="4" w:space="0" w:color="auto"/>
            </w:tcBorders>
            <w:shd w:val="clear" w:color="auto" w:fill="auto"/>
            <w:vAlign w:val="center"/>
            <w:hideMark/>
          </w:tcPr>
          <w:p w14:paraId="0FB361E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321</w:t>
            </w:r>
          </w:p>
        </w:tc>
        <w:tc>
          <w:tcPr>
            <w:tcW w:w="4880" w:type="dxa"/>
            <w:tcBorders>
              <w:top w:val="nil"/>
              <w:left w:val="nil"/>
              <w:bottom w:val="single" w:sz="4" w:space="0" w:color="auto"/>
              <w:right w:val="single" w:sz="4" w:space="0" w:color="auto"/>
            </w:tcBorders>
            <w:shd w:val="clear" w:color="auto" w:fill="auto"/>
            <w:vAlign w:val="center"/>
            <w:hideMark/>
          </w:tcPr>
          <w:p w14:paraId="6FC0753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Naknade troškova zaposlenima</w:t>
            </w:r>
          </w:p>
        </w:tc>
        <w:tc>
          <w:tcPr>
            <w:tcW w:w="1560" w:type="dxa"/>
            <w:tcBorders>
              <w:top w:val="nil"/>
              <w:left w:val="nil"/>
              <w:bottom w:val="single" w:sz="4" w:space="0" w:color="auto"/>
              <w:right w:val="single" w:sz="4" w:space="0" w:color="auto"/>
            </w:tcBorders>
            <w:shd w:val="clear" w:color="auto" w:fill="auto"/>
            <w:vAlign w:val="center"/>
            <w:hideMark/>
          </w:tcPr>
          <w:p w14:paraId="455EDBE9"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1.607,00</w:t>
            </w:r>
          </w:p>
        </w:tc>
      </w:tr>
      <w:tr w:rsidR="006F11FF" w:rsidRPr="006F11FF" w14:paraId="176CDB9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6DD0C2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19289BE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A600107</w:t>
            </w:r>
          </w:p>
        </w:tc>
        <w:tc>
          <w:tcPr>
            <w:tcW w:w="4880" w:type="dxa"/>
            <w:tcBorders>
              <w:top w:val="nil"/>
              <w:left w:val="nil"/>
              <w:bottom w:val="single" w:sz="4" w:space="0" w:color="auto"/>
              <w:right w:val="single" w:sz="4" w:space="0" w:color="auto"/>
            </w:tcBorders>
            <w:shd w:val="clear" w:color="auto" w:fill="auto"/>
            <w:vAlign w:val="center"/>
            <w:hideMark/>
          </w:tcPr>
          <w:p w14:paraId="45F27F8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Shema školskog voća</w:t>
            </w:r>
          </w:p>
        </w:tc>
        <w:tc>
          <w:tcPr>
            <w:tcW w:w="1560" w:type="dxa"/>
            <w:tcBorders>
              <w:top w:val="nil"/>
              <w:left w:val="nil"/>
              <w:bottom w:val="single" w:sz="4" w:space="0" w:color="auto"/>
              <w:right w:val="single" w:sz="4" w:space="0" w:color="auto"/>
            </w:tcBorders>
            <w:shd w:val="clear" w:color="auto" w:fill="auto"/>
            <w:vAlign w:val="center"/>
            <w:hideMark/>
          </w:tcPr>
          <w:p w14:paraId="0313533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117,00</w:t>
            </w:r>
          </w:p>
        </w:tc>
      </w:tr>
      <w:tr w:rsidR="006F11FF" w:rsidRPr="006F11FF" w14:paraId="279F441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630416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444A540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7286662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290B0A8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117,00</w:t>
            </w:r>
          </w:p>
        </w:tc>
      </w:tr>
      <w:tr w:rsidR="006F11FF" w:rsidRPr="006F11FF" w14:paraId="4229D7A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40413E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R1282-1</w:t>
            </w:r>
          </w:p>
        </w:tc>
        <w:tc>
          <w:tcPr>
            <w:tcW w:w="1060" w:type="dxa"/>
            <w:tcBorders>
              <w:top w:val="nil"/>
              <w:left w:val="nil"/>
              <w:bottom w:val="single" w:sz="4" w:space="0" w:color="auto"/>
              <w:right w:val="single" w:sz="4" w:space="0" w:color="auto"/>
            </w:tcBorders>
            <w:shd w:val="clear" w:color="auto" w:fill="auto"/>
            <w:vAlign w:val="center"/>
            <w:hideMark/>
          </w:tcPr>
          <w:p w14:paraId="4B7C4DD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7AC2675F"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 - Školska shema</w:t>
            </w:r>
          </w:p>
        </w:tc>
        <w:tc>
          <w:tcPr>
            <w:tcW w:w="1560" w:type="dxa"/>
            <w:tcBorders>
              <w:top w:val="nil"/>
              <w:left w:val="nil"/>
              <w:bottom w:val="single" w:sz="4" w:space="0" w:color="auto"/>
              <w:right w:val="single" w:sz="4" w:space="0" w:color="auto"/>
            </w:tcBorders>
            <w:shd w:val="clear" w:color="auto" w:fill="auto"/>
            <w:vAlign w:val="center"/>
            <w:hideMark/>
          </w:tcPr>
          <w:p w14:paraId="0F04B1E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117,00</w:t>
            </w:r>
          </w:p>
        </w:tc>
      </w:tr>
      <w:tr w:rsidR="006F11FF" w:rsidRPr="006F11FF" w14:paraId="0D0B710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42778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Kapitalni projekt</w:t>
            </w:r>
          </w:p>
        </w:tc>
        <w:tc>
          <w:tcPr>
            <w:tcW w:w="1060" w:type="dxa"/>
            <w:tcBorders>
              <w:top w:val="nil"/>
              <w:left w:val="nil"/>
              <w:bottom w:val="single" w:sz="4" w:space="0" w:color="auto"/>
              <w:right w:val="single" w:sz="4" w:space="0" w:color="auto"/>
            </w:tcBorders>
            <w:shd w:val="clear" w:color="auto" w:fill="auto"/>
            <w:vAlign w:val="center"/>
            <w:hideMark/>
          </w:tcPr>
          <w:p w14:paraId="42F17FA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K600101</w:t>
            </w:r>
          </w:p>
        </w:tc>
        <w:tc>
          <w:tcPr>
            <w:tcW w:w="4880" w:type="dxa"/>
            <w:tcBorders>
              <w:top w:val="nil"/>
              <w:left w:val="nil"/>
              <w:bottom w:val="single" w:sz="4" w:space="0" w:color="auto"/>
              <w:right w:val="single" w:sz="4" w:space="0" w:color="auto"/>
            </w:tcBorders>
            <w:shd w:val="clear" w:color="auto" w:fill="auto"/>
            <w:vAlign w:val="center"/>
            <w:hideMark/>
          </w:tcPr>
          <w:p w14:paraId="45BA967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Nabava nefinancijske imovine</w:t>
            </w:r>
          </w:p>
        </w:tc>
        <w:tc>
          <w:tcPr>
            <w:tcW w:w="1560" w:type="dxa"/>
            <w:tcBorders>
              <w:top w:val="nil"/>
              <w:left w:val="nil"/>
              <w:bottom w:val="single" w:sz="4" w:space="0" w:color="auto"/>
              <w:right w:val="single" w:sz="4" w:space="0" w:color="auto"/>
            </w:tcBorders>
            <w:shd w:val="clear" w:color="auto" w:fill="auto"/>
            <w:vAlign w:val="center"/>
            <w:hideMark/>
          </w:tcPr>
          <w:p w14:paraId="222C001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13.461,00</w:t>
            </w:r>
          </w:p>
        </w:tc>
      </w:tr>
      <w:tr w:rsidR="006F11FF" w:rsidRPr="006F11FF" w14:paraId="3D44CD75"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AFC061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18367F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2937677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4D89DF35"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6.636,00</w:t>
            </w:r>
          </w:p>
        </w:tc>
      </w:tr>
      <w:tr w:rsidR="006F11FF" w:rsidRPr="006F11FF" w14:paraId="65A3943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38AD18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R1277-3</w:t>
            </w:r>
          </w:p>
        </w:tc>
        <w:tc>
          <w:tcPr>
            <w:tcW w:w="1060" w:type="dxa"/>
            <w:tcBorders>
              <w:top w:val="nil"/>
              <w:left w:val="nil"/>
              <w:bottom w:val="single" w:sz="4" w:space="0" w:color="auto"/>
              <w:right w:val="single" w:sz="4" w:space="0" w:color="auto"/>
            </w:tcBorders>
            <w:shd w:val="clear" w:color="auto" w:fill="auto"/>
            <w:vAlign w:val="center"/>
            <w:hideMark/>
          </w:tcPr>
          <w:p w14:paraId="4F95019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423</w:t>
            </w:r>
          </w:p>
        </w:tc>
        <w:tc>
          <w:tcPr>
            <w:tcW w:w="4880" w:type="dxa"/>
            <w:tcBorders>
              <w:top w:val="nil"/>
              <w:left w:val="nil"/>
              <w:bottom w:val="single" w:sz="4" w:space="0" w:color="auto"/>
              <w:right w:val="single" w:sz="4" w:space="0" w:color="auto"/>
            </w:tcBorders>
            <w:shd w:val="clear" w:color="auto" w:fill="auto"/>
            <w:vAlign w:val="center"/>
            <w:hideMark/>
          </w:tcPr>
          <w:p w14:paraId="226A8D4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Prijevozna sredstva</w:t>
            </w:r>
          </w:p>
        </w:tc>
        <w:tc>
          <w:tcPr>
            <w:tcW w:w="1560" w:type="dxa"/>
            <w:tcBorders>
              <w:top w:val="nil"/>
              <w:left w:val="nil"/>
              <w:bottom w:val="single" w:sz="4" w:space="0" w:color="auto"/>
              <w:right w:val="single" w:sz="4" w:space="0" w:color="auto"/>
            </w:tcBorders>
            <w:shd w:val="clear" w:color="auto" w:fill="auto"/>
            <w:vAlign w:val="center"/>
            <w:hideMark/>
          </w:tcPr>
          <w:p w14:paraId="6CBB39C1"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6.636,00</w:t>
            </w:r>
          </w:p>
        </w:tc>
      </w:tr>
      <w:tr w:rsidR="006F11FF" w:rsidRPr="006F11FF" w14:paraId="5878EC3C"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F7968B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lastRenderedPageBreak/>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FB39F9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9.P.</w:t>
            </w:r>
          </w:p>
        </w:tc>
        <w:tc>
          <w:tcPr>
            <w:tcW w:w="4880" w:type="dxa"/>
            <w:tcBorders>
              <w:top w:val="nil"/>
              <w:left w:val="nil"/>
              <w:bottom w:val="single" w:sz="4" w:space="0" w:color="auto"/>
              <w:right w:val="single" w:sz="4" w:space="0" w:color="auto"/>
            </w:tcBorders>
            <w:shd w:val="clear" w:color="auto" w:fill="auto"/>
            <w:vAlign w:val="center"/>
            <w:hideMark/>
          </w:tcPr>
          <w:p w14:paraId="28FED6B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 - od prodaje nefinanc. imovine  - PK</w:t>
            </w:r>
          </w:p>
        </w:tc>
        <w:tc>
          <w:tcPr>
            <w:tcW w:w="1560" w:type="dxa"/>
            <w:tcBorders>
              <w:top w:val="nil"/>
              <w:left w:val="nil"/>
              <w:bottom w:val="single" w:sz="4" w:space="0" w:color="auto"/>
              <w:right w:val="single" w:sz="4" w:space="0" w:color="auto"/>
            </w:tcBorders>
            <w:shd w:val="clear" w:color="auto" w:fill="auto"/>
            <w:vAlign w:val="center"/>
            <w:hideMark/>
          </w:tcPr>
          <w:p w14:paraId="537F5F5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2.179,00</w:t>
            </w:r>
          </w:p>
        </w:tc>
      </w:tr>
      <w:tr w:rsidR="006F11FF" w:rsidRPr="006F11FF" w14:paraId="3CF3402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20BA80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R1277-1</w:t>
            </w:r>
          </w:p>
        </w:tc>
        <w:tc>
          <w:tcPr>
            <w:tcW w:w="1060" w:type="dxa"/>
            <w:tcBorders>
              <w:top w:val="nil"/>
              <w:left w:val="nil"/>
              <w:bottom w:val="single" w:sz="4" w:space="0" w:color="auto"/>
              <w:right w:val="single" w:sz="4" w:space="0" w:color="auto"/>
            </w:tcBorders>
            <w:shd w:val="clear" w:color="auto" w:fill="auto"/>
            <w:vAlign w:val="center"/>
            <w:hideMark/>
          </w:tcPr>
          <w:p w14:paraId="043982B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2D58511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302CACF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155,00</w:t>
            </w:r>
          </w:p>
        </w:tc>
      </w:tr>
      <w:tr w:rsidR="006F11FF" w:rsidRPr="006F11FF" w14:paraId="7438749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F06D7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R1277-4</w:t>
            </w:r>
          </w:p>
        </w:tc>
        <w:tc>
          <w:tcPr>
            <w:tcW w:w="1060" w:type="dxa"/>
            <w:tcBorders>
              <w:top w:val="nil"/>
              <w:left w:val="nil"/>
              <w:bottom w:val="single" w:sz="4" w:space="0" w:color="auto"/>
              <w:right w:val="single" w:sz="4" w:space="0" w:color="auto"/>
            </w:tcBorders>
            <w:shd w:val="clear" w:color="auto" w:fill="auto"/>
            <w:vAlign w:val="center"/>
            <w:hideMark/>
          </w:tcPr>
          <w:p w14:paraId="54A40D2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423</w:t>
            </w:r>
          </w:p>
        </w:tc>
        <w:tc>
          <w:tcPr>
            <w:tcW w:w="4880" w:type="dxa"/>
            <w:tcBorders>
              <w:top w:val="nil"/>
              <w:left w:val="nil"/>
              <w:bottom w:val="single" w:sz="4" w:space="0" w:color="auto"/>
              <w:right w:val="single" w:sz="4" w:space="0" w:color="auto"/>
            </w:tcBorders>
            <w:shd w:val="clear" w:color="auto" w:fill="auto"/>
            <w:vAlign w:val="center"/>
            <w:hideMark/>
          </w:tcPr>
          <w:p w14:paraId="349A51D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Prijevozna sredstva</w:t>
            </w:r>
          </w:p>
        </w:tc>
        <w:tc>
          <w:tcPr>
            <w:tcW w:w="1560" w:type="dxa"/>
            <w:tcBorders>
              <w:top w:val="nil"/>
              <w:left w:val="nil"/>
              <w:bottom w:val="single" w:sz="4" w:space="0" w:color="auto"/>
              <w:right w:val="single" w:sz="4" w:space="0" w:color="auto"/>
            </w:tcBorders>
            <w:shd w:val="clear" w:color="auto" w:fill="auto"/>
            <w:vAlign w:val="center"/>
            <w:hideMark/>
          </w:tcPr>
          <w:p w14:paraId="1F434EF3"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2.024,00</w:t>
            </w:r>
          </w:p>
        </w:tc>
      </w:tr>
      <w:tr w:rsidR="006F11FF" w:rsidRPr="006F11FF" w14:paraId="38800ADB"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4DD235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22A2794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4E13987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60CD2136"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4.646,00</w:t>
            </w:r>
          </w:p>
        </w:tc>
      </w:tr>
      <w:tr w:rsidR="006F11FF" w:rsidRPr="006F11FF" w14:paraId="16D4B0DD"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32D3F2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R1277-2</w:t>
            </w:r>
          </w:p>
        </w:tc>
        <w:tc>
          <w:tcPr>
            <w:tcW w:w="1060" w:type="dxa"/>
            <w:tcBorders>
              <w:top w:val="nil"/>
              <w:left w:val="nil"/>
              <w:bottom w:val="single" w:sz="4" w:space="0" w:color="auto"/>
              <w:right w:val="single" w:sz="4" w:space="0" w:color="auto"/>
            </w:tcBorders>
            <w:shd w:val="clear" w:color="auto" w:fill="auto"/>
            <w:vAlign w:val="center"/>
            <w:hideMark/>
          </w:tcPr>
          <w:p w14:paraId="19DCEC4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423</w:t>
            </w:r>
          </w:p>
        </w:tc>
        <w:tc>
          <w:tcPr>
            <w:tcW w:w="4880" w:type="dxa"/>
            <w:tcBorders>
              <w:top w:val="nil"/>
              <w:left w:val="nil"/>
              <w:bottom w:val="single" w:sz="4" w:space="0" w:color="auto"/>
              <w:right w:val="single" w:sz="4" w:space="0" w:color="auto"/>
            </w:tcBorders>
            <w:shd w:val="clear" w:color="auto" w:fill="auto"/>
            <w:vAlign w:val="center"/>
            <w:hideMark/>
          </w:tcPr>
          <w:p w14:paraId="4B6208B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Prijevozna sredstva</w:t>
            </w:r>
          </w:p>
        </w:tc>
        <w:tc>
          <w:tcPr>
            <w:tcW w:w="1560" w:type="dxa"/>
            <w:tcBorders>
              <w:top w:val="nil"/>
              <w:left w:val="nil"/>
              <w:bottom w:val="single" w:sz="4" w:space="0" w:color="auto"/>
              <w:right w:val="single" w:sz="4" w:space="0" w:color="auto"/>
            </w:tcBorders>
            <w:shd w:val="clear" w:color="auto" w:fill="auto"/>
            <w:vAlign w:val="center"/>
            <w:hideMark/>
          </w:tcPr>
          <w:p w14:paraId="0AF5E812"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4.646,00</w:t>
            </w:r>
          </w:p>
        </w:tc>
      </w:tr>
      <w:tr w:rsidR="006F11FF" w:rsidRPr="006F11FF" w14:paraId="2838570C"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891DC3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0EB9D9D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02</w:t>
            </w:r>
          </w:p>
        </w:tc>
        <w:tc>
          <w:tcPr>
            <w:tcW w:w="4880" w:type="dxa"/>
            <w:tcBorders>
              <w:top w:val="nil"/>
              <w:left w:val="nil"/>
              <w:bottom w:val="single" w:sz="4" w:space="0" w:color="auto"/>
              <w:right w:val="single" w:sz="4" w:space="0" w:color="auto"/>
            </w:tcBorders>
            <w:shd w:val="clear" w:color="auto" w:fill="auto"/>
            <w:vAlign w:val="center"/>
            <w:hideMark/>
          </w:tcPr>
          <w:p w14:paraId="0AE7A97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MUZEJI GRADA KARLOVCA</w:t>
            </w:r>
          </w:p>
        </w:tc>
        <w:tc>
          <w:tcPr>
            <w:tcW w:w="1560" w:type="dxa"/>
            <w:tcBorders>
              <w:top w:val="nil"/>
              <w:left w:val="nil"/>
              <w:bottom w:val="single" w:sz="4" w:space="0" w:color="auto"/>
              <w:right w:val="single" w:sz="4" w:space="0" w:color="auto"/>
            </w:tcBorders>
            <w:shd w:val="clear" w:color="auto" w:fill="auto"/>
            <w:vAlign w:val="center"/>
            <w:hideMark/>
          </w:tcPr>
          <w:p w14:paraId="745CD3DA"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94.741,00</w:t>
            </w:r>
          </w:p>
        </w:tc>
      </w:tr>
      <w:tr w:rsidR="006F11FF" w:rsidRPr="006F11FF" w14:paraId="6CBC310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4701CC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2C0D120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6004</w:t>
            </w:r>
          </w:p>
        </w:tc>
        <w:tc>
          <w:tcPr>
            <w:tcW w:w="4880" w:type="dxa"/>
            <w:tcBorders>
              <w:top w:val="nil"/>
              <w:left w:val="nil"/>
              <w:bottom w:val="single" w:sz="4" w:space="0" w:color="auto"/>
              <w:right w:val="single" w:sz="4" w:space="0" w:color="auto"/>
            </w:tcBorders>
            <w:shd w:val="clear" w:color="auto" w:fill="auto"/>
            <w:vAlign w:val="center"/>
            <w:hideMark/>
          </w:tcPr>
          <w:p w14:paraId="0C7A5E0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PROMICANJE KULTURE</w:t>
            </w:r>
          </w:p>
        </w:tc>
        <w:tc>
          <w:tcPr>
            <w:tcW w:w="1560" w:type="dxa"/>
            <w:tcBorders>
              <w:top w:val="nil"/>
              <w:left w:val="nil"/>
              <w:bottom w:val="single" w:sz="4" w:space="0" w:color="auto"/>
              <w:right w:val="single" w:sz="4" w:space="0" w:color="auto"/>
            </w:tcBorders>
            <w:shd w:val="clear" w:color="auto" w:fill="auto"/>
            <w:vAlign w:val="center"/>
            <w:hideMark/>
          </w:tcPr>
          <w:p w14:paraId="4D77170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94.741,00</w:t>
            </w:r>
          </w:p>
        </w:tc>
      </w:tr>
      <w:tr w:rsidR="006F11FF" w:rsidRPr="006F11FF" w14:paraId="4ACF439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AB0C0B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9DD0B2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A600404</w:t>
            </w:r>
          </w:p>
        </w:tc>
        <w:tc>
          <w:tcPr>
            <w:tcW w:w="4880" w:type="dxa"/>
            <w:tcBorders>
              <w:top w:val="nil"/>
              <w:left w:val="nil"/>
              <w:bottom w:val="single" w:sz="4" w:space="0" w:color="auto"/>
              <w:right w:val="single" w:sz="4" w:space="0" w:color="auto"/>
            </w:tcBorders>
            <w:shd w:val="clear" w:color="auto" w:fill="auto"/>
            <w:vAlign w:val="center"/>
            <w:hideMark/>
          </w:tcPr>
          <w:p w14:paraId="7001FAF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Programska djelatnost</w:t>
            </w:r>
          </w:p>
        </w:tc>
        <w:tc>
          <w:tcPr>
            <w:tcW w:w="1560" w:type="dxa"/>
            <w:tcBorders>
              <w:top w:val="nil"/>
              <w:left w:val="nil"/>
              <w:bottom w:val="single" w:sz="4" w:space="0" w:color="auto"/>
              <w:right w:val="single" w:sz="4" w:space="0" w:color="auto"/>
            </w:tcBorders>
            <w:shd w:val="clear" w:color="auto" w:fill="auto"/>
            <w:vAlign w:val="center"/>
            <w:hideMark/>
          </w:tcPr>
          <w:p w14:paraId="17058BC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94.741,00</w:t>
            </w:r>
          </w:p>
        </w:tc>
      </w:tr>
      <w:tr w:rsidR="006F11FF" w:rsidRPr="006F11FF" w14:paraId="1089469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6158A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D92626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43D690B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197AA14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23.195,00</w:t>
            </w:r>
          </w:p>
        </w:tc>
      </w:tr>
      <w:tr w:rsidR="006F11FF" w:rsidRPr="006F11FF" w14:paraId="41EAC096"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D65814A"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R1409-1</w:t>
            </w:r>
          </w:p>
        </w:tc>
        <w:tc>
          <w:tcPr>
            <w:tcW w:w="1060" w:type="dxa"/>
            <w:tcBorders>
              <w:top w:val="nil"/>
              <w:left w:val="nil"/>
              <w:bottom w:val="single" w:sz="4" w:space="0" w:color="auto"/>
              <w:right w:val="single" w:sz="4" w:space="0" w:color="auto"/>
            </w:tcBorders>
            <w:shd w:val="clear" w:color="auto" w:fill="auto"/>
            <w:vAlign w:val="center"/>
            <w:hideMark/>
          </w:tcPr>
          <w:p w14:paraId="3A1DF8C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2ADED9A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42513F0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23.195,00</w:t>
            </w:r>
          </w:p>
        </w:tc>
      </w:tr>
      <w:tr w:rsidR="006F11FF" w:rsidRPr="006F11FF" w14:paraId="5B75BD5E"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5EB0F4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5B73B3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61678DF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5CBD0BAC"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71.546,00</w:t>
            </w:r>
          </w:p>
        </w:tc>
      </w:tr>
      <w:tr w:rsidR="006F11FF" w:rsidRPr="006F11FF" w14:paraId="2FDA365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EEEB0F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R1409-2</w:t>
            </w:r>
          </w:p>
        </w:tc>
        <w:tc>
          <w:tcPr>
            <w:tcW w:w="1060" w:type="dxa"/>
            <w:tcBorders>
              <w:top w:val="nil"/>
              <w:left w:val="nil"/>
              <w:bottom w:val="single" w:sz="4" w:space="0" w:color="auto"/>
              <w:right w:val="single" w:sz="4" w:space="0" w:color="auto"/>
            </w:tcBorders>
            <w:shd w:val="clear" w:color="auto" w:fill="auto"/>
            <w:vAlign w:val="center"/>
            <w:hideMark/>
          </w:tcPr>
          <w:p w14:paraId="3607CA3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63E4D18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5C47216D"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71.546,00</w:t>
            </w:r>
          </w:p>
        </w:tc>
      </w:tr>
      <w:tr w:rsidR="006F11FF" w:rsidRPr="006F11FF" w14:paraId="5BD3D857" w14:textId="77777777" w:rsidTr="006F11FF">
        <w:trPr>
          <w:trHeight w:val="396"/>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163054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2ECEBA6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03</w:t>
            </w:r>
          </w:p>
        </w:tc>
        <w:tc>
          <w:tcPr>
            <w:tcW w:w="4880" w:type="dxa"/>
            <w:tcBorders>
              <w:top w:val="nil"/>
              <w:left w:val="nil"/>
              <w:bottom w:val="single" w:sz="4" w:space="0" w:color="auto"/>
              <w:right w:val="single" w:sz="4" w:space="0" w:color="auto"/>
            </w:tcBorders>
            <w:shd w:val="clear" w:color="auto" w:fill="auto"/>
            <w:vAlign w:val="center"/>
            <w:hideMark/>
          </w:tcPr>
          <w:p w14:paraId="4BD0F48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GRADSKO KAZALIŠTE "ZORIN DOM" KARLOVAC</w:t>
            </w:r>
          </w:p>
        </w:tc>
        <w:tc>
          <w:tcPr>
            <w:tcW w:w="1560" w:type="dxa"/>
            <w:tcBorders>
              <w:top w:val="nil"/>
              <w:left w:val="nil"/>
              <w:bottom w:val="single" w:sz="4" w:space="0" w:color="auto"/>
              <w:right w:val="single" w:sz="4" w:space="0" w:color="auto"/>
            </w:tcBorders>
            <w:shd w:val="clear" w:color="auto" w:fill="auto"/>
            <w:vAlign w:val="center"/>
            <w:hideMark/>
          </w:tcPr>
          <w:p w14:paraId="2A42B2D8"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4.119,00</w:t>
            </w:r>
          </w:p>
        </w:tc>
      </w:tr>
      <w:tr w:rsidR="006F11FF" w:rsidRPr="006F11FF" w14:paraId="3E4A9975"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91F739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76A18C7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6004</w:t>
            </w:r>
          </w:p>
        </w:tc>
        <w:tc>
          <w:tcPr>
            <w:tcW w:w="4880" w:type="dxa"/>
            <w:tcBorders>
              <w:top w:val="nil"/>
              <w:left w:val="nil"/>
              <w:bottom w:val="single" w:sz="4" w:space="0" w:color="auto"/>
              <w:right w:val="single" w:sz="4" w:space="0" w:color="auto"/>
            </w:tcBorders>
            <w:shd w:val="clear" w:color="auto" w:fill="auto"/>
            <w:vAlign w:val="center"/>
            <w:hideMark/>
          </w:tcPr>
          <w:p w14:paraId="2E95B42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PROMICANJE KULTURE</w:t>
            </w:r>
          </w:p>
        </w:tc>
        <w:tc>
          <w:tcPr>
            <w:tcW w:w="1560" w:type="dxa"/>
            <w:tcBorders>
              <w:top w:val="nil"/>
              <w:left w:val="nil"/>
              <w:bottom w:val="single" w:sz="4" w:space="0" w:color="auto"/>
              <w:right w:val="single" w:sz="4" w:space="0" w:color="auto"/>
            </w:tcBorders>
            <w:shd w:val="clear" w:color="auto" w:fill="auto"/>
            <w:vAlign w:val="center"/>
            <w:hideMark/>
          </w:tcPr>
          <w:p w14:paraId="402DF63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4.119,00</w:t>
            </w:r>
          </w:p>
        </w:tc>
      </w:tr>
      <w:tr w:rsidR="006F11FF" w:rsidRPr="006F11FF" w14:paraId="1BAB9C9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EEDE74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17CF985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A600402</w:t>
            </w:r>
          </w:p>
        </w:tc>
        <w:tc>
          <w:tcPr>
            <w:tcW w:w="4880" w:type="dxa"/>
            <w:tcBorders>
              <w:top w:val="nil"/>
              <w:left w:val="nil"/>
              <w:bottom w:val="single" w:sz="4" w:space="0" w:color="auto"/>
              <w:right w:val="single" w:sz="4" w:space="0" w:color="auto"/>
            </w:tcBorders>
            <w:shd w:val="clear" w:color="auto" w:fill="auto"/>
            <w:vAlign w:val="center"/>
            <w:hideMark/>
          </w:tcPr>
          <w:p w14:paraId="1213345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05CCC4EE"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92,00</w:t>
            </w:r>
          </w:p>
        </w:tc>
      </w:tr>
      <w:tr w:rsidR="006F11FF" w:rsidRPr="006F11FF" w14:paraId="443D2CA6"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1A2A37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77670EC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9.P.</w:t>
            </w:r>
          </w:p>
        </w:tc>
        <w:tc>
          <w:tcPr>
            <w:tcW w:w="4880" w:type="dxa"/>
            <w:tcBorders>
              <w:top w:val="nil"/>
              <w:left w:val="nil"/>
              <w:bottom w:val="single" w:sz="4" w:space="0" w:color="auto"/>
              <w:right w:val="single" w:sz="4" w:space="0" w:color="auto"/>
            </w:tcBorders>
            <w:shd w:val="clear" w:color="auto" w:fill="auto"/>
            <w:vAlign w:val="center"/>
            <w:hideMark/>
          </w:tcPr>
          <w:p w14:paraId="47AF121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prošle god. - od prodaje nefinanc. imovine  - PK</w:t>
            </w:r>
          </w:p>
        </w:tc>
        <w:tc>
          <w:tcPr>
            <w:tcW w:w="1560" w:type="dxa"/>
            <w:tcBorders>
              <w:top w:val="nil"/>
              <w:left w:val="nil"/>
              <w:bottom w:val="single" w:sz="4" w:space="0" w:color="auto"/>
              <w:right w:val="single" w:sz="4" w:space="0" w:color="auto"/>
            </w:tcBorders>
            <w:shd w:val="clear" w:color="auto" w:fill="auto"/>
            <w:vAlign w:val="center"/>
            <w:hideMark/>
          </w:tcPr>
          <w:p w14:paraId="22557A2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92,00</w:t>
            </w:r>
          </w:p>
        </w:tc>
      </w:tr>
      <w:tr w:rsidR="006F11FF" w:rsidRPr="006F11FF" w14:paraId="7CADD59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9E6B26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R1445-1</w:t>
            </w:r>
          </w:p>
        </w:tc>
        <w:tc>
          <w:tcPr>
            <w:tcW w:w="1060" w:type="dxa"/>
            <w:tcBorders>
              <w:top w:val="nil"/>
              <w:left w:val="nil"/>
              <w:bottom w:val="single" w:sz="4" w:space="0" w:color="auto"/>
              <w:right w:val="single" w:sz="4" w:space="0" w:color="auto"/>
            </w:tcBorders>
            <w:shd w:val="clear" w:color="auto" w:fill="auto"/>
            <w:vAlign w:val="center"/>
            <w:hideMark/>
          </w:tcPr>
          <w:p w14:paraId="2256C195"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54D326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2D930830"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92,00</w:t>
            </w:r>
          </w:p>
        </w:tc>
      </w:tr>
      <w:tr w:rsidR="006F11FF" w:rsidRPr="006F11FF" w14:paraId="72BF32E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3E86FA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77112E1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A600404</w:t>
            </w:r>
          </w:p>
        </w:tc>
        <w:tc>
          <w:tcPr>
            <w:tcW w:w="4880" w:type="dxa"/>
            <w:tcBorders>
              <w:top w:val="nil"/>
              <w:left w:val="nil"/>
              <w:bottom w:val="single" w:sz="4" w:space="0" w:color="auto"/>
              <w:right w:val="single" w:sz="4" w:space="0" w:color="auto"/>
            </w:tcBorders>
            <w:shd w:val="clear" w:color="auto" w:fill="auto"/>
            <w:vAlign w:val="center"/>
            <w:hideMark/>
          </w:tcPr>
          <w:p w14:paraId="6921236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Programska djelatnost</w:t>
            </w:r>
          </w:p>
        </w:tc>
        <w:tc>
          <w:tcPr>
            <w:tcW w:w="1560" w:type="dxa"/>
            <w:tcBorders>
              <w:top w:val="nil"/>
              <w:left w:val="nil"/>
              <w:bottom w:val="single" w:sz="4" w:space="0" w:color="auto"/>
              <w:right w:val="single" w:sz="4" w:space="0" w:color="auto"/>
            </w:tcBorders>
            <w:shd w:val="clear" w:color="auto" w:fill="auto"/>
            <w:vAlign w:val="center"/>
            <w:hideMark/>
          </w:tcPr>
          <w:p w14:paraId="37592A79"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4.027,00</w:t>
            </w:r>
          </w:p>
        </w:tc>
      </w:tr>
      <w:tr w:rsidR="006F11FF" w:rsidRPr="006F11FF" w14:paraId="57D265A2"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C11BF8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FEDB3F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9.I.</w:t>
            </w:r>
          </w:p>
        </w:tc>
        <w:tc>
          <w:tcPr>
            <w:tcW w:w="4880" w:type="dxa"/>
            <w:tcBorders>
              <w:top w:val="nil"/>
              <w:left w:val="nil"/>
              <w:bottom w:val="single" w:sz="4" w:space="0" w:color="auto"/>
              <w:right w:val="single" w:sz="4" w:space="0" w:color="auto"/>
            </w:tcBorders>
            <w:shd w:val="clear" w:color="auto" w:fill="auto"/>
            <w:vAlign w:val="center"/>
            <w:hideMark/>
          </w:tcPr>
          <w:p w14:paraId="1D1E430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prehodne godine - vlastiti prih. - PK</w:t>
            </w:r>
          </w:p>
        </w:tc>
        <w:tc>
          <w:tcPr>
            <w:tcW w:w="1560" w:type="dxa"/>
            <w:tcBorders>
              <w:top w:val="nil"/>
              <w:left w:val="nil"/>
              <w:bottom w:val="single" w:sz="4" w:space="0" w:color="auto"/>
              <w:right w:val="single" w:sz="4" w:space="0" w:color="auto"/>
            </w:tcBorders>
            <w:shd w:val="clear" w:color="auto" w:fill="auto"/>
            <w:vAlign w:val="center"/>
            <w:hideMark/>
          </w:tcPr>
          <w:p w14:paraId="2CFF43A2"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369,00</w:t>
            </w:r>
          </w:p>
        </w:tc>
      </w:tr>
      <w:tr w:rsidR="006F11FF" w:rsidRPr="006F11FF" w14:paraId="5E23C36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D91D224"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R1448-1</w:t>
            </w:r>
          </w:p>
        </w:tc>
        <w:tc>
          <w:tcPr>
            <w:tcW w:w="1060" w:type="dxa"/>
            <w:tcBorders>
              <w:top w:val="nil"/>
              <w:left w:val="nil"/>
              <w:bottom w:val="single" w:sz="4" w:space="0" w:color="auto"/>
              <w:right w:val="single" w:sz="4" w:space="0" w:color="auto"/>
            </w:tcBorders>
            <w:shd w:val="clear" w:color="auto" w:fill="auto"/>
            <w:vAlign w:val="center"/>
            <w:hideMark/>
          </w:tcPr>
          <w:p w14:paraId="1E378433"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52D7593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2A857D47"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369,00</w:t>
            </w:r>
          </w:p>
        </w:tc>
      </w:tr>
      <w:tr w:rsidR="006F11FF" w:rsidRPr="006F11FF" w14:paraId="5A549AF4"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D0CA34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8E1D37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5A7A0D7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17635F88"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3.658,00</w:t>
            </w:r>
          </w:p>
        </w:tc>
      </w:tr>
      <w:tr w:rsidR="006F11FF" w:rsidRPr="006F11FF" w14:paraId="2FC0145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AC9657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R1455-1</w:t>
            </w:r>
          </w:p>
        </w:tc>
        <w:tc>
          <w:tcPr>
            <w:tcW w:w="1060" w:type="dxa"/>
            <w:tcBorders>
              <w:top w:val="nil"/>
              <w:left w:val="nil"/>
              <w:bottom w:val="single" w:sz="4" w:space="0" w:color="auto"/>
              <w:right w:val="single" w:sz="4" w:space="0" w:color="auto"/>
            </w:tcBorders>
            <w:shd w:val="clear" w:color="auto" w:fill="auto"/>
            <w:vAlign w:val="center"/>
            <w:hideMark/>
          </w:tcPr>
          <w:p w14:paraId="1B469CD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7EFB9B7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15887A14"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3.658,00</w:t>
            </w:r>
          </w:p>
        </w:tc>
      </w:tr>
      <w:tr w:rsidR="006F11FF" w:rsidRPr="006F11FF" w14:paraId="4E1F873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6D8A3C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Glava</w:t>
            </w:r>
          </w:p>
        </w:tc>
        <w:tc>
          <w:tcPr>
            <w:tcW w:w="1060" w:type="dxa"/>
            <w:tcBorders>
              <w:top w:val="nil"/>
              <w:left w:val="nil"/>
              <w:bottom w:val="single" w:sz="4" w:space="0" w:color="auto"/>
              <w:right w:val="single" w:sz="4" w:space="0" w:color="auto"/>
            </w:tcBorders>
            <w:shd w:val="clear" w:color="auto" w:fill="auto"/>
            <w:vAlign w:val="center"/>
            <w:hideMark/>
          </w:tcPr>
          <w:p w14:paraId="7010954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00804</w:t>
            </w:r>
          </w:p>
        </w:tc>
        <w:tc>
          <w:tcPr>
            <w:tcW w:w="4880" w:type="dxa"/>
            <w:tcBorders>
              <w:top w:val="nil"/>
              <w:left w:val="nil"/>
              <w:bottom w:val="single" w:sz="4" w:space="0" w:color="auto"/>
              <w:right w:val="single" w:sz="4" w:space="0" w:color="auto"/>
            </w:tcBorders>
            <w:shd w:val="clear" w:color="auto" w:fill="auto"/>
            <w:vAlign w:val="center"/>
            <w:hideMark/>
          </w:tcPr>
          <w:p w14:paraId="473CED90"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USTANOVE PREDŠKOLSKOG ODGOJA</w:t>
            </w:r>
          </w:p>
        </w:tc>
        <w:tc>
          <w:tcPr>
            <w:tcW w:w="1560" w:type="dxa"/>
            <w:tcBorders>
              <w:top w:val="nil"/>
              <w:left w:val="nil"/>
              <w:bottom w:val="single" w:sz="4" w:space="0" w:color="auto"/>
              <w:right w:val="single" w:sz="4" w:space="0" w:color="auto"/>
            </w:tcBorders>
            <w:shd w:val="clear" w:color="auto" w:fill="auto"/>
            <w:vAlign w:val="center"/>
            <w:hideMark/>
          </w:tcPr>
          <w:p w14:paraId="07727C8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18.043,00</w:t>
            </w:r>
          </w:p>
        </w:tc>
      </w:tr>
      <w:tr w:rsidR="006F11FF" w:rsidRPr="006F11FF" w14:paraId="7992551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A92B906"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59D0DA9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01</w:t>
            </w:r>
          </w:p>
        </w:tc>
        <w:tc>
          <w:tcPr>
            <w:tcW w:w="4880" w:type="dxa"/>
            <w:tcBorders>
              <w:top w:val="nil"/>
              <w:left w:val="nil"/>
              <w:bottom w:val="single" w:sz="4" w:space="0" w:color="auto"/>
              <w:right w:val="single" w:sz="4" w:space="0" w:color="auto"/>
            </w:tcBorders>
            <w:shd w:val="clear" w:color="auto" w:fill="auto"/>
            <w:vAlign w:val="center"/>
            <w:hideMark/>
          </w:tcPr>
          <w:p w14:paraId="3C5DE024"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DJEČJI VRTIĆ KARLOVAC</w:t>
            </w:r>
          </w:p>
        </w:tc>
        <w:tc>
          <w:tcPr>
            <w:tcW w:w="1560" w:type="dxa"/>
            <w:tcBorders>
              <w:top w:val="nil"/>
              <w:left w:val="nil"/>
              <w:bottom w:val="single" w:sz="4" w:space="0" w:color="auto"/>
              <w:right w:val="single" w:sz="4" w:space="0" w:color="auto"/>
            </w:tcBorders>
            <w:shd w:val="clear" w:color="auto" w:fill="auto"/>
            <w:vAlign w:val="center"/>
            <w:hideMark/>
          </w:tcPr>
          <w:p w14:paraId="786C9B64"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15.558,00</w:t>
            </w:r>
          </w:p>
        </w:tc>
      </w:tr>
      <w:tr w:rsidR="006F11FF" w:rsidRPr="006F11FF" w14:paraId="630BA74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DD86199"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7125149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6000</w:t>
            </w:r>
          </w:p>
        </w:tc>
        <w:tc>
          <w:tcPr>
            <w:tcW w:w="4880" w:type="dxa"/>
            <w:tcBorders>
              <w:top w:val="nil"/>
              <w:left w:val="nil"/>
              <w:bottom w:val="single" w:sz="4" w:space="0" w:color="auto"/>
              <w:right w:val="single" w:sz="4" w:space="0" w:color="auto"/>
            </w:tcBorders>
            <w:shd w:val="clear" w:color="auto" w:fill="auto"/>
            <w:vAlign w:val="center"/>
            <w:hideMark/>
          </w:tcPr>
          <w:p w14:paraId="3694590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PREDŠKOLSKI ODGOJ I OBRAZOVANJE</w:t>
            </w:r>
          </w:p>
        </w:tc>
        <w:tc>
          <w:tcPr>
            <w:tcW w:w="1560" w:type="dxa"/>
            <w:tcBorders>
              <w:top w:val="nil"/>
              <w:left w:val="nil"/>
              <w:bottom w:val="single" w:sz="4" w:space="0" w:color="auto"/>
              <w:right w:val="single" w:sz="4" w:space="0" w:color="auto"/>
            </w:tcBorders>
            <w:shd w:val="clear" w:color="auto" w:fill="auto"/>
            <w:vAlign w:val="center"/>
            <w:hideMark/>
          </w:tcPr>
          <w:p w14:paraId="7428F9F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15.558,00</w:t>
            </w:r>
          </w:p>
        </w:tc>
      </w:tr>
      <w:tr w:rsidR="006F11FF" w:rsidRPr="006F11FF" w14:paraId="5161AC7E"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11CD0D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5983B81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A600002</w:t>
            </w:r>
          </w:p>
        </w:tc>
        <w:tc>
          <w:tcPr>
            <w:tcW w:w="4880" w:type="dxa"/>
            <w:tcBorders>
              <w:top w:val="nil"/>
              <w:left w:val="nil"/>
              <w:bottom w:val="single" w:sz="4" w:space="0" w:color="auto"/>
              <w:right w:val="single" w:sz="4" w:space="0" w:color="auto"/>
            </w:tcBorders>
            <w:shd w:val="clear" w:color="auto" w:fill="auto"/>
            <w:vAlign w:val="center"/>
            <w:hideMark/>
          </w:tcPr>
          <w:p w14:paraId="2D3A4637"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2FA46920"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10.691,00</w:t>
            </w:r>
          </w:p>
        </w:tc>
      </w:tr>
      <w:tr w:rsidR="006F11FF" w:rsidRPr="006F11FF" w14:paraId="39AD559A"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B233CA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01D9EB0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201AD6D2"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40AFF741"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10.691,00</w:t>
            </w:r>
          </w:p>
        </w:tc>
      </w:tr>
      <w:tr w:rsidR="006F11FF" w:rsidRPr="006F11FF" w14:paraId="6B033434"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9B9B861"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R1477-1</w:t>
            </w:r>
          </w:p>
        </w:tc>
        <w:tc>
          <w:tcPr>
            <w:tcW w:w="1060" w:type="dxa"/>
            <w:tcBorders>
              <w:top w:val="nil"/>
              <w:left w:val="nil"/>
              <w:bottom w:val="single" w:sz="4" w:space="0" w:color="auto"/>
              <w:right w:val="single" w:sz="4" w:space="0" w:color="auto"/>
            </w:tcBorders>
            <w:shd w:val="clear" w:color="auto" w:fill="auto"/>
            <w:vAlign w:val="center"/>
            <w:hideMark/>
          </w:tcPr>
          <w:p w14:paraId="74E34D5B"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323</w:t>
            </w:r>
          </w:p>
        </w:tc>
        <w:tc>
          <w:tcPr>
            <w:tcW w:w="4880" w:type="dxa"/>
            <w:tcBorders>
              <w:top w:val="nil"/>
              <w:left w:val="nil"/>
              <w:bottom w:val="single" w:sz="4" w:space="0" w:color="auto"/>
              <w:right w:val="single" w:sz="4" w:space="0" w:color="auto"/>
            </w:tcBorders>
            <w:shd w:val="clear" w:color="auto" w:fill="auto"/>
            <w:vAlign w:val="center"/>
            <w:hideMark/>
          </w:tcPr>
          <w:p w14:paraId="4F1BA062"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usluge</w:t>
            </w:r>
          </w:p>
        </w:tc>
        <w:tc>
          <w:tcPr>
            <w:tcW w:w="1560" w:type="dxa"/>
            <w:tcBorders>
              <w:top w:val="nil"/>
              <w:left w:val="nil"/>
              <w:bottom w:val="single" w:sz="4" w:space="0" w:color="auto"/>
              <w:right w:val="single" w:sz="4" w:space="0" w:color="auto"/>
            </w:tcBorders>
            <w:shd w:val="clear" w:color="auto" w:fill="auto"/>
            <w:vAlign w:val="center"/>
            <w:hideMark/>
          </w:tcPr>
          <w:p w14:paraId="71E4A10C"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10.691,00</w:t>
            </w:r>
          </w:p>
        </w:tc>
      </w:tr>
      <w:tr w:rsidR="006F11FF" w:rsidRPr="006F11FF" w14:paraId="4E48BBD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74F6AFF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36CA7BE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A600005</w:t>
            </w:r>
          </w:p>
        </w:tc>
        <w:tc>
          <w:tcPr>
            <w:tcW w:w="4880" w:type="dxa"/>
            <w:tcBorders>
              <w:top w:val="nil"/>
              <w:left w:val="nil"/>
              <w:bottom w:val="single" w:sz="4" w:space="0" w:color="auto"/>
              <w:right w:val="single" w:sz="4" w:space="0" w:color="auto"/>
            </w:tcBorders>
            <w:shd w:val="clear" w:color="auto" w:fill="auto"/>
            <w:vAlign w:val="center"/>
            <w:hideMark/>
          </w:tcPr>
          <w:p w14:paraId="1100955B"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Sufinanciranje programa za djecu s teškoćama</w:t>
            </w:r>
          </w:p>
        </w:tc>
        <w:tc>
          <w:tcPr>
            <w:tcW w:w="1560" w:type="dxa"/>
            <w:tcBorders>
              <w:top w:val="nil"/>
              <w:left w:val="nil"/>
              <w:bottom w:val="single" w:sz="4" w:space="0" w:color="auto"/>
              <w:right w:val="single" w:sz="4" w:space="0" w:color="auto"/>
            </w:tcBorders>
            <w:shd w:val="clear" w:color="auto" w:fill="auto"/>
            <w:vAlign w:val="center"/>
            <w:hideMark/>
          </w:tcPr>
          <w:p w14:paraId="5E6E7343"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4.867,00</w:t>
            </w:r>
          </w:p>
        </w:tc>
      </w:tr>
      <w:tr w:rsidR="006F11FF" w:rsidRPr="006F11FF" w14:paraId="044A3BD3"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759F8A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31A5BDB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9.J.</w:t>
            </w:r>
          </w:p>
        </w:tc>
        <w:tc>
          <w:tcPr>
            <w:tcW w:w="4880" w:type="dxa"/>
            <w:tcBorders>
              <w:top w:val="nil"/>
              <w:left w:val="nil"/>
              <w:bottom w:val="single" w:sz="4" w:space="0" w:color="auto"/>
              <w:right w:val="single" w:sz="4" w:space="0" w:color="auto"/>
            </w:tcBorders>
            <w:shd w:val="clear" w:color="auto" w:fill="auto"/>
            <w:vAlign w:val="center"/>
            <w:hideMark/>
          </w:tcPr>
          <w:p w14:paraId="3E6C1083"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pomoći iz drž. pror. - PK</w:t>
            </w:r>
          </w:p>
        </w:tc>
        <w:tc>
          <w:tcPr>
            <w:tcW w:w="1560" w:type="dxa"/>
            <w:tcBorders>
              <w:top w:val="nil"/>
              <w:left w:val="nil"/>
              <w:bottom w:val="single" w:sz="4" w:space="0" w:color="auto"/>
              <w:right w:val="single" w:sz="4" w:space="0" w:color="auto"/>
            </w:tcBorders>
            <w:shd w:val="clear" w:color="auto" w:fill="auto"/>
            <w:vAlign w:val="center"/>
            <w:hideMark/>
          </w:tcPr>
          <w:p w14:paraId="52C2552B"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4.867,00</w:t>
            </w:r>
          </w:p>
        </w:tc>
      </w:tr>
      <w:tr w:rsidR="006F11FF" w:rsidRPr="006F11FF" w14:paraId="76C55A10"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EE5C207"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R1485-1</w:t>
            </w:r>
          </w:p>
        </w:tc>
        <w:tc>
          <w:tcPr>
            <w:tcW w:w="1060" w:type="dxa"/>
            <w:tcBorders>
              <w:top w:val="nil"/>
              <w:left w:val="nil"/>
              <w:bottom w:val="single" w:sz="4" w:space="0" w:color="auto"/>
              <w:right w:val="single" w:sz="4" w:space="0" w:color="auto"/>
            </w:tcBorders>
            <w:shd w:val="clear" w:color="auto" w:fill="auto"/>
            <w:vAlign w:val="center"/>
            <w:hideMark/>
          </w:tcPr>
          <w:p w14:paraId="3F515F1C"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2FBA8379"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21528BAE"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2.421,00</w:t>
            </w:r>
          </w:p>
        </w:tc>
      </w:tr>
      <w:tr w:rsidR="006F11FF" w:rsidRPr="006F11FF" w14:paraId="320A6FF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1D1F7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R1486-1</w:t>
            </w:r>
          </w:p>
        </w:tc>
        <w:tc>
          <w:tcPr>
            <w:tcW w:w="1060" w:type="dxa"/>
            <w:tcBorders>
              <w:top w:val="nil"/>
              <w:left w:val="nil"/>
              <w:bottom w:val="single" w:sz="4" w:space="0" w:color="auto"/>
              <w:right w:val="single" w:sz="4" w:space="0" w:color="auto"/>
            </w:tcBorders>
            <w:shd w:val="clear" w:color="auto" w:fill="auto"/>
            <w:vAlign w:val="center"/>
            <w:hideMark/>
          </w:tcPr>
          <w:p w14:paraId="544BB678"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422</w:t>
            </w:r>
          </w:p>
        </w:tc>
        <w:tc>
          <w:tcPr>
            <w:tcW w:w="4880" w:type="dxa"/>
            <w:tcBorders>
              <w:top w:val="nil"/>
              <w:left w:val="nil"/>
              <w:bottom w:val="single" w:sz="4" w:space="0" w:color="auto"/>
              <w:right w:val="single" w:sz="4" w:space="0" w:color="auto"/>
            </w:tcBorders>
            <w:shd w:val="clear" w:color="auto" w:fill="auto"/>
            <w:vAlign w:val="center"/>
            <w:hideMark/>
          </w:tcPr>
          <w:p w14:paraId="77A40EEE"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Postrojenja i oprema</w:t>
            </w:r>
          </w:p>
        </w:tc>
        <w:tc>
          <w:tcPr>
            <w:tcW w:w="1560" w:type="dxa"/>
            <w:tcBorders>
              <w:top w:val="nil"/>
              <w:left w:val="nil"/>
              <w:bottom w:val="single" w:sz="4" w:space="0" w:color="auto"/>
              <w:right w:val="single" w:sz="4" w:space="0" w:color="auto"/>
            </w:tcBorders>
            <w:shd w:val="clear" w:color="auto" w:fill="auto"/>
            <w:vAlign w:val="center"/>
            <w:hideMark/>
          </w:tcPr>
          <w:p w14:paraId="6BDDAB88"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2.446,00</w:t>
            </w:r>
          </w:p>
        </w:tc>
      </w:tr>
      <w:tr w:rsidR="006F11FF" w:rsidRPr="006F11FF" w14:paraId="2B826791"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5768F2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Korisnik</w:t>
            </w:r>
          </w:p>
        </w:tc>
        <w:tc>
          <w:tcPr>
            <w:tcW w:w="1060" w:type="dxa"/>
            <w:tcBorders>
              <w:top w:val="nil"/>
              <w:left w:val="nil"/>
              <w:bottom w:val="single" w:sz="4" w:space="0" w:color="auto"/>
              <w:right w:val="single" w:sz="4" w:space="0" w:color="auto"/>
            </w:tcBorders>
            <w:shd w:val="clear" w:color="auto" w:fill="auto"/>
            <w:vAlign w:val="center"/>
            <w:hideMark/>
          </w:tcPr>
          <w:p w14:paraId="405DBF81"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02</w:t>
            </w:r>
          </w:p>
        </w:tc>
        <w:tc>
          <w:tcPr>
            <w:tcW w:w="4880" w:type="dxa"/>
            <w:tcBorders>
              <w:top w:val="nil"/>
              <w:left w:val="nil"/>
              <w:bottom w:val="single" w:sz="4" w:space="0" w:color="auto"/>
              <w:right w:val="single" w:sz="4" w:space="0" w:color="auto"/>
            </w:tcBorders>
            <w:shd w:val="clear" w:color="auto" w:fill="auto"/>
            <w:vAlign w:val="center"/>
            <w:hideMark/>
          </w:tcPr>
          <w:p w14:paraId="67887B85"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DJEČJI VRTIĆ ČETIRI RIJEKE</w:t>
            </w:r>
          </w:p>
        </w:tc>
        <w:tc>
          <w:tcPr>
            <w:tcW w:w="1560" w:type="dxa"/>
            <w:tcBorders>
              <w:top w:val="nil"/>
              <w:left w:val="nil"/>
              <w:bottom w:val="single" w:sz="4" w:space="0" w:color="auto"/>
              <w:right w:val="single" w:sz="4" w:space="0" w:color="auto"/>
            </w:tcBorders>
            <w:shd w:val="clear" w:color="auto" w:fill="auto"/>
            <w:vAlign w:val="center"/>
            <w:hideMark/>
          </w:tcPr>
          <w:p w14:paraId="79F79E57"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2.485,00</w:t>
            </w:r>
          </w:p>
        </w:tc>
      </w:tr>
      <w:tr w:rsidR="006F11FF" w:rsidRPr="006F11FF" w14:paraId="679B9373"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4CBF82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Program</w:t>
            </w:r>
          </w:p>
        </w:tc>
        <w:tc>
          <w:tcPr>
            <w:tcW w:w="1060" w:type="dxa"/>
            <w:tcBorders>
              <w:top w:val="nil"/>
              <w:left w:val="nil"/>
              <w:bottom w:val="single" w:sz="4" w:space="0" w:color="auto"/>
              <w:right w:val="single" w:sz="4" w:space="0" w:color="auto"/>
            </w:tcBorders>
            <w:shd w:val="clear" w:color="auto" w:fill="auto"/>
            <w:vAlign w:val="center"/>
            <w:hideMark/>
          </w:tcPr>
          <w:p w14:paraId="5FFC894C"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6000</w:t>
            </w:r>
          </w:p>
        </w:tc>
        <w:tc>
          <w:tcPr>
            <w:tcW w:w="4880" w:type="dxa"/>
            <w:tcBorders>
              <w:top w:val="nil"/>
              <w:left w:val="nil"/>
              <w:bottom w:val="single" w:sz="4" w:space="0" w:color="auto"/>
              <w:right w:val="single" w:sz="4" w:space="0" w:color="auto"/>
            </w:tcBorders>
            <w:shd w:val="clear" w:color="auto" w:fill="auto"/>
            <w:vAlign w:val="center"/>
            <w:hideMark/>
          </w:tcPr>
          <w:p w14:paraId="762C163A"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PREDŠKOLSKI ODGOJ I OBRAZOVANJE</w:t>
            </w:r>
          </w:p>
        </w:tc>
        <w:tc>
          <w:tcPr>
            <w:tcW w:w="1560" w:type="dxa"/>
            <w:tcBorders>
              <w:top w:val="nil"/>
              <w:left w:val="nil"/>
              <w:bottom w:val="single" w:sz="4" w:space="0" w:color="auto"/>
              <w:right w:val="single" w:sz="4" w:space="0" w:color="auto"/>
            </w:tcBorders>
            <w:shd w:val="clear" w:color="auto" w:fill="auto"/>
            <w:vAlign w:val="center"/>
            <w:hideMark/>
          </w:tcPr>
          <w:p w14:paraId="145DA54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2.485,00</w:t>
            </w:r>
          </w:p>
        </w:tc>
      </w:tr>
      <w:tr w:rsidR="006F11FF" w:rsidRPr="006F11FF" w14:paraId="3DC4B75A"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674951E"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Aktivnost</w:t>
            </w:r>
          </w:p>
        </w:tc>
        <w:tc>
          <w:tcPr>
            <w:tcW w:w="1060" w:type="dxa"/>
            <w:tcBorders>
              <w:top w:val="nil"/>
              <w:left w:val="nil"/>
              <w:bottom w:val="single" w:sz="4" w:space="0" w:color="auto"/>
              <w:right w:val="single" w:sz="4" w:space="0" w:color="auto"/>
            </w:tcBorders>
            <w:shd w:val="clear" w:color="auto" w:fill="auto"/>
            <w:vAlign w:val="center"/>
            <w:hideMark/>
          </w:tcPr>
          <w:p w14:paraId="518980C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A600002</w:t>
            </w:r>
          </w:p>
        </w:tc>
        <w:tc>
          <w:tcPr>
            <w:tcW w:w="4880" w:type="dxa"/>
            <w:tcBorders>
              <w:top w:val="nil"/>
              <w:left w:val="nil"/>
              <w:bottom w:val="single" w:sz="4" w:space="0" w:color="auto"/>
              <w:right w:val="single" w:sz="4" w:space="0" w:color="auto"/>
            </w:tcBorders>
            <w:shd w:val="clear" w:color="auto" w:fill="auto"/>
            <w:vAlign w:val="center"/>
            <w:hideMark/>
          </w:tcPr>
          <w:p w14:paraId="231E4D2D"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Materijalni i financijski rashodi poslovanja</w:t>
            </w:r>
          </w:p>
        </w:tc>
        <w:tc>
          <w:tcPr>
            <w:tcW w:w="1560" w:type="dxa"/>
            <w:tcBorders>
              <w:top w:val="nil"/>
              <w:left w:val="nil"/>
              <w:bottom w:val="single" w:sz="4" w:space="0" w:color="auto"/>
              <w:right w:val="single" w:sz="4" w:space="0" w:color="auto"/>
            </w:tcBorders>
            <w:shd w:val="clear" w:color="auto" w:fill="auto"/>
            <w:vAlign w:val="center"/>
            <w:hideMark/>
          </w:tcPr>
          <w:p w14:paraId="5C838CFD"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2.485,00</w:t>
            </w:r>
          </w:p>
        </w:tc>
      </w:tr>
      <w:tr w:rsidR="006F11FF" w:rsidRPr="006F11FF" w14:paraId="5C092D48" w14:textId="77777777" w:rsidTr="00564F4C">
        <w:trPr>
          <w:trHeight w:val="57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BAD1A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 xml:space="preserve">Izvor </w:t>
            </w:r>
          </w:p>
        </w:tc>
        <w:tc>
          <w:tcPr>
            <w:tcW w:w="1060" w:type="dxa"/>
            <w:tcBorders>
              <w:top w:val="nil"/>
              <w:left w:val="nil"/>
              <w:bottom w:val="single" w:sz="4" w:space="0" w:color="auto"/>
              <w:right w:val="single" w:sz="4" w:space="0" w:color="auto"/>
            </w:tcBorders>
            <w:shd w:val="clear" w:color="auto" w:fill="auto"/>
            <w:vAlign w:val="center"/>
            <w:hideMark/>
          </w:tcPr>
          <w:p w14:paraId="200B062F"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9.U.</w:t>
            </w:r>
          </w:p>
        </w:tc>
        <w:tc>
          <w:tcPr>
            <w:tcW w:w="4880" w:type="dxa"/>
            <w:tcBorders>
              <w:top w:val="nil"/>
              <w:left w:val="nil"/>
              <w:bottom w:val="single" w:sz="4" w:space="0" w:color="auto"/>
              <w:right w:val="single" w:sz="4" w:space="0" w:color="auto"/>
            </w:tcBorders>
            <w:shd w:val="clear" w:color="auto" w:fill="auto"/>
            <w:vAlign w:val="center"/>
            <w:hideMark/>
          </w:tcPr>
          <w:p w14:paraId="61F90A38" w14:textId="77777777" w:rsidR="006F11FF" w:rsidRPr="006F11FF" w:rsidRDefault="006F11FF" w:rsidP="006F11FF">
            <w:pPr>
              <w:spacing w:after="0" w:line="240" w:lineRule="auto"/>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V.P. iz prethodne godine - prihodi za posebne namjene - PK</w:t>
            </w:r>
          </w:p>
        </w:tc>
        <w:tc>
          <w:tcPr>
            <w:tcW w:w="1560" w:type="dxa"/>
            <w:tcBorders>
              <w:top w:val="nil"/>
              <w:left w:val="nil"/>
              <w:bottom w:val="single" w:sz="4" w:space="0" w:color="auto"/>
              <w:right w:val="single" w:sz="4" w:space="0" w:color="auto"/>
            </w:tcBorders>
            <w:shd w:val="clear" w:color="auto" w:fill="auto"/>
            <w:vAlign w:val="center"/>
            <w:hideMark/>
          </w:tcPr>
          <w:p w14:paraId="2A09FBAF" w14:textId="77777777" w:rsidR="006F11FF" w:rsidRPr="006F11FF" w:rsidRDefault="006F11FF" w:rsidP="006F11FF">
            <w:pPr>
              <w:spacing w:after="0" w:line="240" w:lineRule="auto"/>
              <w:jc w:val="right"/>
              <w:rPr>
                <w:rFonts w:ascii="Arial" w:eastAsia="Times New Roman" w:hAnsi="Arial" w:cs="Arial"/>
                <w:b/>
                <w:bCs/>
                <w:color w:val="000000"/>
                <w:sz w:val="18"/>
                <w:szCs w:val="18"/>
              </w:rPr>
            </w:pPr>
            <w:r w:rsidRPr="006F11FF">
              <w:rPr>
                <w:rFonts w:ascii="Arial" w:eastAsia="Times New Roman" w:hAnsi="Arial" w:cs="Arial"/>
                <w:b/>
                <w:bCs/>
                <w:color w:val="000000"/>
                <w:sz w:val="18"/>
                <w:szCs w:val="18"/>
              </w:rPr>
              <w:t>2.485,00</w:t>
            </w:r>
          </w:p>
        </w:tc>
      </w:tr>
      <w:tr w:rsidR="006F11FF" w:rsidRPr="006F11FF" w14:paraId="2C1A9599" w14:textId="77777777" w:rsidTr="00564F4C">
        <w:trPr>
          <w:trHeight w:val="300"/>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71B12A6"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R1513-1</w:t>
            </w:r>
          </w:p>
        </w:tc>
        <w:tc>
          <w:tcPr>
            <w:tcW w:w="1060" w:type="dxa"/>
            <w:tcBorders>
              <w:top w:val="nil"/>
              <w:left w:val="nil"/>
              <w:bottom w:val="single" w:sz="4" w:space="0" w:color="auto"/>
              <w:right w:val="single" w:sz="4" w:space="0" w:color="auto"/>
            </w:tcBorders>
            <w:shd w:val="clear" w:color="auto" w:fill="auto"/>
            <w:vAlign w:val="center"/>
            <w:hideMark/>
          </w:tcPr>
          <w:p w14:paraId="14A74EF0"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322</w:t>
            </w:r>
          </w:p>
        </w:tc>
        <w:tc>
          <w:tcPr>
            <w:tcW w:w="4880" w:type="dxa"/>
            <w:tcBorders>
              <w:top w:val="nil"/>
              <w:left w:val="nil"/>
              <w:bottom w:val="single" w:sz="4" w:space="0" w:color="auto"/>
              <w:right w:val="single" w:sz="4" w:space="0" w:color="auto"/>
            </w:tcBorders>
            <w:shd w:val="clear" w:color="auto" w:fill="auto"/>
            <w:vAlign w:val="center"/>
            <w:hideMark/>
          </w:tcPr>
          <w:p w14:paraId="718BFE7D" w14:textId="77777777" w:rsidR="006F11FF" w:rsidRPr="006F11FF" w:rsidRDefault="006F11FF" w:rsidP="006F11FF">
            <w:pPr>
              <w:spacing w:after="0" w:line="240" w:lineRule="auto"/>
              <w:rPr>
                <w:rFonts w:ascii="Arial" w:eastAsia="Times New Roman" w:hAnsi="Arial" w:cs="Arial"/>
                <w:color w:val="000000"/>
                <w:sz w:val="18"/>
                <w:szCs w:val="18"/>
              </w:rPr>
            </w:pPr>
            <w:r w:rsidRPr="006F11FF">
              <w:rPr>
                <w:rFonts w:ascii="Arial" w:eastAsia="Times New Roman" w:hAnsi="Arial" w:cs="Arial"/>
                <w:color w:val="000000"/>
                <w:sz w:val="18"/>
                <w:szCs w:val="18"/>
              </w:rPr>
              <w:t>Rashodi za materijal i energiju</w:t>
            </w:r>
          </w:p>
        </w:tc>
        <w:tc>
          <w:tcPr>
            <w:tcW w:w="1560" w:type="dxa"/>
            <w:tcBorders>
              <w:top w:val="nil"/>
              <w:left w:val="nil"/>
              <w:bottom w:val="single" w:sz="4" w:space="0" w:color="auto"/>
              <w:right w:val="single" w:sz="4" w:space="0" w:color="auto"/>
            </w:tcBorders>
            <w:shd w:val="clear" w:color="auto" w:fill="auto"/>
            <w:vAlign w:val="center"/>
            <w:hideMark/>
          </w:tcPr>
          <w:p w14:paraId="22AEEF2F" w14:textId="77777777" w:rsidR="006F11FF" w:rsidRPr="006F11FF" w:rsidRDefault="006F11FF" w:rsidP="006F11FF">
            <w:pPr>
              <w:spacing w:after="0" w:line="240" w:lineRule="auto"/>
              <w:jc w:val="right"/>
              <w:rPr>
                <w:rFonts w:ascii="Arial" w:eastAsia="Times New Roman" w:hAnsi="Arial" w:cs="Arial"/>
                <w:color w:val="000000"/>
                <w:sz w:val="18"/>
                <w:szCs w:val="18"/>
              </w:rPr>
            </w:pPr>
            <w:r w:rsidRPr="006F11FF">
              <w:rPr>
                <w:rFonts w:ascii="Arial" w:eastAsia="Times New Roman" w:hAnsi="Arial" w:cs="Arial"/>
                <w:color w:val="000000"/>
                <w:sz w:val="18"/>
                <w:szCs w:val="18"/>
              </w:rPr>
              <w:t>2.485,00</w:t>
            </w:r>
          </w:p>
        </w:tc>
      </w:tr>
    </w:tbl>
    <w:p w14:paraId="12E9D8EA"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p>
    <w:p w14:paraId="303343AE"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lastRenderedPageBreak/>
        <w:t>Članak 15.</w:t>
      </w:r>
    </w:p>
    <w:p w14:paraId="39B8264E" w14:textId="77777777" w:rsidR="006F11FF" w:rsidRPr="006F11FF" w:rsidRDefault="006F11FF" w:rsidP="006F11FF">
      <w:pPr>
        <w:autoSpaceDE w:val="0"/>
        <w:autoSpaceDN w:val="0"/>
        <w:adjustRightInd w:val="0"/>
        <w:spacing w:after="0" w:line="240" w:lineRule="auto"/>
        <w:ind w:firstLine="708"/>
        <w:jc w:val="both"/>
        <w:rPr>
          <w:rFonts w:ascii="Arial" w:eastAsia="Calibri" w:hAnsi="Arial" w:cs="Arial"/>
          <w:sz w:val="18"/>
          <w:szCs w:val="18"/>
        </w:rPr>
      </w:pPr>
      <w:r w:rsidRPr="006F11FF">
        <w:rPr>
          <w:rFonts w:ascii="Arial" w:eastAsia="Calibri" w:hAnsi="Arial" w:cs="Arial"/>
          <w:sz w:val="18"/>
          <w:szCs w:val="18"/>
        </w:rPr>
        <w:t>Višak prihoda i primitaka u iznosu od 3.619.773,12 € biti će planiran kod donošenja Prvih  izmjena i dopuna  Proračuna Grada Karlovca za 2023.godinu (Rebalans I 2023.godine).</w:t>
      </w:r>
    </w:p>
    <w:p w14:paraId="68A24BBC" w14:textId="77777777" w:rsidR="006F11FF" w:rsidRPr="006F11FF" w:rsidRDefault="006F11FF" w:rsidP="006F11FF">
      <w:pPr>
        <w:autoSpaceDE w:val="0"/>
        <w:autoSpaceDN w:val="0"/>
        <w:adjustRightInd w:val="0"/>
        <w:spacing w:after="0" w:line="240" w:lineRule="auto"/>
        <w:rPr>
          <w:rFonts w:ascii="Arial" w:eastAsia="Calibri" w:hAnsi="Arial" w:cs="Arial"/>
          <w:sz w:val="18"/>
          <w:szCs w:val="18"/>
        </w:rPr>
      </w:pPr>
    </w:p>
    <w:p w14:paraId="35405D7D" w14:textId="77777777" w:rsidR="006F11FF" w:rsidRPr="006F11FF" w:rsidRDefault="006F11FF" w:rsidP="006F11FF">
      <w:pPr>
        <w:autoSpaceDE w:val="0"/>
        <w:autoSpaceDN w:val="0"/>
        <w:adjustRightInd w:val="0"/>
        <w:spacing w:after="0" w:line="240" w:lineRule="auto"/>
        <w:jc w:val="center"/>
        <w:rPr>
          <w:rFonts w:ascii="Arial" w:eastAsia="Calibri" w:hAnsi="Arial" w:cs="Arial"/>
          <w:bCs/>
          <w:sz w:val="18"/>
          <w:szCs w:val="18"/>
        </w:rPr>
      </w:pPr>
      <w:r w:rsidRPr="006F11FF">
        <w:rPr>
          <w:rFonts w:ascii="Arial" w:eastAsia="Calibri" w:hAnsi="Arial" w:cs="Arial"/>
          <w:bCs/>
          <w:sz w:val="18"/>
          <w:szCs w:val="18"/>
        </w:rPr>
        <w:t>Članak 16.</w:t>
      </w:r>
    </w:p>
    <w:p w14:paraId="014F575C" w14:textId="77777777" w:rsidR="006F11FF" w:rsidRDefault="006F11FF" w:rsidP="006F11FF">
      <w:pPr>
        <w:autoSpaceDE w:val="0"/>
        <w:autoSpaceDN w:val="0"/>
        <w:adjustRightInd w:val="0"/>
        <w:spacing w:after="0" w:line="240" w:lineRule="auto"/>
        <w:ind w:firstLine="708"/>
        <w:rPr>
          <w:rFonts w:ascii="Arial" w:eastAsia="Calibri" w:hAnsi="Arial" w:cs="Arial"/>
          <w:sz w:val="18"/>
          <w:szCs w:val="18"/>
        </w:rPr>
      </w:pPr>
      <w:r w:rsidRPr="006F11FF">
        <w:rPr>
          <w:rFonts w:ascii="Arial" w:eastAsia="Calibri" w:hAnsi="Arial" w:cs="Arial"/>
          <w:sz w:val="18"/>
          <w:szCs w:val="18"/>
        </w:rPr>
        <w:t>Ova Odluka stupa na snagu osmoga dana od dana objave u Glasniku Grada Karlovca.</w:t>
      </w:r>
    </w:p>
    <w:p w14:paraId="0B7C654B" w14:textId="77777777" w:rsidR="006F11FF" w:rsidRDefault="006F11FF" w:rsidP="006F11FF">
      <w:pPr>
        <w:autoSpaceDE w:val="0"/>
        <w:autoSpaceDN w:val="0"/>
        <w:adjustRightInd w:val="0"/>
        <w:spacing w:after="0" w:line="240" w:lineRule="auto"/>
        <w:rPr>
          <w:rFonts w:ascii="Arial" w:eastAsia="Calibri" w:hAnsi="Arial" w:cs="Arial"/>
          <w:sz w:val="18"/>
          <w:szCs w:val="18"/>
        </w:rPr>
      </w:pPr>
    </w:p>
    <w:p w14:paraId="4F9FBA5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GRADSKO VIJEĆE</w:t>
      </w:r>
    </w:p>
    <w:p w14:paraId="3DBBDC11" w14:textId="77777777" w:rsidR="006F11FF" w:rsidRPr="006F11FF" w:rsidRDefault="006F11FF" w:rsidP="006F11FF">
      <w:pPr>
        <w:spacing w:after="0" w:line="240" w:lineRule="auto"/>
        <w:jc w:val="both"/>
        <w:rPr>
          <w:rFonts w:ascii="Arial" w:eastAsia="Calibri" w:hAnsi="Arial" w:cs="Arial"/>
          <w:sz w:val="18"/>
          <w:szCs w:val="18"/>
        </w:rPr>
      </w:pPr>
      <w:r w:rsidRPr="006F11FF">
        <w:rPr>
          <w:rFonts w:ascii="Arial" w:eastAsia="Calibri" w:hAnsi="Arial" w:cs="Arial"/>
          <w:sz w:val="18"/>
          <w:szCs w:val="18"/>
        </w:rPr>
        <w:t>KLASA: 024-03/23-02/06</w:t>
      </w:r>
      <w:r w:rsidRPr="006F11FF">
        <w:rPr>
          <w:rFonts w:ascii="Arial" w:eastAsia="Calibri" w:hAnsi="Arial" w:cs="Arial"/>
          <w:sz w:val="18"/>
          <w:szCs w:val="18"/>
        </w:rPr>
        <w:tab/>
      </w:r>
      <w:r w:rsidRPr="006F11FF">
        <w:rPr>
          <w:rFonts w:ascii="Arial" w:eastAsia="Calibri" w:hAnsi="Arial" w:cs="Arial"/>
          <w:sz w:val="18"/>
          <w:szCs w:val="18"/>
        </w:rPr>
        <w:tab/>
      </w:r>
      <w:r w:rsidRPr="006F11FF">
        <w:rPr>
          <w:rFonts w:ascii="Arial" w:eastAsia="Calibri" w:hAnsi="Arial" w:cs="Arial"/>
          <w:sz w:val="18"/>
          <w:szCs w:val="18"/>
        </w:rPr>
        <w:tab/>
      </w:r>
      <w:r w:rsidRPr="006F11FF">
        <w:rPr>
          <w:rFonts w:ascii="Arial" w:eastAsia="Calibri" w:hAnsi="Arial" w:cs="Arial"/>
          <w:sz w:val="18"/>
          <w:szCs w:val="18"/>
        </w:rPr>
        <w:tab/>
      </w:r>
    </w:p>
    <w:p w14:paraId="6AF650D0" w14:textId="77777777" w:rsidR="006F11FF" w:rsidRPr="006F11FF" w:rsidRDefault="006F11FF" w:rsidP="006F11FF">
      <w:pPr>
        <w:spacing w:after="0" w:line="240" w:lineRule="auto"/>
        <w:jc w:val="both"/>
        <w:rPr>
          <w:rFonts w:ascii="Arial" w:eastAsia="Calibri" w:hAnsi="Arial" w:cs="Arial"/>
          <w:sz w:val="18"/>
          <w:szCs w:val="18"/>
        </w:rPr>
      </w:pPr>
      <w:r w:rsidRPr="006F11FF">
        <w:rPr>
          <w:rFonts w:ascii="Arial" w:eastAsia="Calibri" w:hAnsi="Arial" w:cs="Arial"/>
          <w:sz w:val="18"/>
          <w:szCs w:val="18"/>
        </w:rPr>
        <w:t xml:space="preserve">URBROJ: 2133-1-01/01-23-4            </w:t>
      </w:r>
      <w:r w:rsidRPr="006F11FF">
        <w:rPr>
          <w:rFonts w:ascii="Arial" w:eastAsia="Calibri" w:hAnsi="Arial" w:cs="Arial"/>
          <w:sz w:val="18"/>
          <w:szCs w:val="18"/>
        </w:rPr>
        <w:tab/>
      </w:r>
      <w:r w:rsidRPr="006F11FF">
        <w:rPr>
          <w:rFonts w:ascii="Arial" w:eastAsia="Calibri" w:hAnsi="Arial" w:cs="Arial"/>
          <w:sz w:val="18"/>
          <w:szCs w:val="18"/>
        </w:rPr>
        <w:tab/>
      </w:r>
    </w:p>
    <w:p w14:paraId="06873733" w14:textId="77777777" w:rsidR="006F11FF" w:rsidRPr="006F11FF" w:rsidRDefault="006F11FF" w:rsidP="006F11FF">
      <w:pPr>
        <w:spacing w:after="0" w:line="240" w:lineRule="auto"/>
        <w:jc w:val="both"/>
        <w:rPr>
          <w:rFonts w:ascii="Arial" w:eastAsia="Calibri" w:hAnsi="Arial" w:cs="Arial"/>
          <w:sz w:val="18"/>
          <w:szCs w:val="18"/>
        </w:rPr>
      </w:pPr>
      <w:r w:rsidRPr="006F11FF">
        <w:rPr>
          <w:rFonts w:ascii="Arial" w:eastAsia="Calibri" w:hAnsi="Arial" w:cs="Arial"/>
          <w:sz w:val="18"/>
          <w:szCs w:val="18"/>
        </w:rPr>
        <w:t>Karlovac, 25. svibnja 2023. godine</w:t>
      </w:r>
    </w:p>
    <w:p w14:paraId="108021E8" w14:textId="77777777" w:rsidR="006F11FF" w:rsidRPr="006F11FF" w:rsidRDefault="006F11FF" w:rsidP="006F11FF">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1EA18744" w14:textId="77777777" w:rsidR="006F11FF" w:rsidRPr="006F11FF" w:rsidRDefault="006F11FF" w:rsidP="006F11FF">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5435D90F"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47EAC481" w14:textId="77777777" w:rsidR="006F11FF" w:rsidRDefault="006F11FF" w:rsidP="006F11FF">
      <w:pPr>
        <w:spacing w:after="0" w:line="240" w:lineRule="auto"/>
        <w:rPr>
          <w:rFonts w:ascii="Times New Roman" w:eastAsia="Calibri" w:hAnsi="Times New Roman" w:cs="Times New Roman"/>
        </w:rPr>
      </w:pPr>
    </w:p>
    <w:p w14:paraId="7624E344" w14:textId="77777777" w:rsidR="00442744" w:rsidRDefault="00442744" w:rsidP="006F11FF">
      <w:pPr>
        <w:spacing w:after="0" w:line="240" w:lineRule="auto"/>
        <w:rPr>
          <w:rFonts w:ascii="Times New Roman" w:eastAsia="Calibri" w:hAnsi="Times New Roman" w:cs="Times New Roman"/>
        </w:rPr>
      </w:pPr>
    </w:p>
    <w:p w14:paraId="1C495F45" w14:textId="77777777" w:rsidR="00442744" w:rsidRDefault="00442744" w:rsidP="006F11FF">
      <w:pPr>
        <w:spacing w:after="0" w:line="240" w:lineRule="auto"/>
        <w:rPr>
          <w:rFonts w:ascii="Arial" w:eastAsia="Calibri" w:hAnsi="Arial" w:cs="Arial"/>
          <w:b/>
          <w:bCs/>
          <w:sz w:val="18"/>
          <w:szCs w:val="18"/>
        </w:rPr>
      </w:pPr>
    </w:p>
    <w:p w14:paraId="207896A2" w14:textId="77777777" w:rsidR="00442744" w:rsidRDefault="00442744" w:rsidP="006F11FF">
      <w:pPr>
        <w:spacing w:after="0" w:line="240" w:lineRule="auto"/>
        <w:rPr>
          <w:rFonts w:ascii="Arial" w:eastAsia="Calibri" w:hAnsi="Arial" w:cs="Arial"/>
          <w:b/>
          <w:bCs/>
          <w:sz w:val="18"/>
          <w:szCs w:val="18"/>
        </w:rPr>
      </w:pPr>
    </w:p>
    <w:p w14:paraId="0F46F0BE" w14:textId="45D8927D" w:rsidR="006F11FF" w:rsidRPr="006F11FF" w:rsidRDefault="006F11FF" w:rsidP="006F11FF">
      <w:pPr>
        <w:spacing w:after="0" w:line="240" w:lineRule="auto"/>
        <w:rPr>
          <w:rFonts w:ascii="Arial" w:eastAsia="Calibri" w:hAnsi="Arial" w:cs="Arial"/>
          <w:b/>
          <w:bCs/>
          <w:sz w:val="18"/>
          <w:szCs w:val="18"/>
        </w:rPr>
      </w:pPr>
      <w:r w:rsidRPr="006F11FF">
        <w:rPr>
          <w:rFonts w:ascii="Arial" w:eastAsia="Calibri" w:hAnsi="Arial" w:cs="Arial"/>
          <w:b/>
          <w:bCs/>
          <w:sz w:val="18"/>
          <w:szCs w:val="18"/>
        </w:rPr>
        <w:t>91.</w:t>
      </w:r>
    </w:p>
    <w:p w14:paraId="0AA09602" w14:textId="77777777" w:rsidR="006F11FF" w:rsidRPr="006F11FF" w:rsidRDefault="006F11FF" w:rsidP="006F11FF">
      <w:pPr>
        <w:spacing w:after="0" w:line="240" w:lineRule="auto"/>
        <w:rPr>
          <w:rFonts w:ascii="Arial" w:eastAsia="Calibri" w:hAnsi="Arial" w:cs="Arial"/>
          <w:sz w:val="18"/>
          <w:szCs w:val="18"/>
        </w:rPr>
      </w:pPr>
    </w:p>
    <w:p w14:paraId="0C22430F" w14:textId="14B1A197" w:rsidR="006F11FF" w:rsidRPr="006F11FF" w:rsidRDefault="006F11FF" w:rsidP="006F11FF">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r>
        <w:rPr>
          <w:rFonts w:ascii="Arial" w:eastAsia="Times New Roman" w:hAnsi="Arial" w:cs="Arial"/>
          <w:sz w:val="18"/>
          <w:szCs w:val="18"/>
          <w:lang w:eastAsia="hr-HR"/>
        </w:rPr>
        <w:t>T</w:t>
      </w:r>
      <w:r w:rsidRPr="006F11FF">
        <w:rPr>
          <w:rFonts w:ascii="Arial" w:eastAsia="Times New Roman" w:hAnsi="Arial" w:cs="Arial"/>
          <w:sz w:val="18"/>
          <w:szCs w:val="18"/>
          <w:lang w:eastAsia="hr-HR"/>
        </w:rPr>
        <w:t xml:space="preserve">emeljem odredbi članka 42. i 45. Zakona o proračunu (Narodne novine, broj 144/21) i na temelju članaka </w:t>
      </w:r>
      <w:r w:rsidRPr="006F11FF">
        <w:rPr>
          <w:rFonts w:ascii="Arial" w:eastAsia="Times New Roman" w:hAnsi="Arial" w:cs="Arial"/>
          <w:iCs/>
          <w:sz w:val="18"/>
          <w:szCs w:val="18"/>
          <w:lang w:eastAsia="hr-HR"/>
        </w:rPr>
        <w:t>34. i 97. Statuta Grada Karlovca (Glasnik Grada Karlovca, broj 09/21- potpuni tekst i 10/22) Gradsko vijeće Grada Karlovca je na 23. sjednici održanoj dana 25. svibnja 2023. godine donijelo</w:t>
      </w:r>
    </w:p>
    <w:p w14:paraId="19734F79" w14:textId="77777777" w:rsidR="006F11FF" w:rsidRDefault="006F11FF" w:rsidP="006F11FF">
      <w:pPr>
        <w:spacing w:after="0" w:line="240" w:lineRule="auto"/>
        <w:jc w:val="center"/>
        <w:rPr>
          <w:rFonts w:ascii="Arial" w:eastAsia="Times New Roman" w:hAnsi="Arial" w:cs="Arial"/>
          <w:b/>
          <w:sz w:val="18"/>
          <w:szCs w:val="18"/>
          <w:lang w:eastAsia="hr-HR"/>
        </w:rPr>
      </w:pPr>
    </w:p>
    <w:p w14:paraId="693A44B2" w14:textId="77777777" w:rsidR="00442744" w:rsidRPr="006F11FF" w:rsidRDefault="00442744" w:rsidP="006F11FF">
      <w:pPr>
        <w:spacing w:after="0" w:line="240" w:lineRule="auto"/>
        <w:jc w:val="center"/>
        <w:rPr>
          <w:rFonts w:ascii="Arial" w:eastAsia="Times New Roman" w:hAnsi="Arial" w:cs="Arial"/>
          <w:b/>
          <w:sz w:val="18"/>
          <w:szCs w:val="18"/>
          <w:lang w:eastAsia="hr-HR"/>
        </w:rPr>
      </w:pPr>
    </w:p>
    <w:p w14:paraId="77BC9132" w14:textId="77777777" w:rsidR="006F11FF" w:rsidRPr="006F11FF" w:rsidRDefault="006F11FF" w:rsidP="006F11FF">
      <w:pPr>
        <w:spacing w:after="0" w:line="240" w:lineRule="auto"/>
        <w:jc w:val="center"/>
        <w:rPr>
          <w:rFonts w:ascii="Arial" w:eastAsia="Times New Roman" w:hAnsi="Arial" w:cs="Arial"/>
          <w:b/>
          <w:sz w:val="18"/>
          <w:szCs w:val="18"/>
          <w:lang w:eastAsia="hr-HR"/>
        </w:rPr>
      </w:pPr>
      <w:r w:rsidRPr="006F11FF">
        <w:rPr>
          <w:rFonts w:ascii="Arial" w:eastAsia="Times New Roman" w:hAnsi="Arial" w:cs="Arial"/>
          <w:b/>
          <w:sz w:val="18"/>
          <w:szCs w:val="18"/>
          <w:lang w:eastAsia="hr-HR"/>
        </w:rPr>
        <w:t xml:space="preserve">PRVE  IZMJENE I DOPUNE </w:t>
      </w:r>
    </w:p>
    <w:p w14:paraId="181B2CDE" w14:textId="77777777" w:rsidR="006F11FF" w:rsidRPr="006F11FF" w:rsidRDefault="006F11FF" w:rsidP="006F11FF">
      <w:pPr>
        <w:spacing w:after="0" w:line="240" w:lineRule="auto"/>
        <w:jc w:val="center"/>
        <w:rPr>
          <w:rFonts w:ascii="Arial" w:eastAsia="Times New Roman" w:hAnsi="Arial" w:cs="Arial"/>
          <w:b/>
          <w:sz w:val="18"/>
          <w:szCs w:val="18"/>
        </w:rPr>
      </w:pPr>
      <w:r w:rsidRPr="006F11FF">
        <w:rPr>
          <w:rFonts w:ascii="Arial" w:eastAsia="Times New Roman" w:hAnsi="Arial" w:cs="Arial"/>
          <w:b/>
          <w:sz w:val="18"/>
          <w:szCs w:val="18"/>
          <w:lang w:eastAsia="hr-HR"/>
        </w:rPr>
        <w:t>PRORAČUNA GRADA KARLOVCA ZA 2023. GODINU</w:t>
      </w:r>
    </w:p>
    <w:p w14:paraId="6595044F" w14:textId="77777777" w:rsidR="006F11FF" w:rsidRPr="006F11FF" w:rsidRDefault="006F11FF" w:rsidP="006F11FF">
      <w:pPr>
        <w:spacing w:after="0" w:line="240" w:lineRule="auto"/>
        <w:jc w:val="center"/>
        <w:rPr>
          <w:rFonts w:ascii="Arial" w:eastAsia="Times New Roman" w:hAnsi="Arial" w:cs="Arial"/>
          <w:b/>
          <w:bCs/>
          <w:sz w:val="18"/>
          <w:szCs w:val="18"/>
        </w:rPr>
      </w:pPr>
    </w:p>
    <w:p w14:paraId="20D3255D" w14:textId="77777777" w:rsidR="006F11FF" w:rsidRPr="006F11FF" w:rsidRDefault="006F11FF" w:rsidP="006F11FF">
      <w:pPr>
        <w:spacing w:after="0" w:line="240" w:lineRule="auto"/>
        <w:ind w:left="2160" w:firstLine="720"/>
        <w:rPr>
          <w:rFonts w:ascii="Arial" w:eastAsia="Times New Roman" w:hAnsi="Arial" w:cs="Arial"/>
          <w:sz w:val="18"/>
          <w:szCs w:val="18"/>
        </w:rPr>
      </w:pPr>
      <w:r w:rsidRPr="006F11FF">
        <w:rPr>
          <w:rFonts w:ascii="Arial" w:eastAsia="Times New Roman" w:hAnsi="Arial" w:cs="Arial"/>
          <w:sz w:val="18"/>
          <w:szCs w:val="18"/>
        </w:rPr>
        <w:t xml:space="preserve">                          Članak  1.</w:t>
      </w:r>
    </w:p>
    <w:p w14:paraId="5F4D3261" w14:textId="77777777" w:rsidR="006F11FF" w:rsidRPr="006F11FF" w:rsidRDefault="006F11FF" w:rsidP="006F11FF">
      <w:pPr>
        <w:autoSpaceDE w:val="0"/>
        <w:autoSpaceDN w:val="0"/>
        <w:adjustRightInd w:val="0"/>
        <w:spacing w:after="0" w:line="240" w:lineRule="auto"/>
        <w:jc w:val="both"/>
        <w:rPr>
          <w:rFonts w:ascii="Arial" w:eastAsia="Times New Roman" w:hAnsi="Arial" w:cs="Arial"/>
          <w:sz w:val="18"/>
          <w:szCs w:val="18"/>
        </w:rPr>
      </w:pPr>
      <w:r w:rsidRPr="006F11FF">
        <w:rPr>
          <w:rFonts w:ascii="Arial" w:eastAsia="Times New Roman" w:hAnsi="Arial" w:cs="Arial"/>
          <w:sz w:val="18"/>
          <w:szCs w:val="18"/>
        </w:rPr>
        <w:tab/>
        <w:t xml:space="preserve"> U Proračunu Grada Karlovca za 2023. godinu (Glasnik Grada Karlovca, broj 20/2022) članak 1. mijenja </w:t>
      </w:r>
      <w:r w:rsidRPr="006F11FF">
        <w:rPr>
          <w:rFonts w:ascii="Arial" w:eastAsia="Times New Roman" w:hAnsi="Arial" w:cs="Arial"/>
          <w:sz w:val="18"/>
          <w:szCs w:val="18"/>
          <w:lang w:eastAsia="hr-HR"/>
        </w:rPr>
        <w:t>se u dijelu koji se odnosi na 2023. godinu u A. Računu prihoda i rashoda i B. Računu financiranja</w:t>
      </w:r>
      <w:r w:rsidRPr="006F11FF">
        <w:rPr>
          <w:rFonts w:ascii="Arial" w:eastAsia="Times New Roman" w:hAnsi="Arial" w:cs="Arial"/>
          <w:sz w:val="18"/>
          <w:szCs w:val="18"/>
        </w:rPr>
        <w:t xml:space="preserve"> i to kako slijedi: </w:t>
      </w:r>
    </w:p>
    <w:p w14:paraId="2F92AC06" w14:textId="77777777" w:rsidR="006F11FF" w:rsidRPr="006F11FF" w:rsidRDefault="006F11FF" w:rsidP="006F11FF">
      <w:pPr>
        <w:autoSpaceDE w:val="0"/>
        <w:autoSpaceDN w:val="0"/>
        <w:adjustRightInd w:val="0"/>
        <w:spacing w:after="0" w:line="240" w:lineRule="auto"/>
        <w:jc w:val="both"/>
        <w:rPr>
          <w:rFonts w:ascii="Arial" w:eastAsia="Times New Roman" w:hAnsi="Arial" w:cs="Arial"/>
          <w:sz w:val="18"/>
          <w:szCs w:val="18"/>
        </w:rPr>
      </w:pPr>
    </w:p>
    <w:p w14:paraId="28DE3487" w14:textId="77777777" w:rsidR="006F11FF" w:rsidRPr="006F11FF" w:rsidRDefault="006F11FF" w:rsidP="006F11FF">
      <w:pPr>
        <w:autoSpaceDE w:val="0"/>
        <w:autoSpaceDN w:val="0"/>
        <w:adjustRightInd w:val="0"/>
        <w:spacing w:after="0" w:line="240" w:lineRule="auto"/>
        <w:jc w:val="both"/>
        <w:rPr>
          <w:rFonts w:ascii="Arial" w:eastAsia="Times New Roman" w:hAnsi="Arial" w:cs="Arial"/>
          <w:sz w:val="18"/>
          <w:szCs w:val="18"/>
        </w:rPr>
      </w:pPr>
      <w:r w:rsidRPr="006F11FF">
        <w:rPr>
          <w:rFonts w:ascii="Arial" w:eastAsia="Times New Roman" w:hAnsi="Arial" w:cs="Arial"/>
          <w:noProof/>
          <w:sz w:val="18"/>
          <w:szCs w:val="18"/>
        </w:rPr>
        <w:drawing>
          <wp:inline distT="0" distB="0" distL="0" distR="0" wp14:anchorId="13CAC88B" wp14:editId="657C26E7">
            <wp:extent cx="5760720" cy="4585335"/>
            <wp:effectExtent l="0" t="0" r="0" b="5715"/>
            <wp:docPr id="20428448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85335"/>
                    </a:xfrm>
                    <a:prstGeom prst="rect">
                      <a:avLst/>
                    </a:prstGeom>
                    <a:noFill/>
                    <a:ln>
                      <a:noFill/>
                    </a:ln>
                  </pic:spPr>
                </pic:pic>
              </a:graphicData>
            </a:graphic>
          </wp:inline>
        </w:drawing>
      </w:r>
    </w:p>
    <w:p w14:paraId="4CB1EFE0" w14:textId="77777777" w:rsidR="006F11FF" w:rsidRPr="006F11FF" w:rsidRDefault="006F11FF" w:rsidP="006F11FF">
      <w:pPr>
        <w:spacing w:after="0" w:line="240" w:lineRule="auto"/>
        <w:jc w:val="center"/>
        <w:rPr>
          <w:rFonts w:ascii="Arial" w:eastAsia="Times New Roman" w:hAnsi="Arial" w:cs="Arial"/>
          <w:sz w:val="18"/>
          <w:szCs w:val="18"/>
        </w:rPr>
      </w:pPr>
      <w:r w:rsidRPr="006F11FF">
        <w:rPr>
          <w:rFonts w:ascii="Arial" w:eastAsia="Times New Roman" w:hAnsi="Arial" w:cs="Arial"/>
          <w:sz w:val="18"/>
          <w:szCs w:val="18"/>
        </w:rPr>
        <w:lastRenderedPageBreak/>
        <w:t>Članak 2.</w:t>
      </w:r>
    </w:p>
    <w:p w14:paraId="614C3AB1" w14:textId="77777777" w:rsidR="006F11FF" w:rsidRPr="006F11FF" w:rsidRDefault="006F11FF" w:rsidP="006F11FF">
      <w:pPr>
        <w:spacing w:after="0" w:line="240" w:lineRule="auto"/>
        <w:ind w:firstLine="708"/>
        <w:jc w:val="both"/>
        <w:rPr>
          <w:rFonts w:ascii="Arial" w:eastAsia="Times New Roman" w:hAnsi="Arial" w:cs="Arial"/>
          <w:sz w:val="18"/>
          <w:szCs w:val="18"/>
        </w:rPr>
      </w:pPr>
      <w:r w:rsidRPr="006F11FF">
        <w:rPr>
          <w:rFonts w:ascii="Arial" w:eastAsia="Times New Roman" w:hAnsi="Arial" w:cs="Arial"/>
          <w:sz w:val="18"/>
          <w:szCs w:val="18"/>
        </w:rPr>
        <w:t xml:space="preserve">Prihodi i primici te rashodi i izdaci po ekonomskoj klasifikaciji u ukupnom iznosu od 87.435.494,00 eura utvrđuju se u Računu prihoda i rashoda i Računu financiranja u Općem dijelu Prvih izmjena i dopuna Proračuna Grada Karlovca za 2023.godinu. </w:t>
      </w:r>
    </w:p>
    <w:p w14:paraId="44747BBB" w14:textId="77777777" w:rsidR="006F11FF" w:rsidRPr="006F11FF" w:rsidRDefault="006F11FF" w:rsidP="006F11FF">
      <w:pPr>
        <w:spacing w:after="0" w:line="240" w:lineRule="auto"/>
        <w:jc w:val="both"/>
        <w:rPr>
          <w:rFonts w:ascii="Arial" w:eastAsia="Times New Roman" w:hAnsi="Arial" w:cs="Arial"/>
          <w:sz w:val="18"/>
          <w:szCs w:val="18"/>
        </w:rPr>
      </w:pPr>
    </w:p>
    <w:p w14:paraId="43BB9032" w14:textId="77777777" w:rsidR="006F11FF" w:rsidRPr="006F11FF" w:rsidRDefault="006F11FF" w:rsidP="006F11FF">
      <w:pPr>
        <w:spacing w:after="0" w:line="240" w:lineRule="auto"/>
        <w:jc w:val="center"/>
        <w:rPr>
          <w:rFonts w:ascii="Arial" w:eastAsia="Times New Roman" w:hAnsi="Arial" w:cs="Arial"/>
          <w:sz w:val="18"/>
          <w:szCs w:val="18"/>
        </w:rPr>
      </w:pPr>
      <w:r w:rsidRPr="006F11FF">
        <w:rPr>
          <w:rFonts w:ascii="Arial" w:eastAsia="Times New Roman" w:hAnsi="Arial" w:cs="Arial"/>
          <w:sz w:val="18"/>
          <w:szCs w:val="18"/>
        </w:rPr>
        <w:t>Članak 3.</w:t>
      </w:r>
    </w:p>
    <w:p w14:paraId="0D97B126" w14:textId="77777777" w:rsidR="006F11FF" w:rsidRPr="006F11FF" w:rsidRDefault="006F11FF" w:rsidP="006F11FF">
      <w:pPr>
        <w:spacing w:after="0" w:line="240" w:lineRule="auto"/>
        <w:jc w:val="both"/>
        <w:rPr>
          <w:rFonts w:ascii="Arial" w:eastAsia="Times New Roman" w:hAnsi="Arial" w:cs="Arial"/>
          <w:sz w:val="18"/>
          <w:szCs w:val="18"/>
        </w:rPr>
      </w:pPr>
      <w:r w:rsidRPr="006F11FF">
        <w:rPr>
          <w:rFonts w:ascii="Arial" w:eastAsia="Times New Roman" w:hAnsi="Arial" w:cs="Arial"/>
          <w:sz w:val="18"/>
          <w:szCs w:val="18"/>
        </w:rPr>
        <w:tab/>
        <w:t>Rashodi poslovanja i rashodi za nabavu nefinancijske imovine u Rebalansu I Proračuna Grada Karlovca za 2023. godinu planirani su u ukupnom iznosu od 85.647.492,00 eura, a izdaci za financijsku imovinu i otplatu zajmova u iznosu od 1.788.002,00 eura i raspoređuju se po nositeljima, korisnicima i izvorima financiranja u Posebnom dijelu Proračuna.</w:t>
      </w:r>
    </w:p>
    <w:p w14:paraId="0F73B043" w14:textId="77777777" w:rsidR="006F11FF" w:rsidRPr="006F11FF" w:rsidRDefault="006F11FF" w:rsidP="006F11FF">
      <w:pPr>
        <w:spacing w:after="0" w:line="240" w:lineRule="auto"/>
        <w:jc w:val="both"/>
        <w:rPr>
          <w:rFonts w:ascii="Arial" w:eastAsia="Times New Roman" w:hAnsi="Arial" w:cs="Arial"/>
          <w:sz w:val="18"/>
          <w:szCs w:val="18"/>
        </w:rPr>
      </w:pPr>
    </w:p>
    <w:p w14:paraId="643DA951" w14:textId="77777777" w:rsidR="006F11FF" w:rsidRPr="006F11FF" w:rsidRDefault="006F11FF" w:rsidP="006F11FF">
      <w:pPr>
        <w:spacing w:after="0" w:line="240" w:lineRule="auto"/>
        <w:jc w:val="center"/>
        <w:rPr>
          <w:rFonts w:ascii="Arial" w:eastAsia="Times New Roman" w:hAnsi="Arial" w:cs="Arial"/>
          <w:sz w:val="18"/>
          <w:szCs w:val="18"/>
        </w:rPr>
      </w:pPr>
      <w:r w:rsidRPr="006F11FF">
        <w:rPr>
          <w:rFonts w:ascii="Arial" w:eastAsia="Times New Roman" w:hAnsi="Arial" w:cs="Arial"/>
          <w:sz w:val="18"/>
          <w:szCs w:val="18"/>
        </w:rPr>
        <w:t>Članak 4.</w:t>
      </w:r>
    </w:p>
    <w:p w14:paraId="2C95845C" w14:textId="77777777" w:rsidR="006F11FF" w:rsidRPr="006F11FF" w:rsidRDefault="006F11FF" w:rsidP="006F11FF">
      <w:pPr>
        <w:spacing w:after="0" w:line="240" w:lineRule="auto"/>
        <w:ind w:right="-176"/>
        <w:jc w:val="both"/>
        <w:rPr>
          <w:rFonts w:ascii="Arial" w:eastAsia="Times New Roman" w:hAnsi="Arial" w:cs="Arial"/>
          <w:sz w:val="18"/>
          <w:szCs w:val="18"/>
        </w:rPr>
      </w:pPr>
      <w:r w:rsidRPr="006F11FF">
        <w:rPr>
          <w:rFonts w:ascii="Arial" w:eastAsia="Times New Roman" w:hAnsi="Arial" w:cs="Arial"/>
          <w:sz w:val="18"/>
          <w:szCs w:val="18"/>
        </w:rPr>
        <w:tab/>
        <w:t>Pregled Prvih izmjena i dopuna Proračuna Grada Karlovca za 2022. godinu po programima, aktivnostima, projektima i izvorima financiranja prikazan je u Posebnom dijelu Proračuna.</w:t>
      </w:r>
    </w:p>
    <w:p w14:paraId="7F038187" w14:textId="77777777" w:rsidR="006F11FF" w:rsidRPr="006F11FF" w:rsidRDefault="006F11FF" w:rsidP="006F11FF">
      <w:pPr>
        <w:spacing w:after="0" w:line="240" w:lineRule="auto"/>
        <w:jc w:val="both"/>
        <w:rPr>
          <w:rFonts w:ascii="Arial" w:eastAsia="Times New Roman" w:hAnsi="Arial" w:cs="Arial"/>
          <w:sz w:val="18"/>
          <w:szCs w:val="18"/>
        </w:rPr>
      </w:pPr>
    </w:p>
    <w:p w14:paraId="448D1C84" w14:textId="77777777" w:rsidR="006F11FF" w:rsidRPr="006F11FF" w:rsidRDefault="006F11FF" w:rsidP="006F11FF">
      <w:pPr>
        <w:spacing w:after="0" w:line="240" w:lineRule="auto"/>
        <w:jc w:val="center"/>
        <w:rPr>
          <w:rFonts w:ascii="Arial" w:eastAsia="Times New Roman" w:hAnsi="Arial" w:cs="Arial"/>
          <w:sz w:val="18"/>
          <w:szCs w:val="18"/>
        </w:rPr>
      </w:pPr>
      <w:r w:rsidRPr="006F11FF">
        <w:rPr>
          <w:rFonts w:ascii="Arial" w:eastAsia="Times New Roman" w:hAnsi="Arial" w:cs="Arial"/>
          <w:sz w:val="18"/>
          <w:szCs w:val="18"/>
        </w:rPr>
        <w:t>Članak 5.</w:t>
      </w:r>
    </w:p>
    <w:p w14:paraId="748BD32F" w14:textId="77777777" w:rsidR="006F11FF" w:rsidRPr="006F11FF" w:rsidRDefault="006F11FF" w:rsidP="006F11FF">
      <w:pPr>
        <w:spacing w:after="0" w:line="240" w:lineRule="auto"/>
        <w:ind w:firstLine="708"/>
        <w:jc w:val="both"/>
        <w:rPr>
          <w:rFonts w:ascii="Arial" w:eastAsia="Times New Roman" w:hAnsi="Arial" w:cs="Arial"/>
          <w:sz w:val="18"/>
          <w:szCs w:val="18"/>
        </w:rPr>
      </w:pPr>
      <w:r w:rsidRPr="006F11FF">
        <w:rPr>
          <w:rFonts w:ascii="Arial" w:eastAsia="Times New Roman" w:hAnsi="Arial" w:cs="Arial"/>
          <w:sz w:val="18"/>
          <w:szCs w:val="18"/>
        </w:rPr>
        <w:t>Prve izmjene i dopune Proračuna Grada Karlovca za 2023. godinu stupaju na snagu osam dana od dana objave u Glasniku Grada Karlovca, a primjenjuju se od 01. siječnja 2023. godine.</w:t>
      </w:r>
    </w:p>
    <w:p w14:paraId="3331AD1C" w14:textId="77777777" w:rsidR="006F11FF" w:rsidRPr="006F11FF" w:rsidRDefault="006F11FF" w:rsidP="006F11FF">
      <w:pPr>
        <w:spacing w:after="0" w:line="240" w:lineRule="auto"/>
        <w:jc w:val="both"/>
        <w:rPr>
          <w:rFonts w:ascii="Arial" w:eastAsia="Calibri" w:hAnsi="Arial" w:cs="Arial"/>
          <w:bCs/>
          <w:sz w:val="18"/>
          <w:szCs w:val="18"/>
        </w:rPr>
      </w:pPr>
      <w:r w:rsidRPr="006F11FF">
        <w:rPr>
          <w:rFonts w:ascii="Arial" w:eastAsia="Calibri" w:hAnsi="Arial" w:cs="Arial"/>
          <w:bCs/>
          <w:sz w:val="18"/>
          <w:szCs w:val="18"/>
        </w:rPr>
        <w:t xml:space="preserve">Gradsko vijeće grada Karlovca na 23. sjednici održanoj dana 25. svibnja 2023. godine donosi </w:t>
      </w:r>
    </w:p>
    <w:p w14:paraId="4BA35716" w14:textId="77777777" w:rsidR="006F11FF" w:rsidRDefault="006F11FF" w:rsidP="006F11FF">
      <w:pPr>
        <w:spacing w:after="0" w:line="240" w:lineRule="auto"/>
        <w:rPr>
          <w:rFonts w:ascii="Arial" w:hAnsi="Arial" w:cs="Arial"/>
          <w:sz w:val="18"/>
          <w:szCs w:val="18"/>
        </w:rPr>
      </w:pPr>
    </w:p>
    <w:p w14:paraId="5BB38483" w14:textId="77777777" w:rsidR="006F11FF" w:rsidRPr="006F11FF" w:rsidRDefault="006F11FF" w:rsidP="006F11FF">
      <w:pPr>
        <w:spacing w:after="0" w:line="240" w:lineRule="auto"/>
        <w:rPr>
          <w:rFonts w:ascii="Arial" w:eastAsia="Calibri" w:hAnsi="Arial" w:cs="Arial"/>
          <w:sz w:val="18"/>
          <w:szCs w:val="18"/>
        </w:rPr>
      </w:pPr>
      <w:r w:rsidRPr="006F11FF">
        <w:rPr>
          <w:rFonts w:ascii="Arial" w:eastAsia="Calibri" w:hAnsi="Arial" w:cs="Arial"/>
          <w:sz w:val="18"/>
          <w:szCs w:val="18"/>
        </w:rPr>
        <w:t>GRADSKO VIJEĆE</w:t>
      </w:r>
    </w:p>
    <w:p w14:paraId="10EF83BD" w14:textId="77777777" w:rsidR="006F11FF" w:rsidRPr="006F11FF" w:rsidRDefault="006F11FF" w:rsidP="006F11FF">
      <w:pPr>
        <w:spacing w:after="0" w:line="240" w:lineRule="auto"/>
        <w:jc w:val="both"/>
        <w:rPr>
          <w:rFonts w:ascii="Arial" w:eastAsia="Calibri" w:hAnsi="Arial" w:cs="Arial"/>
          <w:sz w:val="18"/>
          <w:szCs w:val="18"/>
        </w:rPr>
      </w:pPr>
      <w:r w:rsidRPr="006F11FF">
        <w:rPr>
          <w:rFonts w:ascii="Arial" w:eastAsia="Calibri" w:hAnsi="Arial" w:cs="Arial"/>
          <w:sz w:val="18"/>
          <w:szCs w:val="18"/>
        </w:rPr>
        <w:t>KLASA: 024-03/23-02/06</w:t>
      </w:r>
      <w:r w:rsidRPr="006F11FF">
        <w:rPr>
          <w:rFonts w:ascii="Arial" w:eastAsia="Calibri" w:hAnsi="Arial" w:cs="Arial"/>
          <w:sz w:val="18"/>
          <w:szCs w:val="18"/>
        </w:rPr>
        <w:tab/>
      </w:r>
      <w:r w:rsidRPr="006F11FF">
        <w:rPr>
          <w:rFonts w:ascii="Arial" w:eastAsia="Calibri" w:hAnsi="Arial" w:cs="Arial"/>
          <w:sz w:val="18"/>
          <w:szCs w:val="18"/>
        </w:rPr>
        <w:tab/>
      </w:r>
      <w:r w:rsidRPr="006F11FF">
        <w:rPr>
          <w:rFonts w:ascii="Arial" w:eastAsia="Calibri" w:hAnsi="Arial" w:cs="Arial"/>
          <w:sz w:val="18"/>
          <w:szCs w:val="18"/>
        </w:rPr>
        <w:tab/>
      </w:r>
      <w:r w:rsidRPr="006F11FF">
        <w:rPr>
          <w:rFonts w:ascii="Arial" w:eastAsia="Calibri" w:hAnsi="Arial" w:cs="Arial"/>
          <w:sz w:val="18"/>
          <w:szCs w:val="18"/>
        </w:rPr>
        <w:tab/>
      </w:r>
    </w:p>
    <w:p w14:paraId="4F9D9D96" w14:textId="77777777" w:rsidR="006F11FF" w:rsidRPr="006F11FF" w:rsidRDefault="006F11FF" w:rsidP="006F11FF">
      <w:pPr>
        <w:spacing w:after="0" w:line="240" w:lineRule="auto"/>
        <w:jc w:val="both"/>
        <w:rPr>
          <w:rFonts w:ascii="Arial" w:eastAsia="Calibri" w:hAnsi="Arial" w:cs="Arial"/>
          <w:sz w:val="18"/>
          <w:szCs w:val="18"/>
        </w:rPr>
      </w:pPr>
      <w:r w:rsidRPr="006F11FF">
        <w:rPr>
          <w:rFonts w:ascii="Arial" w:eastAsia="Calibri" w:hAnsi="Arial" w:cs="Arial"/>
          <w:sz w:val="18"/>
          <w:szCs w:val="18"/>
        </w:rPr>
        <w:t xml:space="preserve">URBROJ: 2133-1-01/01-23-5            </w:t>
      </w:r>
      <w:r w:rsidRPr="006F11FF">
        <w:rPr>
          <w:rFonts w:ascii="Arial" w:eastAsia="Calibri" w:hAnsi="Arial" w:cs="Arial"/>
          <w:sz w:val="18"/>
          <w:szCs w:val="18"/>
        </w:rPr>
        <w:tab/>
      </w:r>
      <w:r w:rsidRPr="006F11FF">
        <w:rPr>
          <w:rFonts w:ascii="Arial" w:eastAsia="Calibri" w:hAnsi="Arial" w:cs="Arial"/>
          <w:sz w:val="18"/>
          <w:szCs w:val="18"/>
        </w:rPr>
        <w:tab/>
      </w:r>
    </w:p>
    <w:p w14:paraId="1513757A" w14:textId="4AE43B24" w:rsidR="006F11FF" w:rsidRDefault="006F11FF" w:rsidP="006F11FF">
      <w:pPr>
        <w:spacing w:after="0" w:line="240" w:lineRule="auto"/>
        <w:jc w:val="both"/>
      </w:pPr>
      <w:r w:rsidRPr="006F11FF">
        <w:rPr>
          <w:rFonts w:ascii="Arial" w:eastAsia="Calibri" w:hAnsi="Arial" w:cs="Arial"/>
          <w:sz w:val="18"/>
          <w:szCs w:val="18"/>
        </w:rPr>
        <w:t>Karlovac, 25. svibnja 2023. godine</w:t>
      </w:r>
    </w:p>
    <w:p w14:paraId="5A447557" w14:textId="77777777" w:rsidR="006F11FF" w:rsidRPr="006F11FF" w:rsidRDefault="006F11FF" w:rsidP="006F11FF">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0F567754" w14:textId="77777777" w:rsidR="006F11FF" w:rsidRPr="006F11FF" w:rsidRDefault="006F11FF" w:rsidP="006F11FF">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7EDC21F8"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19D3CB7C" w14:textId="77777777" w:rsidR="006F11FF" w:rsidRDefault="006F11FF" w:rsidP="006F11FF">
      <w:pPr>
        <w:spacing w:after="0" w:line="240" w:lineRule="auto"/>
        <w:rPr>
          <w:rFonts w:ascii="Arial" w:hAnsi="Arial" w:cs="Arial"/>
          <w:sz w:val="18"/>
          <w:szCs w:val="18"/>
        </w:rPr>
      </w:pPr>
    </w:p>
    <w:p w14:paraId="36C14A0A" w14:textId="77777777" w:rsidR="006F11FF" w:rsidRDefault="006F11FF" w:rsidP="006F11FF">
      <w:pPr>
        <w:spacing w:after="0" w:line="240" w:lineRule="auto"/>
        <w:rPr>
          <w:rFonts w:ascii="Arial" w:hAnsi="Arial" w:cs="Arial"/>
          <w:sz w:val="18"/>
          <w:szCs w:val="18"/>
        </w:rPr>
      </w:pPr>
    </w:p>
    <w:p w14:paraId="5D76A416" w14:textId="77777777" w:rsidR="006F11FF" w:rsidRDefault="006F11FF" w:rsidP="006F11FF">
      <w:pPr>
        <w:spacing w:after="0" w:line="240" w:lineRule="auto"/>
        <w:rPr>
          <w:rFonts w:ascii="Arial" w:hAnsi="Arial" w:cs="Arial"/>
          <w:b/>
          <w:bCs/>
          <w:sz w:val="18"/>
          <w:szCs w:val="18"/>
        </w:rPr>
      </w:pPr>
    </w:p>
    <w:p w14:paraId="2C7ABE44" w14:textId="77777777" w:rsidR="006F11FF" w:rsidRDefault="006F11FF" w:rsidP="006F11FF">
      <w:pPr>
        <w:spacing w:after="0" w:line="240" w:lineRule="auto"/>
        <w:rPr>
          <w:rFonts w:ascii="Arial" w:hAnsi="Arial" w:cs="Arial"/>
          <w:b/>
          <w:bCs/>
          <w:sz w:val="18"/>
          <w:szCs w:val="18"/>
        </w:rPr>
      </w:pPr>
    </w:p>
    <w:p w14:paraId="280F33C9" w14:textId="77777777" w:rsidR="006F11FF" w:rsidRDefault="006F11FF" w:rsidP="006F11FF">
      <w:pPr>
        <w:spacing w:after="0" w:line="240" w:lineRule="auto"/>
        <w:rPr>
          <w:rFonts w:ascii="Arial" w:hAnsi="Arial" w:cs="Arial"/>
          <w:b/>
          <w:bCs/>
          <w:sz w:val="18"/>
          <w:szCs w:val="18"/>
        </w:rPr>
      </w:pPr>
    </w:p>
    <w:p w14:paraId="11D447C1" w14:textId="77777777" w:rsidR="006F11FF" w:rsidRDefault="006F11FF" w:rsidP="006F11FF">
      <w:pPr>
        <w:spacing w:after="0" w:line="240" w:lineRule="auto"/>
        <w:rPr>
          <w:rFonts w:ascii="Arial" w:hAnsi="Arial" w:cs="Arial"/>
          <w:b/>
          <w:bCs/>
          <w:sz w:val="18"/>
          <w:szCs w:val="18"/>
        </w:rPr>
      </w:pPr>
    </w:p>
    <w:p w14:paraId="5B17D051" w14:textId="77777777" w:rsidR="006F11FF" w:rsidRDefault="006F11FF" w:rsidP="006F11FF">
      <w:pPr>
        <w:spacing w:after="0" w:line="240" w:lineRule="auto"/>
        <w:rPr>
          <w:rFonts w:ascii="Arial" w:hAnsi="Arial" w:cs="Arial"/>
          <w:b/>
          <w:bCs/>
          <w:sz w:val="18"/>
          <w:szCs w:val="18"/>
        </w:rPr>
      </w:pPr>
    </w:p>
    <w:p w14:paraId="72770152" w14:textId="77777777" w:rsidR="006F11FF" w:rsidRDefault="006F11FF" w:rsidP="006F11FF">
      <w:pPr>
        <w:spacing w:after="0" w:line="240" w:lineRule="auto"/>
        <w:rPr>
          <w:rFonts w:ascii="Arial" w:hAnsi="Arial" w:cs="Arial"/>
          <w:b/>
          <w:bCs/>
          <w:sz w:val="18"/>
          <w:szCs w:val="18"/>
        </w:rPr>
      </w:pPr>
    </w:p>
    <w:p w14:paraId="2DFDB4AD" w14:textId="77777777" w:rsidR="006F11FF" w:rsidRDefault="006F11FF" w:rsidP="006F11FF">
      <w:pPr>
        <w:spacing w:after="0" w:line="240" w:lineRule="auto"/>
        <w:rPr>
          <w:rFonts w:ascii="Arial" w:hAnsi="Arial" w:cs="Arial"/>
          <w:b/>
          <w:bCs/>
          <w:sz w:val="18"/>
          <w:szCs w:val="18"/>
        </w:rPr>
      </w:pPr>
    </w:p>
    <w:p w14:paraId="6FEE1126" w14:textId="77777777" w:rsidR="006F11FF" w:rsidRDefault="006F11FF" w:rsidP="006F11FF">
      <w:pPr>
        <w:spacing w:after="0" w:line="240" w:lineRule="auto"/>
        <w:rPr>
          <w:rFonts w:ascii="Arial" w:hAnsi="Arial" w:cs="Arial"/>
          <w:b/>
          <w:bCs/>
          <w:sz w:val="18"/>
          <w:szCs w:val="18"/>
        </w:rPr>
      </w:pPr>
    </w:p>
    <w:p w14:paraId="0A7164D7" w14:textId="77777777" w:rsidR="006F11FF" w:rsidRDefault="006F11FF" w:rsidP="006F11FF">
      <w:pPr>
        <w:spacing w:after="0" w:line="240" w:lineRule="auto"/>
        <w:rPr>
          <w:rFonts w:ascii="Arial" w:hAnsi="Arial" w:cs="Arial"/>
          <w:b/>
          <w:bCs/>
          <w:sz w:val="18"/>
          <w:szCs w:val="18"/>
        </w:rPr>
      </w:pPr>
    </w:p>
    <w:p w14:paraId="2AFB6B42" w14:textId="77777777" w:rsidR="006F11FF" w:rsidRDefault="006F11FF" w:rsidP="006F11FF">
      <w:pPr>
        <w:spacing w:after="0" w:line="240" w:lineRule="auto"/>
        <w:rPr>
          <w:rFonts w:ascii="Arial" w:hAnsi="Arial" w:cs="Arial"/>
          <w:b/>
          <w:bCs/>
          <w:sz w:val="18"/>
          <w:szCs w:val="18"/>
        </w:rPr>
      </w:pPr>
    </w:p>
    <w:p w14:paraId="050DEDA9" w14:textId="77777777" w:rsidR="006F11FF" w:rsidRDefault="006F11FF" w:rsidP="006F11FF">
      <w:pPr>
        <w:spacing w:after="0" w:line="240" w:lineRule="auto"/>
        <w:rPr>
          <w:rFonts w:ascii="Arial" w:hAnsi="Arial" w:cs="Arial"/>
          <w:b/>
          <w:bCs/>
          <w:sz w:val="18"/>
          <w:szCs w:val="18"/>
        </w:rPr>
      </w:pPr>
    </w:p>
    <w:p w14:paraId="31F546BA" w14:textId="77777777" w:rsidR="006F11FF" w:rsidRDefault="006F11FF" w:rsidP="006F11FF">
      <w:pPr>
        <w:spacing w:after="0" w:line="240" w:lineRule="auto"/>
        <w:rPr>
          <w:rFonts w:ascii="Arial" w:hAnsi="Arial" w:cs="Arial"/>
          <w:b/>
          <w:bCs/>
          <w:sz w:val="18"/>
          <w:szCs w:val="18"/>
        </w:rPr>
      </w:pPr>
    </w:p>
    <w:p w14:paraId="0858A119" w14:textId="77777777" w:rsidR="006F11FF" w:rsidRDefault="006F11FF" w:rsidP="006F11FF">
      <w:pPr>
        <w:spacing w:after="0" w:line="240" w:lineRule="auto"/>
        <w:rPr>
          <w:rFonts w:ascii="Arial" w:hAnsi="Arial" w:cs="Arial"/>
          <w:b/>
          <w:bCs/>
          <w:sz w:val="18"/>
          <w:szCs w:val="18"/>
        </w:rPr>
      </w:pPr>
    </w:p>
    <w:p w14:paraId="7AA3A7D4" w14:textId="77777777" w:rsidR="006F11FF" w:rsidRDefault="006F11FF" w:rsidP="006F11FF">
      <w:pPr>
        <w:spacing w:after="0" w:line="240" w:lineRule="auto"/>
        <w:rPr>
          <w:rFonts w:ascii="Arial" w:hAnsi="Arial" w:cs="Arial"/>
          <w:b/>
          <w:bCs/>
          <w:sz w:val="18"/>
          <w:szCs w:val="18"/>
        </w:rPr>
      </w:pPr>
    </w:p>
    <w:p w14:paraId="531B4037" w14:textId="77777777" w:rsidR="006F11FF" w:rsidRDefault="006F11FF" w:rsidP="006F11FF">
      <w:pPr>
        <w:spacing w:after="0" w:line="240" w:lineRule="auto"/>
        <w:rPr>
          <w:rFonts w:ascii="Arial" w:hAnsi="Arial" w:cs="Arial"/>
          <w:b/>
          <w:bCs/>
          <w:sz w:val="18"/>
          <w:szCs w:val="18"/>
        </w:rPr>
      </w:pPr>
    </w:p>
    <w:p w14:paraId="31272D7F" w14:textId="77777777" w:rsidR="006F11FF" w:rsidRDefault="006F11FF" w:rsidP="006F11FF">
      <w:pPr>
        <w:spacing w:after="0" w:line="240" w:lineRule="auto"/>
        <w:rPr>
          <w:rFonts w:ascii="Arial" w:hAnsi="Arial" w:cs="Arial"/>
          <w:b/>
          <w:bCs/>
          <w:sz w:val="18"/>
          <w:szCs w:val="18"/>
        </w:rPr>
      </w:pPr>
    </w:p>
    <w:p w14:paraId="489B5552" w14:textId="77777777" w:rsidR="006F11FF" w:rsidRDefault="006F11FF" w:rsidP="006F11FF">
      <w:pPr>
        <w:spacing w:after="0" w:line="240" w:lineRule="auto"/>
        <w:rPr>
          <w:rFonts w:ascii="Arial" w:hAnsi="Arial" w:cs="Arial"/>
          <w:b/>
          <w:bCs/>
          <w:sz w:val="18"/>
          <w:szCs w:val="18"/>
        </w:rPr>
      </w:pPr>
    </w:p>
    <w:p w14:paraId="47693A98" w14:textId="77777777" w:rsidR="006F11FF" w:rsidRDefault="006F11FF" w:rsidP="006F11FF">
      <w:pPr>
        <w:spacing w:after="0" w:line="240" w:lineRule="auto"/>
        <w:rPr>
          <w:rFonts w:ascii="Arial" w:hAnsi="Arial" w:cs="Arial"/>
          <w:b/>
          <w:bCs/>
          <w:sz w:val="18"/>
          <w:szCs w:val="18"/>
        </w:rPr>
      </w:pPr>
    </w:p>
    <w:p w14:paraId="481D9AB5" w14:textId="77777777" w:rsidR="006F11FF" w:rsidRDefault="006F11FF" w:rsidP="006F11FF">
      <w:pPr>
        <w:spacing w:after="0" w:line="240" w:lineRule="auto"/>
        <w:rPr>
          <w:rFonts w:ascii="Arial" w:hAnsi="Arial" w:cs="Arial"/>
          <w:b/>
          <w:bCs/>
          <w:sz w:val="18"/>
          <w:szCs w:val="18"/>
        </w:rPr>
      </w:pPr>
    </w:p>
    <w:p w14:paraId="48582ED6" w14:textId="77777777" w:rsidR="006F11FF" w:rsidRDefault="006F11FF" w:rsidP="006F11FF">
      <w:pPr>
        <w:spacing w:after="0" w:line="240" w:lineRule="auto"/>
        <w:rPr>
          <w:rFonts w:ascii="Arial" w:hAnsi="Arial" w:cs="Arial"/>
          <w:b/>
          <w:bCs/>
          <w:sz w:val="18"/>
          <w:szCs w:val="18"/>
        </w:rPr>
      </w:pPr>
    </w:p>
    <w:p w14:paraId="613A83C3" w14:textId="77777777" w:rsidR="006F11FF" w:rsidRDefault="006F11FF" w:rsidP="006F11FF">
      <w:pPr>
        <w:spacing w:after="0" w:line="240" w:lineRule="auto"/>
        <w:rPr>
          <w:rFonts w:ascii="Arial" w:hAnsi="Arial" w:cs="Arial"/>
          <w:b/>
          <w:bCs/>
          <w:sz w:val="18"/>
          <w:szCs w:val="18"/>
        </w:rPr>
      </w:pPr>
    </w:p>
    <w:p w14:paraId="7FF9BBE9" w14:textId="77777777" w:rsidR="006F11FF" w:rsidRDefault="006F11FF" w:rsidP="006F11FF">
      <w:pPr>
        <w:spacing w:after="0" w:line="240" w:lineRule="auto"/>
        <w:rPr>
          <w:rFonts w:ascii="Arial" w:hAnsi="Arial" w:cs="Arial"/>
          <w:b/>
          <w:bCs/>
          <w:sz w:val="18"/>
          <w:szCs w:val="18"/>
        </w:rPr>
      </w:pPr>
    </w:p>
    <w:p w14:paraId="79AD51F8" w14:textId="77777777" w:rsidR="006F11FF" w:rsidRDefault="006F11FF" w:rsidP="006F11FF">
      <w:pPr>
        <w:spacing w:after="0" w:line="240" w:lineRule="auto"/>
        <w:rPr>
          <w:rFonts w:ascii="Arial" w:hAnsi="Arial" w:cs="Arial"/>
          <w:b/>
          <w:bCs/>
          <w:sz w:val="18"/>
          <w:szCs w:val="18"/>
        </w:rPr>
      </w:pPr>
    </w:p>
    <w:p w14:paraId="5ADC76E0" w14:textId="77777777" w:rsidR="006F11FF" w:rsidRDefault="006F11FF" w:rsidP="006F11FF">
      <w:pPr>
        <w:spacing w:after="0" w:line="240" w:lineRule="auto"/>
        <w:rPr>
          <w:rFonts w:ascii="Arial" w:hAnsi="Arial" w:cs="Arial"/>
          <w:b/>
          <w:bCs/>
          <w:sz w:val="18"/>
          <w:szCs w:val="18"/>
        </w:rPr>
      </w:pPr>
    </w:p>
    <w:p w14:paraId="05B995BF" w14:textId="77777777" w:rsidR="006F11FF" w:rsidRDefault="006F11FF" w:rsidP="006F11FF">
      <w:pPr>
        <w:spacing w:after="0" w:line="240" w:lineRule="auto"/>
        <w:rPr>
          <w:rFonts w:ascii="Arial" w:hAnsi="Arial" w:cs="Arial"/>
          <w:b/>
          <w:bCs/>
          <w:sz w:val="18"/>
          <w:szCs w:val="18"/>
        </w:rPr>
      </w:pPr>
    </w:p>
    <w:p w14:paraId="49E28223" w14:textId="77777777" w:rsidR="006F11FF" w:rsidRDefault="006F11FF" w:rsidP="006F11FF">
      <w:pPr>
        <w:spacing w:after="0" w:line="240" w:lineRule="auto"/>
        <w:rPr>
          <w:rFonts w:ascii="Arial" w:hAnsi="Arial" w:cs="Arial"/>
          <w:b/>
          <w:bCs/>
          <w:sz w:val="18"/>
          <w:szCs w:val="18"/>
        </w:rPr>
      </w:pPr>
    </w:p>
    <w:p w14:paraId="59539790" w14:textId="77777777" w:rsidR="006F11FF" w:rsidRDefault="006F11FF" w:rsidP="006F11FF">
      <w:pPr>
        <w:spacing w:after="0" w:line="240" w:lineRule="auto"/>
        <w:rPr>
          <w:rFonts w:ascii="Arial" w:hAnsi="Arial" w:cs="Arial"/>
          <w:b/>
          <w:bCs/>
          <w:sz w:val="18"/>
          <w:szCs w:val="18"/>
        </w:rPr>
      </w:pPr>
    </w:p>
    <w:p w14:paraId="142D988B" w14:textId="77777777" w:rsidR="006F11FF" w:rsidRDefault="006F11FF" w:rsidP="006F11FF">
      <w:pPr>
        <w:spacing w:after="0" w:line="240" w:lineRule="auto"/>
        <w:rPr>
          <w:rFonts w:ascii="Arial" w:hAnsi="Arial" w:cs="Arial"/>
          <w:b/>
          <w:bCs/>
          <w:sz w:val="18"/>
          <w:szCs w:val="18"/>
        </w:rPr>
      </w:pPr>
    </w:p>
    <w:p w14:paraId="59B38206" w14:textId="77777777" w:rsidR="006F11FF" w:rsidRDefault="006F11FF" w:rsidP="006F11FF">
      <w:pPr>
        <w:spacing w:after="0" w:line="240" w:lineRule="auto"/>
        <w:rPr>
          <w:rFonts w:ascii="Arial" w:hAnsi="Arial" w:cs="Arial"/>
          <w:b/>
          <w:bCs/>
          <w:sz w:val="18"/>
          <w:szCs w:val="18"/>
        </w:rPr>
      </w:pPr>
    </w:p>
    <w:p w14:paraId="6ED30854" w14:textId="77777777" w:rsidR="006F11FF" w:rsidRDefault="006F11FF" w:rsidP="006F11FF">
      <w:pPr>
        <w:spacing w:after="0" w:line="240" w:lineRule="auto"/>
        <w:rPr>
          <w:rFonts w:ascii="Arial" w:hAnsi="Arial" w:cs="Arial"/>
          <w:b/>
          <w:bCs/>
          <w:sz w:val="18"/>
          <w:szCs w:val="18"/>
        </w:rPr>
      </w:pPr>
    </w:p>
    <w:p w14:paraId="0509D05C" w14:textId="77777777" w:rsidR="006F11FF" w:rsidRDefault="006F11FF" w:rsidP="006F11FF">
      <w:pPr>
        <w:spacing w:after="0" w:line="240" w:lineRule="auto"/>
        <w:rPr>
          <w:rFonts w:ascii="Arial" w:hAnsi="Arial" w:cs="Arial"/>
          <w:b/>
          <w:bCs/>
          <w:sz w:val="18"/>
          <w:szCs w:val="18"/>
        </w:rPr>
      </w:pPr>
    </w:p>
    <w:p w14:paraId="42D163E0" w14:textId="77777777" w:rsidR="006F11FF" w:rsidRDefault="006F11FF" w:rsidP="006F11FF">
      <w:pPr>
        <w:spacing w:after="0" w:line="240" w:lineRule="auto"/>
        <w:rPr>
          <w:rFonts w:ascii="Arial" w:hAnsi="Arial" w:cs="Arial"/>
          <w:b/>
          <w:bCs/>
          <w:sz w:val="18"/>
          <w:szCs w:val="18"/>
        </w:rPr>
      </w:pPr>
    </w:p>
    <w:p w14:paraId="683D0746" w14:textId="77777777" w:rsidR="006F11FF" w:rsidRDefault="006F11FF" w:rsidP="006F11FF">
      <w:pPr>
        <w:spacing w:after="0" w:line="240" w:lineRule="auto"/>
        <w:rPr>
          <w:rFonts w:ascii="Arial" w:hAnsi="Arial" w:cs="Arial"/>
          <w:b/>
          <w:bCs/>
          <w:sz w:val="18"/>
          <w:szCs w:val="18"/>
        </w:rPr>
        <w:sectPr w:rsidR="006F11FF" w:rsidSect="00321FBD">
          <w:footerReference w:type="default" r:id="rId11"/>
          <w:pgSz w:w="11906" w:h="16838"/>
          <w:pgMar w:top="1417" w:right="1417" w:bottom="1417" w:left="1417" w:header="708" w:footer="708" w:gutter="0"/>
          <w:pgNumType w:start="930"/>
          <w:cols w:space="708"/>
          <w:docGrid w:linePitch="360"/>
        </w:sectPr>
      </w:pPr>
    </w:p>
    <w:p w14:paraId="333ABCFB" w14:textId="10E7305F"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46E26D60" wp14:editId="2706CBFF">
            <wp:extent cx="9334500" cy="3830013"/>
            <wp:effectExtent l="0" t="0" r="0" b="0"/>
            <wp:docPr id="78196520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0" cy="3830013"/>
                    </a:xfrm>
                    <a:prstGeom prst="rect">
                      <a:avLst/>
                    </a:prstGeom>
                    <a:noFill/>
                    <a:ln>
                      <a:noFill/>
                    </a:ln>
                  </pic:spPr>
                </pic:pic>
              </a:graphicData>
            </a:graphic>
          </wp:inline>
        </w:drawing>
      </w:r>
    </w:p>
    <w:p w14:paraId="16968754" w14:textId="6A4D8804" w:rsidR="006F11FF" w:rsidRDefault="006F11FF" w:rsidP="00321FBD">
      <w:pPr>
        <w:spacing w:after="0" w:line="240" w:lineRule="auto"/>
        <w:jc w:val="center"/>
        <w:rPr>
          <w:rFonts w:ascii="Arial" w:hAnsi="Arial" w:cs="Arial"/>
          <w:b/>
          <w:bCs/>
          <w:sz w:val="18"/>
          <w:szCs w:val="18"/>
        </w:rPr>
      </w:pPr>
      <w:r w:rsidRPr="006F11FF">
        <w:rPr>
          <w:noProof/>
        </w:rPr>
        <w:drawing>
          <wp:inline distT="0" distB="0" distL="0" distR="0" wp14:anchorId="42616442" wp14:editId="5108213C">
            <wp:extent cx="9353550" cy="2419501"/>
            <wp:effectExtent l="0" t="0" r="0" b="0"/>
            <wp:docPr id="214087638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0366" cy="2421264"/>
                    </a:xfrm>
                    <a:prstGeom prst="rect">
                      <a:avLst/>
                    </a:prstGeom>
                    <a:noFill/>
                    <a:ln>
                      <a:noFill/>
                    </a:ln>
                  </pic:spPr>
                </pic:pic>
              </a:graphicData>
            </a:graphic>
          </wp:inline>
        </w:drawing>
      </w:r>
    </w:p>
    <w:p w14:paraId="49D1746E" w14:textId="3B1841A3"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50751D8E" wp14:editId="4994A0DC">
            <wp:extent cx="9391650" cy="6338665"/>
            <wp:effectExtent l="0" t="0" r="0" b="0"/>
            <wp:docPr id="19114693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6848" cy="6342173"/>
                    </a:xfrm>
                    <a:prstGeom prst="rect">
                      <a:avLst/>
                    </a:prstGeom>
                    <a:noFill/>
                    <a:ln>
                      <a:noFill/>
                    </a:ln>
                  </pic:spPr>
                </pic:pic>
              </a:graphicData>
            </a:graphic>
          </wp:inline>
        </w:drawing>
      </w:r>
    </w:p>
    <w:p w14:paraId="7A9D4D91" w14:textId="77777777" w:rsidR="006F11FF" w:rsidRDefault="006F11FF" w:rsidP="006F11FF">
      <w:pPr>
        <w:spacing w:after="0" w:line="240" w:lineRule="auto"/>
        <w:rPr>
          <w:rFonts w:ascii="Arial" w:hAnsi="Arial" w:cs="Arial"/>
          <w:b/>
          <w:bCs/>
          <w:sz w:val="18"/>
          <w:szCs w:val="18"/>
        </w:rPr>
      </w:pPr>
    </w:p>
    <w:p w14:paraId="763E9973" w14:textId="276B3BBF" w:rsidR="006F11FF" w:rsidRDefault="006F11FF" w:rsidP="00321FBD">
      <w:pPr>
        <w:spacing w:after="0" w:line="240" w:lineRule="auto"/>
        <w:jc w:val="center"/>
        <w:rPr>
          <w:rFonts w:ascii="Arial" w:hAnsi="Arial" w:cs="Arial"/>
          <w:b/>
          <w:bCs/>
          <w:sz w:val="18"/>
          <w:szCs w:val="18"/>
        </w:rPr>
      </w:pPr>
      <w:r w:rsidRPr="006F11FF">
        <w:rPr>
          <w:noProof/>
        </w:rPr>
        <w:drawing>
          <wp:inline distT="0" distB="0" distL="0" distR="0" wp14:anchorId="4D9893BB" wp14:editId="58BA4BC7">
            <wp:extent cx="9610726" cy="6105525"/>
            <wp:effectExtent l="0" t="0" r="9525" b="0"/>
            <wp:docPr id="76911524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6557" cy="6109229"/>
                    </a:xfrm>
                    <a:prstGeom prst="rect">
                      <a:avLst/>
                    </a:prstGeom>
                    <a:noFill/>
                    <a:ln>
                      <a:noFill/>
                    </a:ln>
                  </pic:spPr>
                </pic:pic>
              </a:graphicData>
            </a:graphic>
          </wp:inline>
        </w:drawing>
      </w:r>
    </w:p>
    <w:p w14:paraId="40D367F4" w14:textId="4873E17A" w:rsidR="006F11FF" w:rsidRDefault="006F11FF" w:rsidP="00321FBD">
      <w:pPr>
        <w:spacing w:after="0" w:line="240" w:lineRule="auto"/>
        <w:jc w:val="center"/>
        <w:rPr>
          <w:rFonts w:ascii="Arial" w:hAnsi="Arial" w:cs="Arial"/>
          <w:b/>
          <w:bCs/>
          <w:sz w:val="18"/>
          <w:szCs w:val="18"/>
        </w:rPr>
      </w:pPr>
      <w:r w:rsidRPr="006F11FF">
        <w:rPr>
          <w:noProof/>
        </w:rPr>
        <w:lastRenderedPageBreak/>
        <w:drawing>
          <wp:inline distT="0" distB="0" distL="0" distR="0" wp14:anchorId="3A1B3B76" wp14:editId="618D33D6">
            <wp:extent cx="9620250" cy="6324600"/>
            <wp:effectExtent l="0" t="0" r="0" b="0"/>
            <wp:docPr id="187203429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0" cy="6324600"/>
                    </a:xfrm>
                    <a:prstGeom prst="rect">
                      <a:avLst/>
                    </a:prstGeom>
                    <a:noFill/>
                    <a:ln>
                      <a:noFill/>
                    </a:ln>
                  </pic:spPr>
                </pic:pic>
              </a:graphicData>
            </a:graphic>
          </wp:inline>
        </w:drawing>
      </w:r>
    </w:p>
    <w:p w14:paraId="234757B9" w14:textId="67B6A5C0"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63558548" wp14:editId="6605F3D6">
            <wp:extent cx="9229725" cy="6334487"/>
            <wp:effectExtent l="0" t="0" r="0" b="0"/>
            <wp:docPr id="132196845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4298" cy="6337625"/>
                    </a:xfrm>
                    <a:prstGeom prst="rect">
                      <a:avLst/>
                    </a:prstGeom>
                    <a:noFill/>
                    <a:ln>
                      <a:noFill/>
                    </a:ln>
                  </pic:spPr>
                </pic:pic>
              </a:graphicData>
            </a:graphic>
          </wp:inline>
        </w:drawing>
      </w:r>
    </w:p>
    <w:p w14:paraId="0AA704EA" w14:textId="5E446DE6"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221D8C2E" wp14:editId="2361D209">
            <wp:extent cx="9105900" cy="6309325"/>
            <wp:effectExtent l="0" t="0" r="0" b="0"/>
            <wp:docPr id="1916461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15667" cy="6316093"/>
                    </a:xfrm>
                    <a:prstGeom prst="rect">
                      <a:avLst/>
                    </a:prstGeom>
                    <a:noFill/>
                    <a:ln>
                      <a:noFill/>
                    </a:ln>
                  </pic:spPr>
                </pic:pic>
              </a:graphicData>
            </a:graphic>
          </wp:inline>
        </w:drawing>
      </w:r>
    </w:p>
    <w:p w14:paraId="55BB34D8" w14:textId="5C034BD3" w:rsidR="006F11FF" w:rsidRDefault="006F11FF" w:rsidP="00442744">
      <w:pPr>
        <w:spacing w:after="0" w:line="240" w:lineRule="auto"/>
        <w:jc w:val="center"/>
        <w:rPr>
          <w:rFonts w:ascii="Arial" w:hAnsi="Arial" w:cs="Arial"/>
          <w:b/>
          <w:bCs/>
          <w:sz w:val="18"/>
          <w:szCs w:val="18"/>
        </w:rPr>
      </w:pPr>
      <w:r w:rsidRPr="006F11FF">
        <w:rPr>
          <w:noProof/>
        </w:rPr>
        <w:lastRenderedPageBreak/>
        <w:drawing>
          <wp:inline distT="0" distB="0" distL="0" distR="0" wp14:anchorId="37348416" wp14:editId="0512F6FA">
            <wp:extent cx="8807450" cy="6344031"/>
            <wp:effectExtent l="0" t="0" r="0" b="0"/>
            <wp:docPr id="105218118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3173" cy="6348153"/>
                    </a:xfrm>
                    <a:prstGeom prst="rect">
                      <a:avLst/>
                    </a:prstGeom>
                    <a:noFill/>
                    <a:ln>
                      <a:noFill/>
                    </a:ln>
                  </pic:spPr>
                </pic:pic>
              </a:graphicData>
            </a:graphic>
          </wp:inline>
        </w:drawing>
      </w:r>
    </w:p>
    <w:p w14:paraId="047D5A1F" w14:textId="0B899D15"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19BB6D86" wp14:editId="0CF207EA">
            <wp:extent cx="9048750" cy="6336850"/>
            <wp:effectExtent l="0" t="0" r="0" b="0"/>
            <wp:docPr id="62527699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4889" cy="6341149"/>
                    </a:xfrm>
                    <a:prstGeom prst="rect">
                      <a:avLst/>
                    </a:prstGeom>
                    <a:noFill/>
                    <a:ln>
                      <a:noFill/>
                    </a:ln>
                  </pic:spPr>
                </pic:pic>
              </a:graphicData>
            </a:graphic>
          </wp:inline>
        </w:drawing>
      </w:r>
    </w:p>
    <w:p w14:paraId="16F220FB" w14:textId="29E96611"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4CE127FB" wp14:editId="3128E5A1">
            <wp:extent cx="9058275" cy="6343520"/>
            <wp:effectExtent l="0" t="0" r="0" b="0"/>
            <wp:docPr id="21322556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4414" cy="6347819"/>
                    </a:xfrm>
                    <a:prstGeom prst="rect">
                      <a:avLst/>
                    </a:prstGeom>
                    <a:noFill/>
                    <a:ln>
                      <a:noFill/>
                    </a:ln>
                  </pic:spPr>
                </pic:pic>
              </a:graphicData>
            </a:graphic>
          </wp:inline>
        </w:drawing>
      </w:r>
    </w:p>
    <w:p w14:paraId="31BD3080" w14:textId="3A68396F" w:rsidR="006F11FF" w:rsidRDefault="006F11FF" w:rsidP="00321FBD">
      <w:pPr>
        <w:spacing w:after="0" w:line="240" w:lineRule="auto"/>
        <w:jc w:val="center"/>
        <w:rPr>
          <w:rFonts w:ascii="Arial" w:hAnsi="Arial" w:cs="Arial"/>
          <w:b/>
          <w:bCs/>
          <w:sz w:val="18"/>
          <w:szCs w:val="18"/>
        </w:rPr>
      </w:pPr>
      <w:r w:rsidRPr="006F11FF">
        <w:rPr>
          <w:noProof/>
        </w:rPr>
        <w:lastRenderedPageBreak/>
        <w:drawing>
          <wp:inline distT="0" distB="0" distL="0" distR="0" wp14:anchorId="07086847" wp14:editId="67598A11">
            <wp:extent cx="9210675" cy="6266203"/>
            <wp:effectExtent l="0" t="0" r="0" b="1270"/>
            <wp:docPr id="50319937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14151" cy="6268568"/>
                    </a:xfrm>
                    <a:prstGeom prst="rect">
                      <a:avLst/>
                    </a:prstGeom>
                    <a:noFill/>
                    <a:ln>
                      <a:noFill/>
                    </a:ln>
                  </pic:spPr>
                </pic:pic>
              </a:graphicData>
            </a:graphic>
          </wp:inline>
        </w:drawing>
      </w:r>
    </w:p>
    <w:p w14:paraId="78F51D75" w14:textId="19FC9A60" w:rsidR="006F11FF" w:rsidRDefault="006F11FF" w:rsidP="00321FBD">
      <w:pPr>
        <w:spacing w:after="0" w:line="240" w:lineRule="auto"/>
        <w:jc w:val="center"/>
        <w:rPr>
          <w:rFonts w:ascii="Arial" w:hAnsi="Arial" w:cs="Arial"/>
          <w:b/>
          <w:bCs/>
          <w:sz w:val="18"/>
          <w:szCs w:val="18"/>
        </w:rPr>
      </w:pPr>
      <w:r w:rsidRPr="006F11FF">
        <w:rPr>
          <w:noProof/>
        </w:rPr>
        <w:lastRenderedPageBreak/>
        <w:drawing>
          <wp:inline distT="0" distB="0" distL="0" distR="0" wp14:anchorId="79EF7BA2" wp14:editId="0542B093">
            <wp:extent cx="9439275" cy="6364501"/>
            <wp:effectExtent l="0" t="0" r="0" b="0"/>
            <wp:docPr id="1022397275"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44937" cy="6368318"/>
                    </a:xfrm>
                    <a:prstGeom prst="rect">
                      <a:avLst/>
                    </a:prstGeom>
                    <a:noFill/>
                    <a:ln>
                      <a:noFill/>
                    </a:ln>
                  </pic:spPr>
                </pic:pic>
              </a:graphicData>
            </a:graphic>
          </wp:inline>
        </w:drawing>
      </w:r>
    </w:p>
    <w:p w14:paraId="0C5B0063" w14:textId="31703FD5"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713B3AA5" wp14:editId="0777EB7E">
            <wp:extent cx="9048750" cy="6336850"/>
            <wp:effectExtent l="0" t="0" r="0" b="0"/>
            <wp:docPr id="70161640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52271" cy="6339316"/>
                    </a:xfrm>
                    <a:prstGeom prst="rect">
                      <a:avLst/>
                    </a:prstGeom>
                    <a:noFill/>
                    <a:ln>
                      <a:noFill/>
                    </a:ln>
                  </pic:spPr>
                </pic:pic>
              </a:graphicData>
            </a:graphic>
          </wp:inline>
        </w:drawing>
      </w:r>
    </w:p>
    <w:p w14:paraId="51019517" w14:textId="45480E51"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7DDA0FB5" wp14:editId="4583001D">
            <wp:extent cx="9096375" cy="6370201"/>
            <wp:effectExtent l="0" t="0" r="0" b="0"/>
            <wp:docPr id="2071693451"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06383" cy="6377210"/>
                    </a:xfrm>
                    <a:prstGeom prst="rect">
                      <a:avLst/>
                    </a:prstGeom>
                    <a:noFill/>
                    <a:ln>
                      <a:noFill/>
                    </a:ln>
                  </pic:spPr>
                </pic:pic>
              </a:graphicData>
            </a:graphic>
          </wp:inline>
        </w:drawing>
      </w:r>
    </w:p>
    <w:p w14:paraId="70886F0D" w14:textId="4CB6854D" w:rsidR="006F11FF" w:rsidRDefault="006F11FF" w:rsidP="00442744">
      <w:pPr>
        <w:spacing w:after="0" w:line="240" w:lineRule="auto"/>
        <w:jc w:val="center"/>
        <w:rPr>
          <w:rFonts w:ascii="Arial" w:hAnsi="Arial" w:cs="Arial"/>
          <w:b/>
          <w:bCs/>
          <w:sz w:val="18"/>
          <w:szCs w:val="18"/>
        </w:rPr>
      </w:pPr>
      <w:r w:rsidRPr="006F11FF">
        <w:rPr>
          <w:noProof/>
        </w:rPr>
        <w:lastRenderedPageBreak/>
        <w:drawing>
          <wp:inline distT="0" distB="0" distL="0" distR="0" wp14:anchorId="5004EA01" wp14:editId="333AE5C4">
            <wp:extent cx="9115425" cy="6383542"/>
            <wp:effectExtent l="0" t="0" r="0" b="0"/>
            <wp:docPr id="426664799"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1838" cy="6395036"/>
                    </a:xfrm>
                    <a:prstGeom prst="rect">
                      <a:avLst/>
                    </a:prstGeom>
                    <a:noFill/>
                    <a:ln>
                      <a:noFill/>
                    </a:ln>
                  </pic:spPr>
                </pic:pic>
              </a:graphicData>
            </a:graphic>
          </wp:inline>
        </w:drawing>
      </w:r>
    </w:p>
    <w:p w14:paraId="5BE0F940" w14:textId="12951607"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62EA5E84" wp14:editId="4246272F">
            <wp:extent cx="9086850" cy="6363531"/>
            <wp:effectExtent l="0" t="0" r="0" b="0"/>
            <wp:docPr id="1686520453"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92828" cy="6367717"/>
                    </a:xfrm>
                    <a:prstGeom prst="rect">
                      <a:avLst/>
                    </a:prstGeom>
                    <a:noFill/>
                    <a:ln>
                      <a:noFill/>
                    </a:ln>
                  </pic:spPr>
                </pic:pic>
              </a:graphicData>
            </a:graphic>
          </wp:inline>
        </w:drawing>
      </w:r>
    </w:p>
    <w:p w14:paraId="0C2ED39D" w14:textId="3063A247"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617FE861" wp14:editId="0FF2F57D">
            <wp:extent cx="9490075" cy="6305550"/>
            <wp:effectExtent l="0" t="0" r="0" b="0"/>
            <wp:docPr id="1196461310"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0075" cy="6305550"/>
                    </a:xfrm>
                    <a:prstGeom prst="rect">
                      <a:avLst/>
                    </a:prstGeom>
                    <a:noFill/>
                    <a:ln>
                      <a:noFill/>
                    </a:ln>
                  </pic:spPr>
                </pic:pic>
              </a:graphicData>
            </a:graphic>
          </wp:inline>
        </w:drawing>
      </w:r>
    </w:p>
    <w:p w14:paraId="58C474DC" w14:textId="669EC7B3" w:rsidR="006F11FF" w:rsidRDefault="006F11FF" w:rsidP="00321FBD">
      <w:pPr>
        <w:spacing w:after="0" w:line="240" w:lineRule="auto"/>
        <w:jc w:val="center"/>
        <w:rPr>
          <w:rFonts w:ascii="Arial" w:hAnsi="Arial" w:cs="Arial"/>
          <w:b/>
          <w:bCs/>
          <w:sz w:val="18"/>
          <w:szCs w:val="18"/>
        </w:rPr>
      </w:pPr>
      <w:r w:rsidRPr="006F11FF">
        <w:rPr>
          <w:noProof/>
        </w:rPr>
        <w:lastRenderedPageBreak/>
        <w:drawing>
          <wp:inline distT="0" distB="0" distL="0" distR="0" wp14:anchorId="0875A3AF" wp14:editId="61EF5105">
            <wp:extent cx="9534525" cy="6334125"/>
            <wp:effectExtent l="0" t="0" r="9525" b="0"/>
            <wp:docPr id="319408745"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0ED4F5BB" w14:textId="5E93701B"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28D359BD" wp14:editId="4DCF7CF1">
            <wp:extent cx="9490075" cy="6324600"/>
            <wp:effectExtent l="0" t="0" r="0" b="0"/>
            <wp:docPr id="2020325870"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0075" cy="6324600"/>
                    </a:xfrm>
                    <a:prstGeom prst="rect">
                      <a:avLst/>
                    </a:prstGeom>
                    <a:noFill/>
                    <a:ln>
                      <a:noFill/>
                    </a:ln>
                  </pic:spPr>
                </pic:pic>
              </a:graphicData>
            </a:graphic>
          </wp:inline>
        </w:drawing>
      </w:r>
    </w:p>
    <w:p w14:paraId="1E7D4A2F" w14:textId="602B9C61" w:rsidR="006F11FF" w:rsidRDefault="006F11FF" w:rsidP="006F11FF">
      <w:pPr>
        <w:spacing w:after="0" w:line="240" w:lineRule="auto"/>
        <w:jc w:val="center"/>
        <w:rPr>
          <w:rFonts w:ascii="Arial" w:hAnsi="Arial" w:cs="Arial"/>
          <w:b/>
          <w:bCs/>
          <w:sz w:val="18"/>
          <w:szCs w:val="18"/>
        </w:rPr>
      </w:pPr>
      <w:r w:rsidRPr="006F11FF">
        <w:rPr>
          <w:noProof/>
        </w:rPr>
        <w:lastRenderedPageBreak/>
        <w:drawing>
          <wp:inline distT="0" distB="0" distL="0" distR="0" wp14:anchorId="3463C236" wp14:editId="7A1865C8">
            <wp:extent cx="9490075" cy="6343650"/>
            <wp:effectExtent l="0" t="0" r="0" b="0"/>
            <wp:docPr id="22416407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90075" cy="6343650"/>
                    </a:xfrm>
                    <a:prstGeom prst="rect">
                      <a:avLst/>
                    </a:prstGeom>
                    <a:noFill/>
                    <a:ln>
                      <a:noFill/>
                    </a:ln>
                  </pic:spPr>
                </pic:pic>
              </a:graphicData>
            </a:graphic>
          </wp:inline>
        </w:drawing>
      </w:r>
    </w:p>
    <w:p w14:paraId="560E64AE" w14:textId="394365B7" w:rsidR="007140A5" w:rsidRDefault="007140A5" w:rsidP="006F11FF">
      <w:pPr>
        <w:spacing w:after="0" w:line="240" w:lineRule="auto"/>
        <w:jc w:val="center"/>
        <w:rPr>
          <w:rFonts w:ascii="Arial" w:hAnsi="Arial" w:cs="Arial"/>
          <w:b/>
          <w:bCs/>
          <w:sz w:val="18"/>
          <w:szCs w:val="18"/>
        </w:rPr>
      </w:pPr>
      <w:r w:rsidRPr="007140A5">
        <w:rPr>
          <w:noProof/>
        </w:rPr>
        <w:lastRenderedPageBreak/>
        <w:drawing>
          <wp:inline distT="0" distB="0" distL="0" distR="0" wp14:anchorId="57778FEB" wp14:editId="5E691CBF">
            <wp:extent cx="9490075" cy="6315075"/>
            <wp:effectExtent l="0" t="0" r="0" b="9525"/>
            <wp:docPr id="1460965675"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90075" cy="6315075"/>
                    </a:xfrm>
                    <a:prstGeom prst="rect">
                      <a:avLst/>
                    </a:prstGeom>
                    <a:noFill/>
                    <a:ln>
                      <a:noFill/>
                    </a:ln>
                  </pic:spPr>
                </pic:pic>
              </a:graphicData>
            </a:graphic>
          </wp:inline>
        </w:drawing>
      </w:r>
    </w:p>
    <w:p w14:paraId="06BF0946" w14:textId="4B8C81BC" w:rsidR="007140A5" w:rsidRDefault="007140A5" w:rsidP="006F11FF">
      <w:pPr>
        <w:spacing w:after="0" w:line="240" w:lineRule="auto"/>
        <w:jc w:val="center"/>
        <w:rPr>
          <w:rFonts w:ascii="Arial" w:hAnsi="Arial" w:cs="Arial"/>
          <w:b/>
          <w:bCs/>
          <w:sz w:val="18"/>
          <w:szCs w:val="18"/>
        </w:rPr>
      </w:pPr>
      <w:r w:rsidRPr="007140A5">
        <w:rPr>
          <w:noProof/>
        </w:rPr>
        <w:lastRenderedPageBreak/>
        <w:drawing>
          <wp:inline distT="0" distB="0" distL="0" distR="0" wp14:anchorId="5201225F" wp14:editId="45AA2248">
            <wp:extent cx="9382760" cy="6343650"/>
            <wp:effectExtent l="0" t="0" r="8890" b="0"/>
            <wp:docPr id="184405868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82760" cy="6343650"/>
                    </a:xfrm>
                    <a:prstGeom prst="rect">
                      <a:avLst/>
                    </a:prstGeom>
                    <a:noFill/>
                    <a:ln>
                      <a:noFill/>
                    </a:ln>
                  </pic:spPr>
                </pic:pic>
              </a:graphicData>
            </a:graphic>
          </wp:inline>
        </w:drawing>
      </w:r>
    </w:p>
    <w:p w14:paraId="679D90C7" w14:textId="0B5574D8" w:rsidR="007140A5" w:rsidRDefault="007140A5" w:rsidP="00321FBD">
      <w:pPr>
        <w:spacing w:after="0" w:line="240" w:lineRule="auto"/>
        <w:jc w:val="center"/>
        <w:rPr>
          <w:rFonts w:ascii="Arial" w:hAnsi="Arial" w:cs="Arial"/>
          <w:b/>
          <w:bCs/>
          <w:sz w:val="18"/>
          <w:szCs w:val="18"/>
        </w:rPr>
      </w:pPr>
      <w:r w:rsidRPr="007140A5">
        <w:rPr>
          <w:noProof/>
        </w:rPr>
        <w:lastRenderedPageBreak/>
        <w:drawing>
          <wp:inline distT="0" distB="0" distL="0" distR="0" wp14:anchorId="704B1C3B" wp14:editId="29C7A5D4">
            <wp:extent cx="9534525" cy="6334125"/>
            <wp:effectExtent l="0" t="0" r="9525" b="0"/>
            <wp:docPr id="209517091"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4D1B0B48" w14:textId="018D917E" w:rsidR="007140A5" w:rsidRDefault="007140A5" w:rsidP="00321FBD">
      <w:pPr>
        <w:spacing w:after="0" w:line="240" w:lineRule="auto"/>
        <w:jc w:val="center"/>
        <w:rPr>
          <w:rFonts w:ascii="Arial" w:hAnsi="Arial" w:cs="Arial"/>
          <w:b/>
          <w:bCs/>
          <w:sz w:val="18"/>
          <w:szCs w:val="18"/>
        </w:rPr>
      </w:pPr>
      <w:r w:rsidRPr="007140A5">
        <w:rPr>
          <w:noProof/>
        </w:rPr>
        <w:lastRenderedPageBreak/>
        <w:drawing>
          <wp:inline distT="0" distB="0" distL="0" distR="0" wp14:anchorId="24ACFB7B" wp14:editId="4A32ADC7">
            <wp:extent cx="9534525" cy="6343650"/>
            <wp:effectExtent l="0" t="0" r="9525" b="0"/>
            <wp:docPr id="1737507905"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0C6A4A30" w14:textId="5EE21A95" w:rsidR="007140A5" w:rsidRDefault="007140A5" w:rsidP="00321FBD">
      <w:pPr>
        <w:spacing w:after="0" w:line="240" w:lineRule="auto"/>
        <w:jc w:val="center"/>
        <w:rPr>
          <w:rFonts w:ascii="Arial" w:hAnsi="Arial" w:cs="Arial"/>
          <w:b/>
          <w:bCs/>
          <w:sz w:val="18"/>
          <w:szCs w:val="18"/>
        </w:rPr>
      </w:pPr>
      <w:r w:rsidRPr="007140A5">
        <w:rPr>
          <w:noProof/>
        </w:rPr>
        <w:lastRenderedPageBreak/>
        <w:drawing>
          <wp:inline distT="0" distB="0" distL="0" distR="0" wp14:anchorId="39C73A8E" wp14:editId="255B34DC">
            <wp:extent cx="9534525" cy="6362700"/>
            <wp:effectExtent l="0" t="0" r="9525" b="0"/>
            <wp:docPr id="1429588798"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4A84444C" w14:textId="7C3AD0E1" w:rsidR="007140A5" w:rsidRDefault="007140A5" w:rsidP="00321FBD">
      <w:pPr>
        <w:spacing w:after="0" w:line="240" w:lineRule="auto"/>
        <w:jc w:val="center"/>
        <w:rPr>
          <w:rFonts w:ascii="Arial" w:hAnsi="Arial" w:cs="Arial"/>
          <w:b/>
          <w:bCs/>
          <w:sz w:val="18"/>
          <w:szCs w:val="18"/>
        </w:rPr>
      </w:pPr>
      <w:r w:rsidRPr="007140A5">
        <w:rPr>
          <w:noProof/>
        </w:rPr>
        <w:lastRenderedPageBreak/>
        <w:drawing>
          <wp:inline distT="0" distB="0" distL="0" distR="0" wp14:anchorId="054C1247" wp14:editId="31751892">
            <wp:extent cx="9534525" cy="6362700"/>
            <wp:effectExtent l="0" t="0" r="9525" b="0"/>
            <wp:docPr id="3081053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054CACD8" w14:textId="49BE1CB8" w:rsidR="007140A5" w:rsidRDefault="007140A5" w:rsidP="00321FBD">
      <w:pPr>
        <w:spacing w:after="0" w:line="240" w:lineRule="auto"/>
        <w:jc w:val="center"/>
        <w:rPr>
          <w:rFonts w:ascii="Arial" w:hAnsi="Arial" w:cs="Arial"/>
          <w:b/>
          <w:bCs/>
          <w:sz w:val="18"/>
          <w:szCs w:val="18"/>
        </w:rPr>
      </w:pPr>
      <w:r w:rsidRPr="007140A5">
        <w:rPr>
          <w:noProof/>
        </w:rPr>
        <w:lastRenderedPageBreak/>
        <w:drawing>
          <wp:inline distT="0" distB="0" distL="0" distR="0" wp14:anchorId="16E88140" wp14:editId="08AD7D9B">
            <wp:extent cx="9534525" cy="6343650"/>
            <wp:effectExtent l="0" t="0" r="9525" b="0"/>
            <wp:docPr id="791434602"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42FA91F3" w14:textId="7CB5B531" w:rsidR="007140A5" w:rsidRDefault="007140A5" w:rsidP="006F11FF">
      <w:pPr>
        <w:spacing w:after="0" w:line="240" w:lineRule="auto"/>
        <w:jc w:val="center"/>
        <w:rPr>
          <w:rFonts w:ascii="Arial" w:hAnsi="Arial" w:cs="Arial"/>
          <w:b/>
          <w:bCs/>
          <w:sz w:val="18"/>
          <w:szCs w:val="18"/>
        </w:rPr>
      </w:pPr>
      <w:r w:rsidRPr="007140A5">
        <w:rPr>
          <w:noProof/>
        </w:rPr>
        <w:lastRenderedPageBreak/>
        <w:drawing>
          <wp:inline distT="0" distB="0" distL="0" distR="0" wp14:anchorId="36BD0ECE" wp14:editId="5BD4173B">
            <wp:extent cx="9490075" cy="6343650"/>
            <wp:effectExtent l="0" t="0" r="0" b="0"/>
            <wp:docPr id="122721510"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90075" cy="6343650"/>
                    </a:xfrm>
                    <a:prstGeom prst="rect">
                      <a:avLst/>
                    </a:prstGeom>
                    <a:noFill/>
                    <a:ln>
                      <a:noFill/>
                    </a:ln>
                  </pic:spPr>
                </pic:pic>
              </a:graphicData>
            </a:graphic>
          </wp:inline>
        </w:drawing>
      </w:r>
    </w:p>
    <w:p w14:paraId="711D5482" w14:textId="519AF028" w:rsidR="007140A5" w:rsidRDefault="007140A5" w:rsidP="00321FBD">
      <w:pPr>
        <w:spacing w:after="0" w:line="240" w:lineRule="auto"/>
        <w:jc w:val="center"/>
        <w:rPr>
          <w:rFonts w:ascii="Arial" w:hAnsi="Arial" w:cs="Arial"/>
          <w:b/>
          <w:bCs/>
          <w:sz w:val="18"/>
          <w:szCs w:val="18"/>
        </w:rPr>
      </w:pPr>
      <w:r w:rsidRPr="007140A5">
        <w:rPr>
          <w:noProof/>
        </w:rPr>
        <w:lastRenderedPageBreak/>
        <w:drawing>
          <wp:inline distT="0" distB="0" distL="0" distR="0" wp14:anchorId="22973827" wp14:editId="21591E96">
            <wp:extent cx="9534525" cy="6324600"/>
            <wp:effectExtent l="0" t="0" r="9525" b="0"/>
            <wp:docPr id="642819428"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r w:rsidRPr="007140A5">
        <w:rPr>
          <w:rFonts w:ascii="Arial" w:hAnsi="Arial" w:cs="Arial"/>
          <w:b/>
          <w:bCs/>
          <w:sz w:val="18"/>
          <w:szCs w:val="18"/>
        </w:rPr>
        <w:t xml:space="preserve"> </w:t>
      </w:r>
      <w:r w:rsidRPr="007140A5">
        <w:rPr>
          <w:noProof/>
        </w:rPr>
        <w:lastRenderedPageBreak/>
        <w:drawing>
          <wp:inline distT="0" distB="0" distL="0" distR="0" wp14:anchorId="3CFC4CE4" wp14:editId="3B1F89FE">
            <wp:extent cx="9534525" cy="6343650"/>
            <wp:effectExtent l="0" t="0" r="9525" b="0"/>
            <wp:docPr id="1657084557"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5780728D" w14:textId="5C862A77" w:rsidR="007140A5" w:rsidRDefault="007140A5" w:rsidP="00140521">
      <w:pPr>
        <w:spacing w:after="0" w:line="240" w:lineRule="auto"/>
        <w:jc w:val="center"/>
        <w:rPr>
          <w:rFonts w:ascii="Arial" w:hAnsi="Arial" w:cs="Arial"/>
          <w:b/>
          <w:bCs/>
          <w:sz w:val="18"/>
          <w:szCs w:val="18"/>
        </w:rPr>
      </w:pPr>
      <w:r w:rsidRPr="007140A5">
        <w:rPr>
          <w:noProof/>
        </w:rPr>
        <w:lastRenderedPageBreak/>
        <w:drawing>
          <wp:inline distT="0" distB="0" distL="0" distR="0" wp14:anchorId="02804B07" wp14:editId="73B435B8">
            <wp:extent cx="9534525" cy="6296025"/>
            <wp:effectExtent l="0" t="0" r="9525" b="9525"/>
            <wp:docPr id="723205985"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E63B3E9" w14:textId="4EC9889A" w:rsidR="007140A5" w:rsidRDefault="007140A5" w:rsidP="00140521">
      <w:pPr>
        <w:spacing w:after="0" w:line="240" w:lineRule="auto"/>
        <w:jc w:val="center"/>
        <w:rPr>
          <w:rFonts w:ascii="Arial" w:hAnsi="Arial" w:cs="Arial"/>
          <w:b/>
          <w:bCs/>
          <w:sz w:val="18"/>
          <w:szCs w:val="18"/>
        </w:rPr>
      </w:pPr>
      <w:r w:rsidRPr="007140A5">
        <w:rPr>
          <w:noProof/>
        </w:rPr>
        <w:lastRenderedPageBreak/>
        <w:drawing>
          <wp:inline distT="0" distB="0" distL="0" distR="0" wp14:anchorId="046F0D03" wp14:editId="774AB1C8">
            <wp:extent cx="9534525" cy="6334125"/>
            <wp:effectExtent l="0" t="0" r="9525" b="0"/>
            <wp:docPr id="680290826"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38563654" w14:textId="002947B9" w:rsidR="007140A5" w:rsidRDefault="007140A5" w:rsidP="006F11FF">
      <w:pPr>
        <w:spacing w:after="0" w:line="240" w:lineRule="auto"/>
        <w:jc w:val="center"/>
        <w:rPr>
          <w:rFonts w:ascii="Arial" w:hAnsi="Arial" w:cs="Arial"/>
          <w:b/>
          <w:bCs/>
          <w:sz w:val="18"/>
          <w:szCs w:val="18"/>
        </w:rPr>
      </w:pPr>
      <w:r w:rsidRPr="007140A5">
        <w:rPr>
          <w:noProof/>
        </w:rPr>
        <w:lastRenderedPageBreak/>
        <w:drawing>
          <wp:inline distT="0" distB="0" distL="0" distR="0" wp14:anchorId="06BCD46E" wp14:editId="23DFB1CA">
            <wp:extent cx="9534525" cy="6334125"/>
            <wp:effectExtent l="0" t="0" r="9525" b="0"/>
            <wp:docPr id="205030919"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08762B7F" w14:textId="77777777" w:rsidR="007140A5" w:rsidRDefault="007140A5" w:rsidP="006F11FF">
      <w:pPr>
        <w:spacing w:after="0" w:line="240" w:lineRule="auto"/>
        <w:jc w:val="center"/>
        <w:rPr>
          <w:rFonts w:ascii="Arial" w:hAnsi="Arial" w:cs="Arial"/>
          <w:b/>
          <w:bCs/>
          <w:sz w:val="18"/>
          <w:szCs w:val="18"/>
        </w:rPr>
      </w:pPr>
    </w:p>
    <w:p w14:paraId="24AEB6CB" w14:textId="564EB961" w:rsidR="007140A5" w:rsidRDefault="007140A5" w:rsidP="006F11FF">
      <w:pPr>
        <w:spacing w:after="0" w:line="240" w:lineRule="auto"/>
        <w:jc w:val="center"/>
        <w:rPr>
          <w:rFonts w:ascii="Arial" w:hAnsi="Arial" w:cs="Arial"/>
          <w:b/>
          <w:bCs/>
          <w:sz w:val="18"/>
          <w:szCs w:val="18"/>
        </w:rPr>
      </w:pPr>
      <w:r w:rsidRPr="007140A5">
        <w:rPr>
          <w:noProof/>
        </w:rPr>
        <w:drawing>
          <wp:inline distT="0" distB="0" distL="0" distR="0" wp14:anchorId="1AD44A16" wp14:editId="759AFFA8">
            <wp:extent cx="9534525" cy="5248275"/>
            <wp:effectExtent l="0" t="0" r="9525" b="0"/>
            <wp:docPr id="1618532918"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34525" cy="5248275"/>
                    </a:xfrm>
                    <a:prstGeom prst="rect">
                      <a:avLst/>
                    </a:prstGeom>
                    <a:noFill/>
                    <a:ln>
                      <a:noFill/>
                    </a:ln>
                  </pic:spPr>
                </pic:pic>
              </a:graphicData>
            </a:graphic>
          </wp:inline>
        </w:drawing>
      </w:r>
    </w:p>
    <w:p w14:paraId="7057EF12" w14:textId="77777777" w:rsidR="007140A5" w:rsidRDefault="007140A5" w:rsidP="006F11FF">
      <w:pPr>
        <w:spacing w:after="0" w:line="240" w:lineRule="auto"/>
        <w:jc w:val="center"/>
        <w:rPr>
          <w:rFonts w:ascii="Arial" w:hAnsi="Arial" w:cs="Arial"/>
          <w:b/>
          <w:bCs/>
          <w:sz w:val="18"/>
          <w:szCs w:val="18"/>
        </w:rPr>
      </w:pPr>
    </w:p>
    <w:p w14:paraId="32EC7C9F" w14:textId="77777777" w:rsidR="007140A5" w:rsidRDefault="007140A5" w:rsidP="006F11FF">
      <w:pPr>
        <w:spacing w:after="0" w:line="240" w:lineRule="auto"/>
        <w:jc w:val="center"/>
        <w:rPr>
          <w:rFonts w:ascii="Arial" w:hAnsi="Arial" w:cs="Arial"/>
          <w:b/>
          <w:bCs/>
          <w:sz w:val="18"/>
          <w:szCs w:val="18"/>
        </w:rPr>
      </w:pPr>
    </w:p>
    <w:p w14:paraId="7D3EFE91" w14:textId="77777777" w:rsidR="007140A5" w:rsidRDefault="007140A5" w:rsidP="006F11FF">
      <w:pPr>
        <w:spacing w:after="0" w:line="240" w:lineRule="auto"/>
        <w:jc w:val="center"/>
        <w:rPr>
          <w:rFonts w:ascii="Arial" w:hAnsi="Arial" w:cs="Arial"/>
          <w:b/>
          <w:bCs/>
          <w:sz w:val="18"/>
          <w:szCs w:val="18"/>
        </w:rPr>
      </w:pPr>
    </w:p>
    <w:p w14:paraId="77891350" w14:textId="77777777" w:rsidR="007140A5" w:rsidRDefault="007140A5" w:rsidP="006F11FF">
      <w:pPr>
        <w:spacing w:after="0" w:line="240" w:lineRule="auto"/>
        <w:jc w:val="center"/>
        <w:rPr>
          <w:rFonts w:ascii="Arial" w:hAnsi="Arial" w:cs="Arial"/>
          <w:b/>
          <w:bCs/>
          <w:sz w:val="18"/>
          <w:szCs w:val="18"/>
        </w:rPr>
      </w:pPr>
    </w:p>
    <w:p w14:paraId="5F8E826B" w14:textId="77777777" w:rsidR="007140A5" w:rsidRDefault="007140A5" w:rsidP="006F11FF">
      <w:pPr>
        <w:spacing w:after="0" w:line="240" w:lineRule="auto"/>
        <w:jc w:val="center"/>
        <w:rPr>
          <w:rFonts w:ascii="Arial" w:hAnsi="Arial" w:cs="Arial"/>
          <w:b/>
          <w:bCs/>
          <w:sz w:val="18"/>
          <w:szCs w:val="18"/>
        </w:rPr>
      </w:pPr>
    </w:p>
    <w:p w14:paraId="7D0CB5E0" w14:textId="77777777" w:rsidR="007140A5" w:rsidRDefault="007140A5" w:rsidP="006F11FF">
      <w:pPr>
        <w:spacing w:after="0" w:line="240" w:lineRule="auto"/>
        <w:jc w:val="center"/>
        <w:rPr>
          <w:rFonts w:ascii="Arial" w:hAnsi="Arial" w:cs="Arial"/>
          <w:b/>
          <w:bCs/>
          <w:sz w:val="18"/>
          <w:szCs w:val="18"/>
        </w:rPr>
      </w:pPr>
    </w:p>
    <w:p w14:paraId="53F87DAA" w14:textId="77777777" w:rsidR="007140A5" w:rsidRDefault="007140A5" w:rsidP="00140521">
      <w:pPr>
        <w:spacing w:after="0" w:line="240" w:lineRule="auto"/>
        <w:rPr>
          <w:rFonts w:ascii="Arial" w:hAnsi="Arial" w:cs="Arial"/>
          <w:b/>
          <w:bCs/>
          <w:sz w:val="18"/>
          <w:szCs w:val="18"/>
        </w:rPr>
      </w:pPr>
    </w:p>
    <w:p w14:paraId="3B7FCFCA" w14:textId="02601674"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6C311FC9" wp14:editId="7C96FF3F">
            <wp:extent cx="9620250" cy="6362700"/>
            <wp:effectExtent l="0" t="0" r="0" b="0"/>
            <wp:docPr id="1493288931"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20250" cy="6362700"/>
                    </a:xfrm>
                    <a:prstGeom prst="rect">
                      <a:avLst/>
                    </a:prstGeom>
                    <a:noFill/>
                    <a:ln>
                      <a:noFill/>
                    </a:ln>
                  </pic:spPr>
                </pic:pic>
              </a:graphicData>
            </a:graphic>
          </wp:inline>
        </w:drawing>
      </w:r>
    </w:p>
    <w:p w14:paraId="0484E769" w14:textId="3EEC5761"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7023EF92" wp14:editId="6749B24B">
            <wp:extent cx="9534525" cy="6391275"/>
            <wp:effectExtent l="0" t="0" r="9525" b="0"/>
            <wp:docPr id="4042993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2AF1BDC1" w14:textId="4504DA8E"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0C3E36F7" wp14:editId="2AB0BB53">
            <wp:extent cx="9534525" cy="6353175"/>
            <wp:effectExtent l="0" t="0" r="9525" b="0"/>
            <wp:docPr id="1724958022"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63694B79" w14:textId="17F9B2BB"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7485B008" wp14:editId="2B9D502F">
            <wp:extent cx="9534525" cy="6391275"/>
            <wp:effectExtent l="0" t="0" r="9525" b="0"/>
            <wp:docPr id="243247540"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0A7FE003" w14:textId="7DFA4B5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C5C9C77" wp14:editId="53AF25AA">
            <wp:extent cx="9534525" cy="6324600"/>
            <wp:effectExtent l="0" t="0" r="9525" b="0"/>
            <wp:docPr id="301828820"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2451B133" w14:textId="68263088"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5EA48355" wp14:editId="349A4DA1">
            <wp:extent cx="9534525" cy="6305550"/>
            <wp:effectExtent l="0" t="0" r="9525" b="0"/>
            <wp:docPr id="890947318"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66010F1D" w14:textId="5A8DF084"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54AB8035" wp14:editId="6222B2F8">
            <wp:extent cx="9534525" cy="6296025"/>
            <wp:effectExtent l="0" t="0" r="9525" b="0"/>
            <wp:docPr id="858169867"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80EEF23" w14:textId="47D18A75"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1C6E8148" wp14:editId="3C78227B">
            <wp:extent cx="9534525" cy="6324600"/>
            <wp:effectExtent l="0" t="0" r="9525" b="0"/>
            <wp:docPr id="2042745280"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51C60425" w14:textId="6FACD77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EE49C07" wp14:editId="4B950186">
            <wp:extent cx="9534525" cy="6296025"/>
            <wp:effectExtent l="0" t="0" r="9525" b="0"/>
            <wp:docPr id="42823911"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BE30D4C" w14:textId="5628EA7C"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4D0FEEAE" wp14:editId="16845BFF">
            <wp:extent cx="9534525" cy="6296025"/>
            <wp:effectExtent l="0" t="0" r="9525" b="9525"/>
            <wp:docPr id="1294617446"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44EA63D" w14:textId="1E95DC6B"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6792BB83" wp14:editId="0D875660">
            <wp:extent cx="9534525" cy="6305550"/>
            <wp:effectExtent l="0" t="0" r="9525" b="0"/>
            <wp:docPr id="1183378336"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2CCC9361" w14:textId="3E04F855"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691F8E73" wp14:editId="4B1899E0">
            <wp:extent cx="9534525" cy="6315075"/>
            <wp:effectExtent l="0" t="0" r="9525" b="9525"/>
            <wp:docPr id="138506152"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250DB5EC" w14:textId="628C16BE"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23B34B3" wp14:editId="1474F1EA">
            <wp:extent cx="9534525" cy="6353175"/>
            <wp:effectExtent l="0" t="0" r="9525" b="0"/>
            <wp:docPr id="7571871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44932F08" w14:textId="2A56864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43330987" wp14:editId="087920BD">
            <wp:extent cx="9534525" cy="6305550"/>
            <wp:effectExtent l="0" t="0" r="9525" b="0"/>
            <wp:docPr id="729800616"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1682440C" w14:textId="411CA076"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01063249" wp14:editId="75FE4B7D">
            <wp:extent cx="9534525" cy="6334125"/>
            <wp:effectExtent l="0" t="0" r="9525" b="9525"/>
            <wp:docPr id="1356722088"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0436FD79" w14:textId="0037626C"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426D68E3" wp14:editId="70F54BCD">
            <wp:extent cx="9534525" cy="6324600"/>
            <wp:effectExtent l="0" t="0" r="9525" b="0"/>
            <wp:docPr id="1298467124"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2C0FDEAB" w14:textId="1948E537"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C094B67" wp14:editId="07B30A8E">
            <wp:extent cx="9534525" cy="6324600"/>
            <wp:effectExtent l="0" t="0" r="9525" b="0"/>
            <wp:docPr id="1304390922"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62914D76" w14:textId="3B10AB08"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B9E66C1" wp14:editId="5D50DDB7">
            <wp:extent cx="9534525" cy="6343650"/>
            <wp:effectExtent l="0" t="0" r="9525" b="0"/>
            <wp:docPr id="93057455"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2588ED88" w14:textId="798F3F1B"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04441F41" wp14:editId="063761A2">
            <wp:extent cx="9534525" cy="6296025"/>
            <wp:effectExtent l="0" t="0" r="9525" b="0"/>
            <wp:docPr id="82682800"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C6200DF" w14:textId="0F362636"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DECD10A" wp14:editId="310EE6B7">
            <wp:extent cx="9534525" cy="6296025"/>
            <wp:effectExtent l="0" t="0" r="9525" b="9525"/>
            <wp:docPr id="1570630916"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B6653EC" w14:textId="6779E25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5E4BF98E" wp14:editId="1ED37496">
            <wp:extent cx="9534525" cy="6296025"/>
            <wp:effectExtent l="0" t="0" r="9525" b="0"/>
            <wp:docPr id="652153231"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7A841B1" w14:textId="3DA841E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140AF8FE" wp14:editId="3C3D8449">
            <wp:extent cx="9534525" cy="6391275"/>
            <wp:effectExtent l="0" t="0" r="9525" b="0"/>
            <wp:docPr id="656495579"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5631CF62" w14:textId="252B6F1C"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3E5422C4" wp14:editId="6B0391D8">
            <wp:extent cx="9534525" cy="6296025"/>
            <wp:effectExtent l="0" t="0" r="9525" b="9525"/>
            <wp:docPr id="984432984"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6FC3DF48" w14:textId="6A1299C5"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61218118" wp14:editId="6B17F4D0">
            <wp:extent cx="9534525" cy="6296025"/>
            <wp:effectExtent l="0" t="0" r="9525" b="0"/>
            <wp:docPr id="930684403"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4903D8E" w14:textId="6BC8CFD2"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1DB36415" wp14:editId="300B6B28">
            <wp:extent cx="9490075" cy="6324600"/>
            <wp:effectExtent l="0" t="0" r="0" b="0"/>
            <wp:docPr id="218593180"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90075" cy="6324600"/>
                    </a:xfrm>
                    <a:prstGeom prst="rect">
                      <a:avLst/>
                    </a:prstGeom>
                    <a:noFill/>
                    <a:ln>
                      <a:noFill/>
                    </a:ln>
                  </pic:spPr>
                </pic:pic>
              </a:graphicData>
            </a:graphic>
          </wp:inline>
        </w:drawing>
      </w:r>
    </w:p>
    <w:p w14:paraId="224FCD30" w14:textId="2762D1E5"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006FAC8F" wp14:editId="63E84E2E">
            <wp:extent cx="9534525" cy="6362700"/>
            <wp:effectExtent l="0" t="0" r="9525" b="0"/>
            <wp:docPr id="884984394"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3675E6D3" w14:textId="306CA57B"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1E2004A4" wp14:editId="584765FC">
            <wp:extent cx="9534525" cy="6334125"/>
            <wp:effectExtent l="0" t="0" r="9525" b="9525"/>
            <wp:docPr id="131569330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1C7F5326" w14:textId="581038A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48D09413" wp14:editId="17C43CCF">
            <wp:extent cx="9534525" cy="6334125"/>
            <wp:effectExtent l="0" t="0" r="9525" b="0"/>
            <wp:docPr id="2028250360"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7C8A0F37" w14:textId="53F698BE"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6B115D4E" wp14:editId="5C6B27EA">
            <wp:extent cx="9490075" cy="6343650"/>
            <wp:effectExtent l="0" t="0" r="0" b="0"/>
            <wp:docPr id="991168426"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90075" cy="6343650"/>
                    </a:xfrm>
                    <a:prstGeom prst="rect">
                      <a:avLst/>
                    </a:prstGeom>
                    <a:noFill/>
                    <a:ln>
                      <a:noFill/>
                    </a:ln>
                  </pic:spPr>
                </pic:pic>
              </a:graphicData>
            </a:graphic>
          </wp:inline>
        </w:drawing>
      </w:r>
    </w:p>
    <w:p w14:paraId="7E4BF0CA" w14:textId="5B495EFC"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15CF8163" wp14:editId="1B1D3497">
            <wp:extent cx="9490075" cy="6286500"/>
            <wp:effectExtent l="0" t="0" r="0" b="0"/>
            <wp:docPr id="841748735"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90075" cy="6286500"/>
                    </a:xfrm>
                    <a:prstGeom prst="rect">
                      <a:avLst/>
                    </a:prstGeom>
                    <a:noFill/>
                    <a:ln>
                      <a:noFill/>
                    </a:ln>
                  </pic:spPr>
                </pic:pic>
              </a:graphicData>
            </a:graphic>
          </wp:inline>
        </w:drawing>
      </w:r>
    </w:p>
    <w:p w14:paraId="7B402271" w14:textId="3A06E326"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5E10DFB4" wp14:editId="7E42D99F">
            <wp:extent cx="9534525" cy="6315075"/>
            <wp:effectExtent l="0" t="0" r="9525" b="9525"/>
            <wp:docPr id="516103682"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31839CA2" w14:textId="168D2944"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7AB81C6A" wp14:editId="234D76BC">
            <wp:extent cx="9490075" cy="6324600"/>
            <wp:effectExtent l="0" t="0" r="0" b="0"/>
            <wp:docPr id="263924264"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90075" cy="6324600"/>
                    </a:xfrm>
                    <a:prstGeom prst="rect">
                      <a:avLst/>
                    </a:prstGeom>
                    <a:noFill/>
                    <a:ln>
                      <a:noFill/>
                    </a:ln>
                  </pic:spPr>
                </pic:pic>
              </a:graphicData>
            </a:graphic>
          </wp:inline>
        </w:drawing>
      </w:r>
    </w:p>
    <w:p w14:paraId="5D1A0714" w14:textId="6DE83DC8"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0AC0871E" wp14:editId="0524091F">
            <wp:extent cx="9534525" cy="6305550"/>
            <wp:effectExtent l="0" t="0" r="9525" b="0"/>
            <wp:docPr id="1987700709"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1CE3C558" w14:textId="390D5B5A"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01322D62" wp14:editId="19B68E6D">
            <wp:extent cx="9534525" cy="6200775"/>
            <wp:effectExtent l="0" t="0" r="9525" b="9525"/>
            <wp:docPr id="751665149"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34525" cy="6200775"/>
                    </a:xfrm>
                    <a:prstGeom prst="rect">
                      <a:avLst/>
                    </a:prstGeom>
                    <a:noFill/>
                    <a:ln>
                      <a:noFill/>
                    </a:ln>
                  </pic:spPr>
                </pic:pic>
              </a:graphicData>
            </a:graphic>
          </wp:inline>
        </w:drawing>
      </w:r>
    </w:p>
    <w:p w14:paraId="36094B93" w14:textId="44E7E3D5"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215FB147" wp14:editId="0F7BD301">
            <wp:extent cx="9534525" cy="6353175"/>
            <wp:effectExtent l="0" t="0" r="9525" b="9525"/>
            <wp:docPr id="1217542036"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3F48C30B" w14:textId="38AEA798"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545D539F" wp14:editId="61803DE9">
            <wp:extent cx="9534525" cy="6315075"/>
            <wp:effectExtent l="0" t="0" r="9525" b="9525"/>
            <wp:docPr id="96586127"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4D9A5E61" w14:textId="57DE18E8"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7A1D3C8E" wp14:editId="6B5931F3">
            <wp:extent cx="9534525" cy="6010275"/>
            <wp:effectExtent l="0" t="0" r="9525" b="0"/>
            <wp:docPr id="675670534"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34525" cy="6010275"/>
                    </a:xfrm>
                    <a:prstGeom prst="rect">
                      <a:avLst/>
                    </a:prstGeom>
                    <a:noFill/>
                    <a:ln>
                      <a:noFill/>
                    </a:ln>
                  </pic:spPr>
                </pic:pic>
              </a:graphicData>
            </a:graphic>
          </wp:inline>
        </w:drawing>
      </w:r>
    </w:p>
    <w:p w14:paraId="6DD307ED" w14:textId="77777777" w:rsidR="009D5BB8" w:rsidRDefault="009D5BB8" w:rsidP="006F11FF">
      <w:pPr>
        <w:spacing w:after="0" w:line="240" w:lineRule="auto"/>
        <w:jc w:val="center"/>
        <w:rPr>
          <w:rFonts w:ascii="Arial" w:hAnsi="Arial" w:cs="Arial"/>
          <w:b/>
          <w:bCs/>
          <w:sz w:val="18"/>
          <w:szCs w:val="18"/>
        </w:rPr>
      </w:pPr>
    </w:p>
    <w:p w14:paraId="495A1127" w14:textId="77777777" w:rsidR="009D5BB8" w:rsidRDefault="009D5BB8" w:rsidP="00140521">
      <w:pPr>
        <w:spacing w:after="0" w:line="240" w:lineRule="auto"/>
        <w:rPr>
          <w:rFonts w:ascii="Arial" w:hAnsi="Arial" w:cs="Arial"/>
          <w:b/>
          <w:bCs/>
          <w:sz w:val="18"/>
          <w:szCs w:val="18"/>
        </w:rPr>
      </w:pPr>
    </w:p>
    <w:p w14:paraId="7BF867DD" w14:textId="0246D7DF"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641B3F57" wp14:editId="1E50A64A">
            <wp:extent cx="9534525" cy="6324600"/>
            <wp:effectExtent l="0" t="0" r="9525" b="0"/>
            <wp:docPr id="1852030925"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548B6C9E" w14:textId="42F80D10"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2088B6DC" wp14:editId="6F12D659">
            <wp:extent cx="9534525" cy="6315075"/>
            <wp:effectExtent l="0" t="0" r="9525" b="0"/>
            <wp:docPr id="1403589538"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612702AD" w14:textId="741256C6"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2FE46F27" wp14:editId="71BB15D8">
            <wp:extent cx="9534525" cy="6343650"/>
            <wp:effectExtent l="0" t="0" r="9525" b="0"/>
            <wp:docPr id="1757236624"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006DD85E" w14:textId="74141DE9"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3DC30AAA" wp14:editId="1997D9D4">
            <wp:extent cx="9534525" cy="6305550"/>
            <wp:effectExtent l="0" t="0" r="9525" b="0"/>
            <wp:docPr id="1176632055"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7EF54622" w14:textId="78790AE4"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1D20F71E" wp14:editId="3305D1E6">
            <wp:extent cx="9534525" cy="6362700"/>
            <wp:effectExtent l="0" t="0" r="9525" b="0"/>
            <wp:docPr id="1334074025"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0DB2A642" w14:textId="72856A85"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7A48F670" wp14:editId="238CFA8A">
            <wp:extent cx="9534525" cy="6324600"/>
            <wp:effectExtent l="0" t="0" r="9525" b="0"/>
            <wp:docPr id="1965031576"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7F49B3FC" w14:textId="795F78CB"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11893ECE" wp14:editId="4EDA48CB">
            <wp:extent cx="9534525" cy="6200775"/>
            <wp:effectExtent l="0" t="0" r="9525" b="9525"/>
            <wp:docPr id="1689863790"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34525" cy="6200775"/>
                    </a:xfrm>
                    <a:prstGeom prst="rect">
                      <a:avLst/>
                    </a:prstGeom>
                    <a:noFill/>
                    <a:ln>
                      <a:noFill/>
                    </a:ln>
                  </pic:spPr>
                </pic:pic>
              </a:graphicData>
            </a:graphic>
          </wp:inline>
        </w:drawing>
      </w:r>
    </w:p>
    <w:p w14:paraId="69CECB95" w14:textId="07B64780"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5F94AD41" wp14:editId="64A0BB14">
            <wp:extent cx="9534525" cy="6324600"/>
            <wp:effectExtent l="0" t="0" r="9525" b="0"/>
            <wp:docPr id="137452707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19C7707E" w14:textId="4C469EE7"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7DC518DA" wp14:editId="0C2B17F8">
            <wp:extent cx="9534525" cy="6296025"/>
            <wp:effectExtent l="0" t="0" r="9525" b="0"/>
            <wp:docPr id="385074501"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580A58C" w14:textId="5A156255"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49A24193" wp14:editId="53ADC8BA">
            <wp:extent cx="9356725" cy="6381750"/>
            <wp:effectExtent l="0" t="0" r="0" b="0"/>
            <wp:docPr id="911677471"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56725" cy="6381750"/>
                    </a:xfrm>
                    <a:prstGeom prst="rect">
                      <a:avLst/>
                    </a:prstGeom>
                    <a:noFill/>
                    <a:ln>
                      <a:noFill/>
                    </a:ln>
                  </pic:spPr>
                </pic:pic>
              </a:graphicData>
            </a:graphic>
          </wp:inline>
        </w:drawing>
      </w:r>
    </w:p>
    <w:p w14:paraId="629F4BB8" w14:textId="179502DB"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7F55A332" wp14:editId="0C73F558">
            <wp:extent cx="9100820" cy="6315075"/>
            <wp:effectExtent l="0" t="0" r="5080" b="9525"/>
            <wp:docPr id="1519708442"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00820" cy="6315075"/>
                    </a:xfrm>
                    <a:prstGeom prst="rect">
                      <a:avLst/>
                    </a:prstGeom>
                    <a:noFill/>
                    <a:ln>
                      <a:noFill/>
                    </a:ln>
                  </pic:spPr>
                </pic:pic>
              </a:graphicData>
            </a:graphic>
          </wp:inline>
        </w:drawing>
      </w:r>
    </w:p>
    <w:p w14:paraId="4063B2BA" w14:textId="71BAB752"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15DE591E" wp14:editId="34E8F63D">
            <wp:extent cx="9356725" cy="6343650"/>
            <wp:effectExtent l="0" t="0" r="0" b="0"/>
            <wp:docPr id="1963672324"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56725" cy="6343650"/>
                    </a:xfrm>
                    <a:prstGeom prst="rect">
                      <a:avLst/>
                    </a:prstGeom>
                    <a:noFill/>
                    <a:ln>
                      <a:noFill/>
                    </a:ln>
                  </pic:spPr>
                </pic:pic>
              </a:graphicData>
            </a:graphic>
          </wp:inline>
        </w:drawing>
      </w:r>
    </w:p>
    <w:p w14:paraId="7816652D" w14:textId="16AD6AD3"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65B0858C" wp14:editId="12D3EAF0">
            <wp:extent cx="9534525" cy="6305550"/>
            <wp:effectExtent l="0" t="0" r="9525" b="0"/>
            <wp:docPr id="1442843285"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34D48CF1" w14:textId="00D4087E"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5DA631AB" wp14:editId="1CA80EFC">
            <wp:extent cx="9534525" cy="6305550"/>
            <wp:effectExtent l="0" t="0" r="9525" b="0"/>
            <wp:docPr id="1733917494"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18E1EB1E" w14:textId="5BFF050F"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68493AA1" wp14:editId="673AF672">
            <wp:extent cx="9534525" cy="6343650"/>
            <wp:effectExtent l="0" t="0" r="9525" b="0"/>
            <wp:docPr id="406648142"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6BEDB6C4" w14:textId="2B6B54D8"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7B802CF8" wp14:editId="40B123F8">
            <wp:extent cx="9490075" cy="6334125"/>
            <wp:effectExtent l="0" t="0" r="0" b="9525"/>
            <wp:docPr id="1436855713"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90075" cy="6334125"/>
                    </a:xfrm>
                    <a:prstGeom prst="rect">
                      <a:avLst/>
                    </a:prstGeom>
                    <a:noFill/>
                    <a:ln>
                      <a:noFill/>
                    </a:ln>
                  </pic:spPr>
                </pic:pic>
              </a:graphicData>
            </a:graphic>
          </wp:inline>
        </w:drawing>
      </w:r>
    </w:p>
    <w:p w14:paraId="30D9F77A" w14:textId="585B0225"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1A392C18" wp14:editId="5A6526E3">
            <wp:extent cx="9490075" cy="6324600"/>
            <wp:effectExtent l="0" t="0" r="0" b="0"/>
            <wp:docPr id="10589273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90075" cy="6324600"/>
                    </a:xfrm>
                    <a:prstGeom prst="rect">
                      <a:avLst/>
                    </a:prstGeom>
                    <a:noFill/>
                    <a:ln>
                      <a:noFill/>
                    </a:ln>
                  </pic:spPr>
                </pic:pic>
              </a:graphicData>
            </a:graphic>
          </wp:inline>
        </w:drawing>
      </w:r>
    </w:p>
    <w:p w14:paraId="3D2B16DE" w14:textId="6871A49F"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1339E645" wp14:editId="5A75EE33">
            <wp:extent cx="9226550" cy="6324600"/>
            <wp:effectExtent l="0" t="0" r="0" b="0"/>
            <wp:docPr id="1709398487"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26550" cy="6324600"/>
                    </a:xfrm>
                    <a:prstGeom prst="rect">
                      <a:avLst/>
                    </a:prstGeom>
                    <a:noFill/>
                    <a:ln>
                      <a:noFill/>
                    </a:ln>
                  </pic:spPr>
                </pic:pic>
              </a:graphicData>
            </a:graphic>
          </wp:inline>
        </w:drawing>
      </w:r>
    </w:p>
    <w:p w14:paraId="3071D494" w14:textId="66F0B051"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25AE42FD" wp14:editId="42D6863D">
            <wp:extent cx="9490075" cy="6315075"/>
            <wp:effectExtent l="0" t="0" r="0" b="0"/>
            <wp:docPr id="1459273001"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90075" cy="6315075"/>
                    </a:xfrm>
                    <a:prstGeom prst="rect">
                      <a:avLst/>
                    </a:prstGeom>
                    <a:noFill/>
                    <a:ln>
                      <a:noFill/>
                    </a:ln>
                  </pic:spPr>
                </pic:pic>
              </a:graphicData>
            </a:graphic>
          </wp:inline>
        </w:drawing>
      </w:r>
    </w:p>
    <w:p w14:paraId="02EFDE56" w14:textId="2A8CA370" w:rsidR="009D5BB8" w:rsidRDefault="009D5BB8" w:rsidP="006F11FF">
      <w:pPr>
        <w:spacing w:after="0" w:line="240" w:lineRule="auto"/>
        <w:jc w:val="center"/>
        <w:rPr>
          <w:rFonts w:ascii="Arial" w:hAnsi="Arial" w:cs="Arial"/>
          <w:b/>
          <w:bCs/>
          <w:sz w:val="18"/>
          <w:szCs w:val="18"/>
        </w:rPr>
      </w:pPr>
      <w:r w:rsidRPr="009D5BB8">
        <w:rPr>
          <w:noProof/>
        </w:rPr>
        <w:lastRenderedPageBreak/>
        <w:drawing>
          <wp:inline distT="0" distB="0" distL="0" distR="0" wp14:anchorId="2212B21F" wp14:editId="273241C5">
            <wp:extent cx="9534525" cy="6362700"/>
            <wp:effectExtent l="0" t="0" r="9525" b="0"/>
            <wp:docPr id="1363251508"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3F8AD63E" w14:textId="023396EF" w:rsidR="009D5BB8" w:rsidRDefault="009D5BB8" w:rsidP="00140521">
      <w:pPr>
        <w:spacing w:after="0" w:line="240" w:lineRule="auto"/>
        <w:jc w:val="center"/>
        <w:rPr>
          <w:rFonts w:ascii="Arial" w:hAnsi="Arial" w:cs="Arial"/>
          <w:b/>
          <w:bCs/>
          <w:sz w:val="18"/>
          <w:szCs w:val="18"/>
        </w:rPr>
      </w:pPr>
      <w:r w:rsidRPr="009D5BB8">
        <w:rPr>
          <w:noProof/>
        </w:rPr>
        <w:lastRenderedPageBreak/>
        <w:drawing>
          <wp:inline distT="0" distB="0" distL="0" distR="0" wp14:anchorId="37E3DB59" wp14:editId="5919A6AD">
            <wp:extent cx="9534525" cy="6381750"/>
            <wp:effectExtent l="0" t="0" r="9525" b="0"/>
            <wp:docPr id="1692959869"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34525" cy="6381750"/>
                    </a:xfrm>
                    <a:prstGeom prst="rect">
                      <a:avLst/>
                    </a:prstGeom>
                    <a:noFill/>
                    <a:ln>
                      <a:noFill/>
                    </a:ln>
                  </pic:spPr>
                </pic:pic>
              </a:graphicData>
            </a:graphic>
          </wp:inline>
        </w:drawing>
      </w:r>
    </w:p>
    <w:p w14:paraId="6D8291EF" w14:textId="48B39CE6"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05E6B049" wp14:editId="5E3A3839">
            <wp:extent cx="9534525" cy="6296025"/>
            <wp:effectExtent l="0" t="0" r="9525" b="9525"/>
            <wp:docPr id="440539153"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745CB1F" w14:textId="0EC10204"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9DA0343" wp14:editId="3A56458C">
            <wp:extent cx="9534525" cy="6296025"/>
            <wp:effectExtent l="0" t="0" r="9525" b="0"/>
            <wp:docPr id="46730424"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8B403C4" w14:textId="187D57D9"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56E9C70F" wp14:editId="32620A13">
            <wp:extent cx="9534525" cy="6391275"/>
            <wp:effectExtent l="0" t="0" r="9525" b="0"/>
            <wp:docPr id="1768335342"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79F91287" w14:textId="41F10DD9"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53F00B67" wp14:editId="2F6AE355">
            <wp:extent cx="9534525" cy="6296025"/>
            <wp:effectExtent l="0" t="0" r="9525" b="0"/>
            <wp:docPr id="1062959893"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464FAE0" w14:textId="38527FD5"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42EB9657" wp14:editId="794C9E1A">
            <wp:extent cx="9534525" cy="6200775"/>
            <wp:effectExtent l="0" t="0" r="9525" b="0"/>
            <wp:docPr id="1222234825"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34525" cy="6200775"/>
                    </a:xfrm>
                    <a:prstGeom prst="rect">
                      <a:avLst/>
                    </a:prstGeom>
                    <a:noFill/>
                    <a:ln>
                      <a:noFill/>
                    </a:ln>
                  </pic:spPr>
                </pic:pic>
              </a:graphicData>
            </a:graphic>
          </wp:inline>
        </w:drawing>
      </w:r>
    </w:p>
    <w:p w14:paraId="1CA52D66" w14:textId="7335055B"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3297C317" wp14:editId="7909FF0F">
            <wp:extent cx="9534525" cy="6324600"/>
            <wp:effectExtent l="0" t="0" r="9525" b="0"/>
            <wp:docPr id="1112252594"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14012F8E" w14:textId="5F700FAF"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50A58A2E" wp14:editId="29AF5A0F">
            <wp:extent cx="9534525" cy="6372225"/>
            <wp:effectExtent l="0" t="0" r="9525" b="0"/>
            <wp:docPr id="2026692149"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34525" cy="6372225"/>
                    </a:xfrm>
                    <a:prstGeom prst="rect">
                      <a:avLst/>
                    </a:prstGeom>
                    <a:noFill/>
                    <a:ln>
                      <a:noFill/>
                    </a:ln>
                  </pic:spPr>
                </pic:pic>
              </a:graphicData>
            </a:graphic>
          </wp:inline>
        </w:drawing>
      </w:r>
    </w:p>
    <w:p w14:paraId="2E0BF4B1" w14:textId="30D5A096"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014484F3" wp14:editId="3CDFBF40">
            <wp:extent cx="9534525" cy="6353175"/>
            <wp:effectExtent l="0" t="0" r="9525" b="9525"/>
            <wp:docPr id="1244298633"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00ABD4CF" w14:textId="17F55015"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F17B5CD" wp14:editId="59CD98E4">
            <wp:extent cx="9534525" cy="6296025"/>
            <wp:effectExtent l="0" t="0" r="9525" b="0"/>
            <wp:docPr id="179543564"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D3D9825" w14:textId="1D8574EC"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0E955280" wp14:editId="6B971FFC">
            <wp:extent cx="9534525" cy="6334125"/>
            <wp:effectExtent l="0" t="0" r="9525" b="0"/>
            <wp:docPr id="875108492"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1B6B25BE" w14:textId="7990D999"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6B524CF" wp14:editId="63508B13">
            <wp:extent cx="9534525" cy="6296025"/>
            <wp:effectExtent l="0" t="0" r="9525" b="0"/>
            <wp:docPr id="552396856"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7EB3898" w14:textId="576C7B9A"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7798D7C8" wp14:editId="1C3C7C23">
            <wp:extent cx="9534525" cy="6296025"/>
            <wp:effectExtent l="0" t="0" r="9525" b="0"/>
            <wp:docPr id="202431580"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19BB13B" w14:textId="411B1194"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76DB4496" wp14:editId="25E00EB4">
            <wp:extent cx="9534525" cy="6296025"/>
            <wp:effectExtent l="0" t="0" r="9525" b="0"/>
            <wp:docPr id="608843485"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C98FCA6" w14:textId="4EFD4222"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A709320" wp14:editId="64F23D16">
            <wp:extent cx="9534525" cy="6296025"/>
            <wp:effectExtent l="0" t="0" r="9525" b="9525"/>
            <wp:docPr id="1760614827"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69D043B9" w14:textId="0A3F573B"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158DD189" wp14:editId="5735A181">
            <wp:extent cx="9534525" cy="6296025"/>
            <wp:effectExtent l="0" t="0" r="9525" b="0"/>
            <wp:docPr id="86723197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2D0BDC5" w14:textId="6CCFED77"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621290FA" wp14:editId="3D0D4CFB">
            <wp:extent cx="9534525" cy="6296025"/>
            <wp:effectExtent l="0" t="0" r="9525" b="0"/>
            <wp:docPr id="1802319985"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FB835FB" w14:textId="4375DEF9"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5393DD40" wp14:editId="60EA3232">
            <wp:extent cx="9534525" cy="6296025"/>
            <wp:effectExtent l="0" t="0" r="9525" b="9525"/>
            <wp:docPr id="1807623026"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0DDD9830" w14:textId="53052DD1" w:rsidR="00A208EF" w:rsidRDefault="00A208EF" w:rsidP="006F11FF">
      <w:pPr>
        <w:spacing w:after="0" w:line="240" w:lineRule="auto"/>
        <w:jc w:val="center"/>
        <w:rPr>
          <w:rFonts w:ascii="Arial" w:hAnsi="Arial" w:cs="Arial"/>
          <w:b/>
          <w:bCs/>
          <w:sz w:val="18"/>
          <w:szCs w:val="18"/>
        </w:rPr>
      </w:pPr>
      <w:r w:rsidRPr="00A208EF">
        <w:rPr>
          <w:noProof/>
        </w:rPr>
        <w:lastRenderedPageBreak/>
        <w:drawing>
          <wp:inline distT="0" distB="0" distL="0" distR="0" wp14:anchorId="208BE3A3" wp14:editId="5EF886B7">
            <wp:extent cx="9534525" cy="6343650"/>
            <wp:effectExtent l="0" t="0" r="9525" b="0"/>
            <wp:docPr id="1224523043"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37642BD3" w14:textId="7A0FD18D"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4BFF05AA" wp14:editId="0B5EA32E">
            <wp:extent cx="9534525" cy="6391275"/>
            <wp:effectExtent l="0" t="0" r="9525" b="0"/>
            <wp:docPr id="119473920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4CE0DB28" w14:textId="67D8C74D"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39A7727C" wp14:editId="4EC54AD7">
            <wp:extent cx="9534525" cy="6296025"/>
            <wp:effectExtent l="0" t="0" r="9525" b="0"/>
            <wp:docPr id="1940931053"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0104D044" w14:textId="5D6CD953" w:rsidR="00A208EF" w:rsidRDefault="00A208EF" w:rsidP="006F11FF">
      <w:pPr>
        <w:spacing w:after="0" w:line="240" w:lineRule="auto"/>
        <w:jc w:val="center"/>
        <w:rPr>
          <w:rFonts w:ascii="Arial" w:hAnsi="Arial" w:cs="Arial"/>
          <w:b/>
          <w:bCs/>
          <w:sz w:val="18"/>
          <w:szCs w:val="18"/>
        </w:rPr>
      </w:pPr>
      <w:r w:rsidRPr="00A208EF">
        <w:rPr>
          <w:noProof/>
        </w:rPr>
        <w:lastRenderedPageBreak/>
        <w:drawing>
          <wp:inline distT="0" distB="0" distL="0" distR="0" wp14:anchorId="7E1A41AE" wp14:editId="2EFDE5FD">
            <wp:extent cx="9534525" cy="6296025"/>
            <wp:effectExtent l="0" t="0" r="9525" b="0"/>
            <wp:docPr id="1568773630"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D8737D0" w14:textId="77777777" w:rsidR="00A208EF" w:rsidRDefault="00A208EF" w:rsidP="00140521">
      <w:pPr>
        <w:spacing w:after="0" w:line="240" w:lineRule="auto"/>
        <w:rPr>
          <w:rFonts w:ascii="Arial" w:hAnsi="Arial" w:cs="Arial"/>
          <w:b/>
          <w:bCs/>
          <w:sz w:val="18"/>
          <w:szCs w:val="18"/>
        </w:rPr>
      </w:pPr>
    </w:p>
    <w:p w14:paraId="23A262FC" w14:textId="1DEF8385" w:rsidR="00A208EF" w:rsidRDefault="00A208EF" w:rsidP="00140521">
      <w:pPr>
        <w:spacing w:after="0" w:line="240" w:lineRule="auto"/>
        <w:jc w:val="center"/>
        <w:rPr>
          <w:rFonts w:ascii="Arial" w:hAnsi="Arial" w:cs="Arial"/>
          <w:b/>
          <w:bCs/>
          <w:sz w:val="18"/>
          <w:szCs w:val="18"/>
        </w:rPr>
      </w:pPr>
      <w:r w:rsidRPr="00A208EF">
        <w:rPr>
          <w:noProof/>
        </w:rPr>
        <w:drawing>
          <wp:inline distT="0" distB="0" distL="0" distR="0" wp14:anchorId="23A56F26" wp14:editId="09955CFE">
            <wp:extent cx="9534525" cy="6105525"/>
            <wp:effectExtent l="0" t="0" r="9525" b="0"/>
            <wp:docPr id="893851069"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34525" cy="6105525"/>
                    </a:xfrm>
                    <a:prstGeom prst="rect">
                      <a:avLst/>
                    </a:prstGeom>
                    <a:noFill/>
                    <a:ln>
                      <a:noFill/>
                    </a:ln>
                  </pic:spPr>
                </pic:pic>
              </a:graphicData>
            </a:graphic>
          </wp:inline>
        </w:drawing>
      </w:r>
    </w:p>
    <w:p w14:paraId="754A8052" w14:textId="0D0A2783" w:rsidR="00A208EF" w:rsidRDefault="00A208EF" w:rsidP="006F11FF">
      <w:pPr>
        <w:spacing w:after="0" w:line="240" w:lineRule="auto"/>
        <w:jc w:val="center"/>
        <w:rPr>
          <w:rFonts w:ascii="Arial" w:hAnsi="Arial" w:cs="Arial"/>
          <w:b/>
          <w:bCs/>
          <w:sz w:val="18"/>
          <w:szCs w:val="18"/>
        </w:rPr>
      </w:pPr>
      <w:r w:rsidRPr="00A208EF">
        <w:rPr>
          <w:noProof/>
        </w:rPr>
        <w:lastRenderedPageBreak/>
        <w:drawing>
          <wp:inline distT="0" distB="0" distL="0" distR="0" wp14:anchorId="39CAEBCF" wp14:editId="2AFD2A2E">
            <wp:extent cx="9534525" cy="6305550"/>
            <wp:effectExtent l="0" t="0" r="9525" b="0"/>
            <wp:docPr id="1346263978"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534525" cy="6305550"/>
                    </a:xfrm>
                    <a:prstGeom prst="rect">
                      <a:avLst/>
                    </a:prstGeom>
                    <a:noFill/>
                    <a:ln>
                      <a:noFill/>
                    </a:ln>
                  </pic:spPr>
                </pic:pic>
              </a:graphicData>
            </a:graphic>
          </wp:inline>
        </w:drawing>
      </w:r>
    </w:p>
    <w:p w14:paraId="1943A5ED" w14:textId="65132E7E" w:rsidR="00A208EF" w:rsidRDefault="00A208EF" w:rsidP="006F11FF">
      <w:pPr>
        <w:spacing w:after="0" w:line="240" w:lineRule="auto"/>
        <w:jc w:val="center"/>
        <w:rPr>
          <w:rFonts w:ascii="Arial" w:hAnsi="Arial" w:cs="Arial"/>
          <w:b/>
          <w:bCs/>
          <w:sz w:val="18"/>
          <w:szCs w:val="18"/>
        </w:rPr>
      </w:pPr>
      <w:r w:rsidRPr="00A208EF">
        <w:rPr>
          <w:noProof/>
        </w:rPr>
        <w:lastRenderedPageBreak/>
        <w:drawing>
          <wp:inline distT="0" distB="0" distL="0" distR="0" wp14:anchorId="3EA4513E" wp14:editId="41572B85">
            <wp:extent cx="9534525" cy="6362700"/>
            <wp:effectExtent l="0" t="0" r="9525" b="0"/>
            <wp:docPr id="2055876015"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46C80362" w14:textId="241799A0"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F3D067C" wp14:editId="28A1C8FB">
            <wp:extent cx="9534525" cy="6296025"/>
            <wp:effectExtent l="0" t="0" r="9525" b="0"/>
            <wp:docPr id="1212702886"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2E91CEE4" w14:textId="4CEC81C1"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7744DF76" wp14:editId="05211686">
            <wp:extent cx="9534525" cy="6296025"/>
            <wp:effectExtent l="0" t="0" r="9525" b="9525"/>
            <wp:docPr id="1222647331"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0B1B3316" w14:textId="486D38A9"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329CFB7C" wp14:editId="40338E03">
            <wp:extent cx="9534525" cy="6296025"/>
            <wp:effectExtent l="0" t="0" r="9525" b="0"/>
            <wp:docPr id="1200722412"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21EDF6F" w14:textId="6D76F4F8"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6099357E" wp14:editId="2C240C45">
            <wp:extent cx="9534525" cy="6296025"/>
            <wp:effectExtent l="0" t="0" r="9525" b="0"/>
            <wp:docPr id="1016592987"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9EAC8D5" w14:textId="683E96A5"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61EC25B4" wp14:editId="3703BC20">
            <wp:extent cx="9534525" cy="6391275"/>
            <wp:effectExtent l="0" t="0" r="9525" b="0"/>
            <wp:docPr id="1303921918"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04C703D7" w14:textId="67D0196C" w:rsidR="00A208EF" w:rsidRDefault="00A208EF" w:rsidP="00A208EF">
      <w:pPr>
        <w:spacing w:after="0" w:line="240" w:lineRule="auto"/>
        <w:jc w:val="center"/>
        <w:rPr>
          <w:rFonts w:ascii="Arial" w:hAnsi="Arial" w:cs="Arial"/>
          <w:b/>
          <w:bCs/>
          <w:sz w:val="18"/>
          <w:szCs w:val="18"/>
        </w:rPr>
      </w:pPr>
      <w:r w:rsidRPr="00A208EF">
        <w:rPr>
          <w:noProof/>
        </w:rPr>
        <w:lastRenderedPageBreak/>
        <w:drawing>
          <wp:inline distT="0" distB="0" distL="0" distR="0" wp14:anchorId="78B6AEDB" wp14:editId="5C1CBD87">
            <wp:extent cx="9534525" cy="6353175"/>
            <wp:effectExtent l="0" t="0" r="9525" b="0"/>
            <wp:docPr id="1980614446"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5145956A" w14:textId="277A8E62"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309F9BE4" wp14:editId="0BC0DAF6">
            <wp:extent cx="9534525" cy="6324600"/>
            <wp:effectExtent l="0" t="0" r="9525" b="0"/>
            <wp:docPr id="600266882"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7B9B02C2" w14:textId="7EBDD6AA"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46E7B9FC" wp14:editId="6A5BEEA6">
            <wp:extent cx="9534525" cy="6296025"/>
            <wp:effectExtent l="0" t="0" r="9525" b="0"/>
            <wp:docPr id="1742299257"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06992DAE" w14:textId="14DCA13B"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700D731" wp14:editId="5663DD65">
            <wp:extent cx="9534525" cy="6296025"/>
            <wp:effectExtent l="0" t="0" r="9525" b="0"/>
            <wp:docPr id="184593070"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4EEA401" w14:textId="518C878F"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18353EFC" wp14:editId="73A33E22">
            <wp:extent cx="9534525" cy="6296025"/>
            <wp:effectExtent l="0" t="0" r="9525" b="0"/>
            <wp:docPr id="1266451160"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C8227F8" w14:textId="309C3BC5"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665406FC" wp14:editId="309F146D">
            <wp:extent cx="9534525" cy="6296025"/>
            <wp:effectExtent l="0" t="0" r="9525" b="9525"/>
            <wp:docPr id="332208563"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15553C8" w14:textId="4B3AEC90"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0F35AB8D" wp14:editId="2B3749C8">
            <wp:extent cx="9534525" cy="6324600"/>
            <wp:effectExtent l="0" t="0" r="9525" b="0"/>
            <wp:docPr id="1511717589"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7C7B4AAB" w14:textId="1690CAB0" w:rsidR="00A208EF" w:rsidRDefault="00A208EF" w:rsidP="00A208EF">
      <w:pPr>
        <w:spacing w:after="0" w:line="240" w:lineRule="auto"/>
        <w:jc w:val="center"/>
        <w:rPr>
          <w:rFonts w:ascii="Arial" w:hAnsi="Arial" w:cs="Arial"/>
          <w:b/>
          <w:bCs/>
          <w:sz w:val="18"/>
          <w:szCs w:val="18"/>
        </w:rPr>
      </w:pPr>
      <w:r w:rsidRPr="00A208EF">
        <w:rPr>
          <w:noProof/>
        </w:rPr>
        <w:lastRenderedPageBreak/>
        <w:drawing>
          <wp:inline distT="0" distB="0" distL="0" distR="0" wp14:anchorId="627963EF" wp14:editId="69E6C9C8">
            <wp:extent cx="9534525" cy="6324600"/>
            <wp:effectExtent l="0" t="0" r="9525" b="0"/>
            <wp:docPr id="2024573279"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6B389A76" w14:textId="004859D5"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667D1F4A" wp14:editId="7227016F">
            <wp:extent cx="9534525" cy="6391275"/>
            <wp:effectExtent l="0" t="0" r="9525" b="0"/>
            <wp:docPr id="24650981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7C06237E" w14:textId="60B8A773"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45EA0641" wp14:editId="23DE4F9C">
            <wp:extent cx="9534525" cy="6296025"/>
            <wp:effectExtent l="0" t="0" r="9525" b="0"/>
            <wp:docPr id="1848234949"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F327747" w14:textId="10EB888E"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089B12D6" wp14:editId="339EEE3F">
            <wp:extent cx="9534525" cy="6296025"/>
            <wp:effectExtent l="0" t="0" r="9525" b="0"/>
            <wp:docPr id="1511942760"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C558565" w14:textId="138939CD"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0232D1D2" wp14:editId="61B4423C">
            <wp:extent cx="9534525" cy="6296025"/>
            <wp:effectExtent l="0" t="0" r="9525" b="0"/>
            <wp:docPr id="721891258"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2CFD388" w14:textId="38E0516A"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328303B1" wp14:editId="711D05E0">
            <wp:extent cx="9534525" cy="6391275"/>
            <wp:effectExtent l="0" t="0" r="9525" b="0"/>
            <wp:docPr id="750023498"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2283366E" w14:textId="6E62577D"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13D570C2" wp14:editId="1BE0FB99">
            <wp:extent cx="9534525" cy="6343650"/>
            <wp:effectExtent l="0" t="0" r="9525" b="0"/>
            <wp:docPr id="1677303295"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0E4CB411" w14:textId="7C88FDCD" w:rsidR="00A208EF" w:rsidRDefault="00A208EF" w:rsidP="006F11FF">
      <w:pPr>
        <w:spacing w:after="0" w:line="240" w:lineRule="auto"/>
        <w:jc w:val="center"/>
        <w:rPr>
          <w:rFonts w:ascii="Arial" w:hAnsi="Arial" w:cs="Arial"/>
          <w:b/>
          <w:bCs/>
          <w:sz w:val="18"/>
          <w:szCs w:val="18"/>
        </w:rPr>
      </w:pPr>
      <w:r w:rsidRPr="00A208EF">
        <w:rPr>
          <w:noProof/>
        </w:rPr>
        <w:lastRenderedPageBreak/>
        <w:drawing>
          <wp:inline distT="0" distB="0" distL="0" distR="0" wp14:anchorId="0B460144" wp14:editId="23833B5C">
            <wp:extent cx="9534525" cy="6391275"/>
            <wp:effectExtent l="0" t="0" r="9525" b="0"/>
            <wp:docPr id="908076196"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3F380EB9" w14:textId="7800EE00"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2F02E3DE" wp14:editId="38224AC5">
            <wp:extent cx="9534525" cy="6296025"/>
            <wp:effectExtent l="0" t="0" r="9525" b="0"/>
            <wp:docPr id="1641771714"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38E742A" w14:textId="71722F02"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7715D41D" wp14:editId="3AF0EE0A">
            <wp:extent cx="9534525" cy="6296025"/>
            <wp:effectExtent l="0" t="0" r="9525" b="9525"/>
            <wp:docPr id="1529903169"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B66DF7F" w14:textId="17DE3AD3" w:rsidR="00A208EF" w:rsidRDefault="00A208EF" w:rsidP="00140521">
      <w:pPr>
        <w:spacing w:after="0" w:line="240" w:lineRule="auto"/>
        <w:jc w:val="center"/>
        <w:rPr>
          <w:rFonts w:ascii="Arial" w:hAnsi="Arial" w:cs="Arial"/>
          <w:b/>
          <w:bCs/>
          <w:sz w:val="18"/>
          <w:szCs w:val="18"/>
        </w:rPr>
      </w:pPr>
      <w:r w:rsidRPr="00A208EF">
        <w:rPr>
          <w:noProof/>
        </w:rPr>
        <w:lastRenderedPageBreak/>
        <w:drawing>
          <wp:inline distT="0" distB="0" distL="0" distR="0" wp14:anchorId="6614E323" wp14:editId="30A30D91">
            <wp:extent cx="9534525" cy="6296025"/>
            <wp:effectExtent l="0" t="0" r="9525" b="0"/>
            <wp:docPr id="997985129"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A6101DC" w14:textId="3857E6ED"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61A32002" wp14:editId="6EA82B64">
            <wp:extent cx="9534525" cy="6343650"/>
            <wp:effectExtent l="0" t="0" r="9525" b="0"/>
            <wp:docPr id="1877004161"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0D7920F6" w14:textId="4A6A6958" w:rsidR="00832929" w:rsidRDefault="00832929" w:rsidP="006F11FF">
      <w:pPr>
        <w:spacing w:after="0" w:line="240" w:lineRule="auto"/>
        <w:jc w:val="center"/>
        <w:rPr>
          <w:rFonts w:ascii="Arial" w:hAnsi="Arial" w:cs="Arial"/>
          <w:b/>
          <w:bCs/>
          <w:sz w:val="18"/>
          <w:szCs w:val="18"/>
        </w:rPr>
      </w:pPr>
      <w:r w:rsidRPr="00832929">
        <w:rPr>
          <w:noProof/>
        </w:rPr>
        <w:lastRenderedPageBreak/>
        <w:drawing>
          <wp:inline distT="0" distB="0" distL="0" distR="0" wp14:anchorId="634B6750" wp14:editId="5CE2FB98">
            <wp:extent cx="9534525" cy="6334125"/>
            <wp:effectExtent l="0" t="0" r="9525" b="0"/>
            <wp:docPr id="217409937"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186D60C5" w14:textId="6ED86B49"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0A8AF0C3" wp14:editId="6BE3E32C">
            <wp:extent cx="9534525" cy="6391275"/>
            <wp:effectExtent l="0" t="0" r="9525" b="0"/>
            <wp:docPr id="896361771"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10A3187E" w14:textId="6AFE3AC3"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529119B4" wp14:editId="57689F4B">
            <wp:extent cx="9534525" cy="6296025"/>
            <wp:effectExtent l="0" t="0" r="9525" b="9525"/>
            <wp:docPr id="808047677"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6CBCB1CE" w14:textId="5CAABE9E"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34876039" wp14:editId="2A03B4EC">
            <wp:extent cx="9534525" cy="6296025"/>
            <wp:effectExtent l="0" t="0" r="9525" b="0"/>
            <wp:docPr id="901189914"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03C908C6" w14:textId="4B3897B0"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521C76C3" wp14:editId="0BACB353">
            <wp:extent cx="9534525" cy="6296025"/>
            <wp:effectExtent l="0" t="0" r="9525" b="0"/>
            <wp:docPr id="1604467730"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F5A8C38" w14:textId="54029DB2"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525D804B" wp14:editId="2B9E7D40">
            <wp:extent cx="9534525" cy="6315075"/>
            <wp:effectExtent l="0" t="0" r="9525" b="9525"/>
            <wp:docPr id="1467456869"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5BFC509E" w14:textId="45B1506E"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4EF55A8F" wp14:editId="238D5FA0">
            <wp:extent cx="9534525" cy="6362700"/>
            <wp:effectExtent l="0" t="0" r="9525" b="0"/>
            <wp:docPr id="1693505068"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13B00A9D" w14:textId="2806AD0B"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1EF4E030" wp14:editId="2AB58656">
            <wp:extent cx="9534525" cy="6362700"/>
            <wp:effectExtent l="0" t="0" r="9525" b="0"/>
            <wp:docPr id="133256669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21D13B30" w14:textId="4019DAF8"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41991FA6" wp14:editId="4D851A20">
            <wp:extent cx="9534525" cy="6296025"/>
            <wp:effectExtent l="0" t="0" r="9525" b="9525"/>
            <wp:docPr id="1534767150"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99B0719" w14:textId="2624E24E"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4E5AC47B" wp14:editId="4F5D3081">
            <wp:extent cx="9534525" cy="6296025"/>
            <wp:effectExtent l="0" t="0" r="9525" b="0"/>
            <wp:docPr id="1851023694"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5DC351C5" w14:textId="1584D565"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39E8B047" wp14:editId="32807611">
            <wp:extent cx="9534525" cy="6296025"/>
            <wp:effectExtent l="0" t="0" r="9525" b="9525"/>
            <wp:docPr id="966252307"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619008BC" w14:textId="47C1AB42"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577ECDA1" wp14:editId="197B5391">
            <wp:extent cx="9534525" cy="6381750"/>
            <wp:effectExtent l="0" t="0" r="9525" b="0"/>
            <wp:docPr id="1524451910"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34525" cy="6381750"/>
                    </a:xfrm>
                    <a:prstGeom prst="rect">
                      <a:avLst/>
                    </a:prstGeom>
                    <a:noFill/>
                    <a:ln>
                      <a:noFill/>
                    </a:ln>
                  </pic:spPr>
                </pic:pic>
              </a:graphicData>
            </a:graphic>
          </wp:inline>
        </w:drawing>
      </w:r>
    </w:p>
    <w:p w14:paraId="3B04DC9A" w14:textId="538620A7"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277B8F52" wp14:editId="7D32745F">
            <wp:extent cx="9534525" cy="6362700"/>
            <wp:effectExtent l="0" t="0" r="9525" b="0"/>
            <wp:docPr id="194072220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39CB0898" w14:textId="58568656"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6A174A71" wp14:editId="779CC1AA">
            <wp:extent cx="9534525" cy="6296025"/>
            <wp:effectExtent l="0" t="0" r="9525" b="0"/>
            <wp:docPr id="2079628078"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BA62044" w14:textId="523A5FFE"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4850FAFC" wp14:editId="03659623">
            <wp:extent cx="9534525" cy="6296025"/>
            <wp:effectExtent l="0" t="0" r="9525" b="9525"/>
            <wp:docPr id="863046214"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D857175" w14:textId="6FF03E2D"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095C25CC" wp14:editId="48202D4B">
            <wp:extent cx="9534525" cy="6334125"/>
            <wp:effectExtent l="0" t="0" r="9525" b="9525"/>
            <wp:docPr id="286583544"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15503DC5" w14:textId="49DC09CD" w:rsidR="00832929" w:rsidRDefault="00832929" w:rsidP="006F11FF">
      <w:pPr>
        <w:spacing w:after="0" w:line="240" w:lineRule="auto"/>
        <w:jc w:val="center"/>
        <w:rPr>
          <w:rFonts w:ascii="Arial" w:hAnsi="Arial" w:cs="Arial"/>
          <w:b/>
          <w:bCs/>
          <w:sz w:val="18"/>
          <w:szCs w:val="18"/>
        </w:rPr>
      </w:pPr>
      <w:r w:rsidRPr="00832929">
        <w:rPr>
          <w:noProof/>
        </w:rPr>
        <w:lastRenderedPageBreak/>
        <w:drawing>
          <wp:inline distT="0" distB="0" distL="0" distR="0" wp14:anchorId="7486EDF9" wp14:editId="13897F95">
            <wp:extent cx="9534525" cy="6324600"/>
            <wp:effectExtent l="0" t="0" r="9525" b="0"/>
            <wp:docPr id="605757757"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291AD818" w14:textId="4BF63C26"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4FDA6E76" wp14:editId="3FF6E43C">
            <wp:extent cx="9534525" cy="6296025"/>
            <wp:effectExtent l="0" t="0" r="9525" b="0"/>
            <wp:docPr id="915732033"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267D01AE" w14:textId="23E34F05"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625F83C0" wp14:editId="0B73BE75">
            <wp:extent cx="9534525" cy="6296025"/>
            <wp:effectExtent l="0" t="0" r="9525" b="9525"/>
            <wp:docPr id="613291812"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3CEC7E6" w14:textId="1F1298E8"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23ADEF69" wp14:editId="7958B5F2">
            <wp:extent cx="9534525" cy="6362700"/>
            <wp:effectExtent l="0" t="0" r="9525" b="0"/>
            <wp:docPr id="542792497"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534525" cy="6362700"/>
                    </a:xfrm>
                    <a:prstGeom prst="rect">
                      <a:avLst/>
                    </a:prstGeom>
                    <a:noFill/>
                    <a:ln>
                      <a:noFill/>
                    </a:ln>
                  </pic:spPr>
                </pic:pic>
              </a:graphicData>
            </a:graphic>
          </wp:inline>
        </w:drawing>
      </w:r>
    </w:p>
    <w:p w14:paraId="5EDFE25D" w14:textId="182D5A9C"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3DC9D5E7" wp14:editId="5B0D759D">
            <wp:extent cx="9534525" cy="6343650"/>
            <wp:effectExtent l="0" t="0" r="9525" b="0"/>
            <wp:docPr id="496185251"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34525" cy="6343650"/>
                    </a:xfrm>
                    <a:prstGeom prst="rect">
                      <a:avLst/>
                    </a:prstGeom>
                    <a:noFill/>
                    <a:ln>
                      <a:noFill/>
                    </a:ln>
                  </pic:spPr>
                </pic:pic>
              </a:graphicData>
            </a:graphic>
          </wp:inline>
        </w:drawing>
      </w:r>
    </w:p>
    <w:p w14:paraId="639C3F7A" w14:textId="4B0FC3AB"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653F5598" wp14:editId="779C8934">
            <wp:extent cx="9534525" cy="6286500"/>
            <wp:effectExtent l="0" t="0" r="9525" b="0"/>
            <wp:docPr id="1331028247"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534525" cy="6286500"/>
                    </a:xfrm>
                    <a:prstGeom prst="rect">
                      <a:avLst/>
                    </a:prstGeom>
                    <a:noFill/>
                    <a:ln>
                      <a:noFill/>
                    </a:ln>
                  </pic:spPr>
                </pic:pic>
              </a:graphicData>
            </a:graphic>
          </wp:inline>
        </w:drawing>
      </w:r>
    </w:p>
    <w:p w14:paraId="00938918" w14:textId="20C8EF60"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24A4023E" wp14:editId="0C3D3F25">
            <wp:extent cx="9534525" cy="6296025"/>
            <wp:effectExtent l="0" t="0" r="9525" b="0"/>
            <wp:docPr id="1795541718"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53E85EA2" w14:textId="11CFA635"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30058F6E" wp14:editId="6D8EAEB7">
            <wp:extent cx="9534525" cy="6296025"/>
            <wp:effectExtent l="0" t="0" r="9525" b="0"/>
            <wp:docPr id="1517070277"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0D210F72" w14:textId="1CB755F3"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2FF6F6BD" wp14:editId="46657F3D">
            <wp:extent cx="9534525" cy="6391275"/>
            <wp:effectExtent l="0" t="0" r="9525" b="0"/>
            <wp:docPr id="328491295"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7D31AEF2" w14:textId="2986749E"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17BE4234" wp14:editId="4F2B457B">
            <wp:extent cx="9534525" cy="6486525"/>
            <wp:effectExtent l="0" t="0" r="9525" b="0"/>
            <wp:docPr id="202471216"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34525" cy="6486525"/>
                    </a:xfrm>
                    <a:prstGeom prst="rect">
                      <a:avLst/>
                    </a:prstGeom>
                    <a:noFill/>
                    <a:ln>
                      <a:noFill/>
                    </a:ln>
                  </pic:spPr>
                </pic:pic>
              </a:graphicData>
            </a:graphic>
          </wp:inline>
        </w:drawing>
      </w:r>
    </w:p>
    <w:p w14:paraId="14A96487" w14:textId="630CC84C"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6D96ECED" wp14:editId="51FB1487">
            <wp:extent cx="9534525" cy="6200775"/>
            <wp:effectExtent l="0" t="0" r="9525" b="0"/>
            <wp:docPr id="45718265"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534525" cy="6200775"/>
                    </a:xfrm>
                    <a:prstGeom prst="rect">
                      <a:avLst/>
                    </a:prstGeom>
                    <a:noFill/>
                    <a:ln>
                      <a:noFill/>
                    </a:ln>
                  </pic:spPr>
                </pic:pic>
              </a:graphicData>
            </a:graphic>
          </wp:inline>
        </w:drawing>
      </w:r>
    </w:p>
    <w:p w14:paraId="276E4A44" w14:textId="7CF6AFF4"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3CFDA8C1" wp14:editId="53FC2855">
            <wp:extent cx="9534525" cy="6296025"/>
            <wp:effectExtent l="0" t="0" r="9525" b="0"/>
            <wp:docPr id="1069054362"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8ABAE71" w14:textId="18F50712"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77FCC154" wp14:editId="6201C964">
            <wp:extent cx="9534525" cy="6296025"/>
            <wp:effectExtent l="0" t="0" r="9525" b="0"/>
            <wp:docPr id="205197515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B32D922" w14:textId="6C628818" w:rsidR="00832929" w:rsidRDefault="00832929" w:rsidP="00140521">
      <w:pPr>
        <w:spacing w:after="0" w:line="240" w:lineRule="auto"/>
        <w:jc w:val="center"/>
        <w:rPr>
          <w:rFonts w:ascii="Arial" w:hAnsi="Arial" w:cs="Arial"/>
          <w:b/>
          <w:bCs/>
          <w:sz w:val="18"/>
          <w:szCs w:val="18"/>
        </w:rPr>
      </w:pPr>
      <w:r w:rsidRPr="00832929">
        <w:rPr>
          <w:noProof/>
        </w:rPr>
        <w:lastRenderedPageBreak/>
        <w:drawing>
          <wp:inline distT="0" distB="0" distL="0" distR="0" wp14:anchorId="1DFE5462" wp14:editId="2614B0EC">
            <wp:extent cx="9534525" cy="6267450"/>
            <wp:effectExtent l="0" t="0" r="9525" b="0"/>
            <wp:docPr id="53136909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534525" cy="6267450"/>
                    </a:xfrm>
                    <a:prstGeom prst="rect">
                      <a:avLst/>
                    </a:prstGeom>
                    <a:noFill/>
                    <a:ln>
                      <a:noFill/>
                    </a:ln>
                  </pic:spPr>
                </pic:pic>
              </a:graphicData>
            </a:graphic>
          </wp:inline>
        </w:drawing>
      </w:r>
    </w:p>
    <w:p w14:paraId="54930134" w14:textId="32BC65D1" w:rsidR="00832929" w:rsidRDefault="00832929" w:rsidP="00EC71B9">
      <w:pPr>
        <w:spacing w:after="0" w:line="240" w:lineRule="auto"/>
        <w:jc w:val="center"/>
        <w:rPr>
          <w:rFonts w:ascii="Arial" w:hAnsi="Arial" w:cs="Arial"/>
          <w:b/>
          <w:bCs/>
          <w:sz w:val="18"/>
          <w:szCs w:val="18"/>
        </w:rPr>
      </w:pPr>
      <w:r w:rsidRPr="00832929">
        <w:rPr>
          <w:noProof/>
        </w:rPr>
        <w:lastRenderedPageBreak/>
        <w:drawing>
          <wp:inline distT="0" distB="0" distL="0" distR="0" wp14:anchorId="41C40BE1" wp14:editId="441ADF2D">
            <wp:extent cx="9534525" cy="6353175"/>
            <wp:effectExtent l="0" t="0" r="9525" b="0"/>
            <wp:docPr id="17996693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5D75D03C" w14:textId="2919C97D" w:rsidR="00832929" w:rsidRDefault="00832929" w:rsidP="00EC71B9">
      <w:pPr>
        <w:spacing w:after="0" w:line="240" w:lineRule="auto"/>
        <w:jc w:val="center"/>
        <w:rPr>
          <w:rFonts w:ascii="Arial" w:hAnsi="Arial" w:cs="Arial"/>
          <w:b/>
          <w:bCs/>
          <w:sz w:val="18"/>
          <w:szCs w:val="18"/>
        </w:rPr>
      </w:pPr>
      <w:r w:rsidRPr="00832929">
        <w:rPr>
          <w:noProof/>
        </w:rPr>
        <w:lastRenderedPageBreak/>
        <w:drawing>
          <wp:inline distT="0" distB="0" distL="0" distR="0" wp14:anchorId="1F177AD0" wp14:editId="00E2BC93">
            <wp:extent cx="9534525" cy="6296025"/>
            <wp:effectExtent l="0" t="0" r="9525" b="9525"/>
            <wp:docPr id="449526378"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8379929" w14:textId="18B7E611" w:rsidR="00832929" w:rsidRDefault="00832929" w:rsidP="00EC71B9">
      <w:pPr>
        <w:spacing w:after="0" w:line="240" w:lineRule="auto"/>
        <w:jc w:val="center"/>
        <w:rPr>
          <w:rFonts w:ascii="Arial" w:hAnsi="Arial" w:cs="Arial"/>
          <w:b/>
          <w:bCs/>
          <w:sz w:val="18"/>
          <w:szCs w:val="18"/>
        </w:rPr>
      </w:pPr>
      <w:r w:rsidRPr="00832929">
        <w:rPr>
          <w:noProof/>
        </w:rPr>
        <w:lastRenderedPageBreak/>
        <w:drawing>
          <wp:inline distT="0" distB="0" distL="0" distR="0" wp14:anchorId="01339663" wp14:editId="2A7D72F2">
            <wp:extent cx="9534525" cy="6296025"/>
            <wp:effectExtent l="0" t="0" r="9525" b="0"/>
            <wp:docPr id="1653202257"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B760278" w14:textId="2EA3936A" w:rsidR="00832929" w:rsidRDefault="00832929" w:rsidP="00EC71B9">
      <w:pPr>
        <w:spacing w:after="0" w:line="240" w:lineRule="auto"/>
        <w:jc w:val="center"/>
        <w:rPr>
          <w:rFonts w:ascii="Arial" w:hAnsi="Arial" w:cs="Arial"/>
          <w:b/>
          <w:bCs/>
          <w:sz w:val="18"/>
          <w:szCs w:val="18"/>
        </w:rPr>
      </w:pPr>
      <w:r w:rsidRPr="00832929">
        <w:rPr>
          <w:noProof/>
        </w:rPr>
        <w:lastRenderedPageBreak/>
        <w:drawing>
          <wp:inline distT="0" distB="0" distL="0" distR="0" wp14:anchorId="793F8093" wp14:editId="264215FD">
            <wp:extent cx="9534525" cy="6391275"/>
            <wp:effectExtent l="0" t="0" r="9525" b="0"/>
            <wp:docPr id="87975527"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18665A8F" w14:textId="53814473" w:rsidR="00832929" w:rsidRDefault="00832929" w:rsidP="006F11FF">
      <w:pPr>
        <w:spacing w:after="0" w:line="240" w:lineRule="auto"/>
        <w:jc w:val="center"/>
        <w:rPr>
          <w:rFonts w:ascii="Arial" w:hAnsi="Arial" w:cs="Arial"/>
          <w:b/>
          <w:bCs/>
          <w:sz w:val="18"/>
          <w:szCs w:val="18"/>
        </w:rPr>
      </w:pPr>
      <w:r w:rsidRPr="00832929">
        <w:rPr>
          <w:noProof/>
        </w:rPr>
        <w:lastRenderedPageBreak/>
        <w:drawing>
          <wp:inline distT="0" distB="0" distL="0" distR="0" wp14:anchorId="3B130AAC" wp14:editId="0C48D387">
            <wp:extent cx="9534525" cy="6353175"/>
            <wp:effectExtent l="0" t="0" r="9525" b="9525"/>
            <wp:docPr id="2058874201"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5E441892" w14:textId="76E5A727" w:rsidR="00832929" w:rsidRDefault="00832929" w:rsidP="00EC71B9">
      <w:pPr>
        <w:spacing w:after="0" w:line="240" w:lineRule="auto"/>
        <w:jc w:val="center"/>
        <w:rPr>
          <w:rFonts w:ascii="Arial" w:hAnsi="Arial" w:cs="Arial"/>
          <w:b/>
          <w:bCs/>
          <w:sz w:val="18"/>
          <w:szCs w:val="18"/>
        </w:rPr>
      </w:pPr>
      <w:r w:rsidRPr="00832929">
        <w:rPr>
          <w:noProof/>
        </w:rPr>
        <w:lastRenderedPageBreak/>
        <w:drawing>
          <wp:inline distT="0" distB="0" distL="0" distR="0" wp14:anchorId="681D1AC2" wp14:editId="1684FB02">
            <wp:extent cx="9534525" cy="6296025"/>
            <wp:effectExtent l="0" t="0" r="9525" b="9525"/>
            <wp:docPr id="460957756"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26623940" w14:textId="4F5CD11E"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3AE2D945" wp14:editId="016F8C96">
            <wp:extent cx="9534525" cy="6296025"/>
            <wp:effectExtent l="0" t="0" r="9525" b="9525"/>
            <wp:docPr id="2056674497"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66FE5C6A" w14:textId="410C1430"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692CC894" wp14:editId="4DD8E7F4">
            <wp:extent cx="9534525" cy="6334125"/>
            <wp:effectExtent l="0" t="0" r="9525" b="0"/>
            <wp:docPr id="1497861124"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3142B350" w14:textId="5B764687"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4A0187AD" wp14:editId="59361CDD">
            <wp:extent cx="9534525" cy="6276975"/>
            <wp:effectExtent l="0" t="0" r="9525" b="9525"/>
            <wp:docPr id="564131127"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34525" cy="6276975"/>
                    </a:xfrm>
                    <a:prstGeom prst="rect">
                      <a:avLst/>
                    </a:prstGeom>
                    <a:noFill/>
                    <a:ln>
                      <a:noFill/>
                    </a:ln>
                  </pic:spPr>
                </pic:pic>
              </a:graphicData>
            </a:graphic>
          </wp:inline>
        </w:drawing>
      </w:r>
    </w:p>
    <w:p w14:paraId="191323E5" w14:textId="14285408"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6ECC9298" wp14:editId="2E3B7B73">
            <wp:extent cx="9534525" cy="6296025"/>
            <wp:effectExtent l="0" t="0" r="9525" b="9525"/>
            <wp:docPr id="90516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3F314544" w14:textId="2B811157"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154D1BE8" wp14:editId="1C1D36C1">
            <wp:extent cx="9534525" cy="6296025"/>
            <wp:effectExtent l="0" t="0" r="9525" b="9525"/>
            <wp:docPr id="1188207717"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1D4FCE88" w14:textId="206106F5"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01FB9772" wp14:editId="1EF8C451">
            <wp:extent cx="9534525" cy="6296025"/>
            <wp:effectExtent l="0" t="0" r="9525" b="0"/>
            <wp:docPr id="746505425"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721D717E" w14:textId="105E382A"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2507E5F7" wp14:editId="23A12940">
            <wp:extent cx="9534525" cy="6296025"/>
            <wp:effectExtent l="0" t="0" r="9525" b="0"/>
            <wp:docPr id="931318559"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34525" cy="6296025"/>
                    </a:xfrm>
                    <a:prstGeom prst="rect">
                      <a:avLst/>
                    </a:prstGeom>
                    <a:noFill/>
                    <a:ln>
                      <a:noFill/>
                    </a:ln>
                  </pic:spPr>
                </pic:pic>
              </a:graphicData>
            </a:graphic>
          </wp:inline>
        </w:drawing>
      </w:r>
    </w:p>
    <w:p w14:paraId="4B1C5E04" w14:textId="5E15FAA6"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5D9CE1CF" wp14:editId="62A2571D">
            <wp:extent cx="9534525" cy="6391275"/>
            <wp:effectExtent l="0" t="0" r="9525" b="0"/>
            <wp:docPr id="1840574259"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7A3D097A" w14:textId="013FDE5F" w:rsidR="00832929" w:rsidRDefault="00832929" w:rsidP="006F11FF">
      <w:pPr>
        <w:spacing w:after="0" w:line="240" w:lineRule="auto"/>
        <w:jc w:val="center"/>
        <w:rPr>
          <w:rFonts w:ascii="Arial" w:hAnsi="Arial" w:cs="Arial"/>
          <w:b/>
          <w:bCs/>
          <w:sz w:val="18"/>
          <w:szCs w:val="18"/>
        </w:rPr>
      </w:pPr>
      <w:r w:rsidRPr="00832929">
        <w:rPr>
          <w:noProof/>
        </w:rPr>
        <w:drawing>
          <wp:inline distT="0" distB="0" distL="0" distR="0" wp14:anchorId="57D2C241" wp14:editId="30ADEB31">
            <wp:extent cx="9534525" cy="6315075"/>
            <wp:effectExtent l="0" t="0" r="9525" b="9525"/>
            <wp:docPr id="959928179"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6F9C1F9E" w14:textId="07967B34"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26E0619D" wp14:editId="19F4DBCF">
            <wp:extent cx="9534525" cy="6324600"/>
            <wp:effectExtent l="0" t="0" r="9525" b="0"/>
            <wp:docPr id="249470731"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534525" cy="6324600"/>
                    </a:xfrm>
                    <a:prstGeom prst="rect">
                      <a:avLst/>
                    </a:prstGeom>
                    <a:noFill/>
                    <a:ln>
                      <a:noFill/>
                    </a:ln>
                  </pic:spPr>
                </pic:pic>
              </a:graphicData>
            </a:graphic>
          </wp:inline>
        </w:drawing>
      </w:r>
    </w:p>
    <w:p w14:paraId="6DE13E2C" w14:textId="0ED3D547" w:rsidR="00832929" w:rsidRDefault="00832929" w:rsidP="006F11FF">
      <w:pPr>
        <w:spacing w:after="0" w:line="240" w:lineRule="auto"/>
        <w:jc w:val="center"/>
        <w:rPr>
          <w:rFonts w:ascii="Arial" w:hAnsi="Arial" w:cs="Arial"/>
          <w:b/>
          <w:bCs/>
          <w:sz w:val="18"/>
          <w:szCs w:val="18"/>
        </w:rPr>
      </w:pPr>
      <w:r w:rsidRPr="00832929">
        <w:rPr>
          <w:noProof/>
        </w:rPr>
        <w:drawing>
          <wp:inline distT="0" distB="0" distL="0" distR="0" wp14:anchorId="61B7418D" wp14:editId="30EF5483">
            <wp:extent cx="9490075" cy="6343650"/>
            <wp:effectExtent l="0" t="0" r="0" b="0"/>
            <wp:docPr id="478235260"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490075" cy="6343650"/>
                    </a:xfrm>
                    <a:prstGeom prst="rect">
                      <a:avLst/>
                    </a:prstGeom>
                    <a:noFill/>
                    <a:ln>
                      <a:noFill/>
                    </a:ln>
                  </pic:spPr>
                </pic:pic>
              </a:graphicData>
            </a:graphic>
          </wp:inline>
        </w:drawing>
      </w:r>
    </w:p>
    <w:p w14:paraId="385EF4E7" w14:textId="50240257"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6A834328" wp14:editId="0513CC0D">
            <wp:extent cx="9534525" cy="6391275"/>
            <wp:effectExtent l="0" t="0" r="9525" b="0"/>
            <wp:docPr id="2092731995"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3826EF6A" w14:textId="41CDEDE4"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5EC940DD" wp14:editId="1A32EF1A">
            <wp:extent cx="9534525" cy="6353175"/>
            <wp:effectExtent l="0" t="0" r="9525" b="0"/>
            <wp:docPr id="1510964075"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534525" cy="6353175"/>
                    </a:xfrm>
                    <a:prstGeom prst="rect">
                      <a:avLst/>
                    </a:prstGeom>
                    <a:noFill/>
                    <a:ln>
                      <a:noFill/>
                    </a:ln>
                  </pic:spPr>
                </pic:pic>
              </a:graphicData>
            </a:graphic>
          </wp:inline>
        </w:drawing>
      </w:r>
    </w:p>
    <w:p w14:paraId="5EC79762" w14:textId="4996810D" w:rsidR="00832929" w:rsidRDefault="00832929" w:rsidP="006F11FF">
      <w:pPr>
        <w:spacing w:after="0" w:line="240" w:lineRule="auto"/>
        <w:jc w:val="center"/>
        <w:rPr>
          <w:rFonts w:ascii="Arial" w:hAnsi="Arial" w:cs="Arial"/>
          <w:b/>
          <w:bCs/>
          <w:sz w:val="18"/>
          <w:szCs w:val="18"/>
        </w:rPr>
      </w:pPr>
      <w:r w:rsidRPr="00832929">
        <w:rPr>
          <w:noProof/>
        </w:rPr>
        <w:drawing>
          <wp:inline distT="0" distB="0" distL="0" distR="0" wp14:anchorId="087E906C" wp14:editId="1FA8643F">
            <wp:extent cx="9490075" cy="6343650"/>
            <wp:effectExtent l="0" t="0" r="0" b="0"/>
            <wp:docPr id="230608031"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490075" cy="6343650"/>
                    </a:xfrm>
                    <a:prstGeom prst="rect">
                      <a:avLst/>
                    </a:prstGeom>
                    <a:noFill/>
                    <a:ln>
                      <a:noFill/>
                    </a:ln>
                  </pic:spPr>
                </pic:pic>
              </a:graphicData>
            </a:graphic>
          </wp:inline>
        </w:drawing>
      </w:r>
    </w:p>
    <w:p w14:paraId="3AA59ACE" w14:textId="7602EC6C"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2925B9D8" wp14:editId="77D7DECB">
            <wp:extent cx="9534525" cy="6391275"/>
            <wp:effectExtent l="0" t="0" r="9525" b="0"/>
            <wp:docPr id="1963933432"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34525" cy="6391275"/>
                    </a:xfrm>
                    <a:prstGeom prst="rect">
                      <a:avLst/>
                    </a:prstGeom>
                    <a:noFill/>
                    <a:ln>
                      <a:noFill/>
                    </a:ln>
                  </pic:spPr>
                </pic:pic>
              </a:graphicData>
            </a:graphic>
          </wp:inline>
        </w:drawing>
      </w:r>
    </w:p>
    <w:p w14:paraId="4F4F1F97" w14:textId="113C42A5"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00CBED8C" wp14:editId="1115BF7F">
            <wp:extent cx="9534525" cy="6315075"/>
            <wp:effectExtent l="0" t="0" r="9525" b="9525"/>
            <wp:docPr id="1036000797"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534525" cy="6315075"/>
                    </a:xfrm>
                    <a:prstGeom prst="rect">
                      <a:avLst/>
                    </a:prstGeom>
                    <a:noFill/>
                    <a:ln>
                      <a:noFill/>
                    </a:ln>
                  </pic:spPr>
                </pic:pic>
              </a:graphicData>
            </a:graphic>
          </wp:inline>
        </w:drawing>
      </w:r>
    </w:p>
    <w:p w14:paraId="39F3B97A" w14:textId="056B35B3" w:rsidR="00832929" w:rsidRDefault="00832929" w:rsidP="00EC71B9">
      <w:pPr>
        <w:spacing w:after="0" w:line="240" w:lineRule="auto"/>
        <w:jc w:val="center"/>
        <w:rPr>
          <w:rFonts w:ascii="Arial" w:hAnsi="Arial" w:cs="Arial"/>
          <w:b/>
          <w:bCs/>
          <w:sz w:val="18"/>
          <w:szCs w:val="18"/>
        </w:rPr>
      </w:pPr>
      <w:r w:rsidRPr="00832929">
        <w:rPr>
          <w:noProof/>
        </w:rPr>
        <w:drawing>
          <wp:inline distT="0" distB="0" distL="0" distR="0" wp14:anchorId="6C4BCC96" wp14:editId="78CE5E34">
            <wp:extent cx="9534525" cy="6334125"/>
            <wp:effectExtent l="0" t="0" r="9525" b="9525"/>
            <wp:docPr id="1700765581"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34525" cy="6334125"/>
                    </a:xfrm>
                    <a:prstGeom prst="rect">
                      <a:avLst/>
                    </a:prstGeom>
                    <a:noFill/>
                    <a:ln>
                      <a:noFill/>
                    </a:ln>
                  </pic:spPr>
                </pic:pic>
              </a:graphicData>
            </a:graphic>
          </wp:inline>
        </w:drawing>
      </w:r>
    </w:p>
    <w:p w14:paraId="0D005ED1" w14:textId="00EB0973" w:rsidR="00832929" w:rsidRDefault="00832929" w:rsidP="006F11FF">
      <w:pPr>
        <w:spacing w:after="0" w:line="240" w:lineRule="auto"/>
        <w:jc w:val="center"/>
        <w:rPr>
          <w:rFonts w:ascii="Arial" w:hAnsi="Arial" w:cs="Arial"/>
          <w:b/>
          <w:bCs/>
          <w:sz w:val="18"/>
          <w:szCs w:val="18"/>
        </w:rPr>
      </w:pPr>
      <w:r w:rsidRPr="00832929">
        <w:rPr>
          <w:noProof/>
        </w:rPr>
        <w:drawing>
          <wp:inline distT="0" distB="0" distL="0" distR="0" wp14:anchorId="32A75F8B" wp14:editId="6FE6B643">
            <wp:extent cx="9534525" cy="6486525"/>
            <wp:effectExtent l="0" t="0" r="9525" b="0"/>
            <wp:docPr id="768634275"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34525" cy="6486525"/>
                    </a:xfrm>
                    <a:prstGeom prst="rect">
                      <a:avLst/>
                    </a:prstGeom>
                    <a:noFill/>
                    <a:ln>
                      <a:noFill/>
                    </a:ln>
                  </pic:spPr>
                </pic:pic>
              </a:graphicData>
            </a:graphic>
          </wp:inline>
        </w:drawing>
      </w:r>
    </w:p>
    <w:p w14:paraId="5DF55863" w14:textId="77777777" w:rsidR="00832929" w:rsidRDefault="00832929" w:rsidP="006F11FF">
      <w:pPr>
        <w:spacing w:after="0" w:line="240" w:lineRule="auto"/>
        <w:jc w:val="center"/>
        <w:rPr>
          <w:rFonts w:ascii="Arial" w:hAnsi="Arial" w:cs="Arial"/>
          <w:b/>
          <w:bCs/>
          <w:sz w:val="18"/>
          <w:szCs w:val="18"/>
        </w:rPr>
      </w:pPr>
    </w:p>
    <w:p w14:paraId="1F7AFF43" w14:textId="146185D8" w:rsidR="00832929" w:rsidRDefault="00832929" w:rsidP="006F11FF">
      <w:pPr>
        <w:spacing w:after="0" w:line="240" w:lineRule="auto"/>
        <w:jc w:val="center"/>
        <w:rPr>
          <w:rFonts w:ascii="Arial" w:hAnsi="Arial" w:cs="Arial"/>
          <w:b/>
          <w:bCs/>
          <w:sz w:val="18"/>
          <w:szCs w:val="18"/>
        </w:rPr>
      </w:pPr>
      <w:r w:rsidRPr="00832929">
        <w:rPr>
          <w:noProof/>
        </w:rPr>
        <w:drawing>
          <wp:inline distT="0" distB="0" distL="0" distR="0" wp14:anchorId="1ADB933A" wp14:editId="081E7B01">
            <wp:extent cx="9534525" cy="1533525"/>
            <wp:effectExtent l="0" t="0" r="9525" b="0"/>
            <wp:docPr id="1140966703"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34525" cy="1533525"/>
                    </a:xfrm>
                    <a:prstGeom prst="rect">
                      <a:avLst/>
                    </a:prstGeom>
                    <a:noFill/>
                    <a:ln>
                      <a:noFill/>
                    </a:ln>
                  </pic:spPr>
                </pic:pic>
              </a:graphicData>
            </a:graphic>
          </wp:inline>
        </w:drawing>
      </w:r>
    </w:p>
    <w:p w14:paraId="417A162D" w14:textId="77777777" w:rsidR="009D5BB8" w:rsidRDefault="009D5BB8" w:rsidP="006F11FF">
      <w:pPr>
        <w:spacing w:after="0" w:line="240" w:lineRule="auto"/>
        <w:jc w:val="center"/>
        <w:rPr>
          <w:rFonts w:ascii="Arial" w:hAnsi="Arial" w:cs="Arial"/>
          <w:b/>
          <w:bCs/>
          <w:sz w:val="18"/>
          <w:szCs w:val="18"/>
        </w:rPr>
      </w:pPr>
    </w:p>
    <w:p w14:paraId="4F1D9E22" w14:textId="77777777" w:rsidR="009D5BB8" w:rsidRDefault="009D5BB8" w:rsidP="006F11FF">
      <w:pPr>
        <w:spacing w:after="0" w:line="240" w:lineRule="auto"/>
        <w:jc w:val="center"/>
        <w:rPr>
          <w:rFonts w:ascii="Arial" w:hAnsi="Arial" w:cs="Arial"/>
          <w:b/>
          <w:bCs/>
          <w:sz w:val="18"/>
          <w:szCs w:val="18"/>
        </w:rPr>
      </w:pPr>
    </w:p>
    <w:p w14:paraId="7B65DF33" w14:textId="77777777" w:rsidR="009D5BB8" w:rsidRDefault="009D5BB8" w:rsidP="006F11FF">
      <w:pPr>
        <w:spacing w:after="0" w:line="240" w:lineRule="auto"/>
        <w:jc w:val="center"/>
        <w:rPr>
          <w:rFonts w:ascii="Arial" w:hAnsi="Arial" w:cs="Arial"/>
          <w:b/>
          <w:bCs/>
          <w:sz w:val="18"/>
          <w:szCs w:val="18"/>
        </w:rPr>
      </w:pPr>
    </w:p>
    <w:p w14:paraId="78DF4270" w14:textId="77777777" w:rsidR="009D5BB8" w:rsidRDefault="009D5BB8" w:rsidP="006F11FF">
      <w:pPr>
        <w:spacing w:after="0" w:line="240" w:lineRule="auto"/>
        <w:jc w:val="center"/>
        <w:rPr>
          <w:rFonts w:ascii="Arial" w:hAnsi="Arial" w:cs="Arial"/>
          <w:b/>
          <w:bCs/>
          <w:sz w:val="18"/>
          <w:szCs w:val="18"/>
        </w:rPr>
      </w:pPr>
    </w:p>
    <w:p w14:paraId="728E635D" w14:textId="77777777" w:rsidR="009D5BB8" w:rsidRDefault="009D5BB8" w:rsidP="006F11FF">
      <w:pPr>
        <w:spacing w:after="0" w:line="240" w:lineRule="auto"/>
        <w:jc w:val="center"/>
        <w:rPr>
          <w:rFonts w:ascii="Arial" w:hAnsi="Arial" w:cs="Arial"/>
          <w:b/>
          <w:bCs/>
          <w:sz w:val="18"/>
          <w:szCs w:val="18"/>
        </w:rPr>
      </w:pPr>
    </w:p>
    <w:p w14:paraId="5CDA7D63" w14:textId="77777777" w:rsidR="009D5BB8" w:rsidRDefault="009D5BB8" w:rsidP="006F11FF">
      <w:pPr>
        <w:spacing w:after="0" w:line="240" w:lineRule="auto"/>
        <w:jc w:val="center"/>
        <w:rPr>
          <w:rFonts w:ascii="Arial" w:hAnsi="Arial" w:cs="Arial"/>
          <w:b/>
          <w:bCs/>
          <w:sz w:val="18"/>
          <w:szCs w:val="18"/>
        </w:rPr>
      </w:pPr>
    </w:p>
    <w:p w14:paraId="09D57F54" w14:textId="77777777" w:rsidR="009D5BB8" w:rsidRDefault="009D5BB8" w:rsidP="006F11FF">
      <w:pPr>
        <w:spacing w:after="0" w:line="240" w:lineRule="auto"/>
        <w:jc w:val="center"/>
        <w:rPr>
          <w:rFonts w:ascii="Arial" w:hAnsi="Arial" w:cs="Arial"/>
          <w:b/>
          <w:bCs/>
          <w:sz w:val="18"/>
          <w:szCs w:val="18"/>
        </w:rPr>
      </w:pPr>
    </w:p>
    <w:p w14:paraId="4EAFE605" w14:textId="77777777" w:rsidR="009D5BB8" w:rsidRDefault="009D5BB8" w:rsidP="006F11FF">
      <w:pPr>
        <w:spacing w:after="0" w:line="240" w:lineRule="auto"/>
        <w:jc w:val="center"/>
        <w:rPr>
          <w:rFonts w:ascii="Arial" w:hAnsi="Arial" w:cs="Arial"/>
          <w:b/>
          <w:bCs/>
          <w:sz w:val="18"/>
          <w:szCs w:val="18"/>
        </w:rPr>
      </w:pPr>
    </w:p>
    <w:p w14:paraId="335FC213" w14:textId="77777777" w:rsidR="009D5BB8" w:rsidRDefault="009D5BB8" w:rsidP="006F11FF">
      <w:pPr>
        <w:spacing w:after="0" w:line="240" w:lineRule="auto"/>
        <w:jc w:val="center"/>
        <w:rPr>
          <w:rFonts w:ascii="Arial" w:hAnsi="Arial" w:cs="Arial"/>
          <w:b/>
          <w:bCs/>
          <w:sz w:val="18"/>
          <w:szCs w:val="18"/>
        </w:rPr>
      </w:pPr>
    </w:p>
    <w:p w14:paraId="3C6F1A4E" w14:textId="77777777" w:rsidR="006F11FF" w:rsidRDefault="006F11FF" w:rsidP="006F11FF">
      <w:pPr>
        <w:spacing w:after="0" w:line="240" w:lineRule="auto"/>
        <w:rPr>
          <w:rFonts w:ascii="Arial" w:hAnsi="Arial" w:cs="Arial"/>
          <w:b/>
          <w:bCs/>
          <w:sz w:val="18"/>
          <w:szCs w:val="18"/>
        </w:rPr>
      </w:pPr>
    </w:p>
    <w:p w14:paraId="76E43C25" w14:textId="77777777" w:rsidR="006F11FF" w:rsidRDefault="006F11FF" w:rsidP="006F11FF">
      <w:pPr>
        <w:spacing w:after="0" w:line="240" w:lineRule="auto"/>
        <w:rPr>
          <w:rFonts w:ascii="Arial" w:hAnsi="Arial" w:cs="Arial"/>
          <w:b/>
          <w:bCs/>
          <w:sz w:val="18"/>
          <w:szCs w:val="18"/>
        </w:rPr>
      </w:pPr>
    </w:p>
    <w:p w14:paraId="4F900047" w14:textId="77777777" w:rsidR="006F11FF" w:rsidRDefault="006F11FF" w:rsidP="006F11FF">
      <w:pPr>
        <w:spacing w:after="0" w:line="240" w:lineRule="auto"/>
        <w:rPr>
          <w:rFonts w:ascii="Arial" w:hAnsi="Arial" w:cs="Arial"/>
          <w:b/>
          <w:bCs/>
          <w:sz w:val="18"/>
          <w:szCs w:val="18"/>
        </w:rPr>
      </w:pPr>
    </w:p>
    <w:p w14:paraId="35B633C2" w14:textId="77777777" w:rsidR="006F11FF" w:rsidRDefault="006F11FF" w:rsidP="006F11FF">
      <w:pPr>
        <w:spacing w:after="0" w:line="240" w:lineRule="auto"/>
        <w:rPr>
          <w:rFonts w:ascii="Arial" w:hAnsi="Arial" w:cs="Arial"/>
          <w:b/>
          <w:bCs/>
          <w:sz w:val="18"/>
          <w:szCs w:val="18"/>
        </w:rPr>
      </w:pPr>
    </w:p>
    <w:p w14:paraId="6FD7132C" w14:textId="77777777" w:rsidR="006F11FF" w:rsidRDefault="006F11FF" w:rsidP="006F11FF">
      <w:pPr>
        <w:spacing w:after="0" w:line="240" w:lineRule="auto"/>
        <w:rPr>
          <w:rFonts w:ascii="Arial" w:hAnsi="Arial" w:cs="Arial"/>
          <w:b/>
          <w:bCs/>
          <w:sz w:val="18"/>
          <w:szCs w:val="18"/>
        </w:rPr>
      </w:pPr>
    </w:p>
    <w:p w14:paraId="1D376253" w14:textId="77777777" w:rsidR="006F11FF" w:rsidRDefault="006F11FF" w:rsidP="006F11FF">
      <w:pPr>
        <w:spacing w:after="0" w:line="240" w:lineRule="auto"/>
        <w:rPr>
          <w:rFonts w:ascii="Arial" w:hAnsi="Arial" w:cs="Arial"/>
          <w:b/>
          <w:bCs/>
          <w:sz w:val="18"/>
          <w:szCs w:val="18"/>
        </w:rPr>
      </w:pPr>
    </w:p>
    <w:p w14:paraId="241D0F52" w14:textId="77777777" w:rsidR="006F11FF" w:rsidRDefault="006F11FF" w:rsidP="006F11FF">
      <w:pPr>
        <w:spacing w:after="0" w:line="240" w:lineRule="auto"/>
        <w:rPr>
          <w:rFonts w:ascii="Arial" w:hAnsi="Arial" w:cs="Arial"/>
          <w:b/>
          <w:bCs/>
          <w:sz w:val="18"/>
          <w:szCs w:val="18"/>
        </w:rPr>
      </w:pPr>
    </w:p>
    <w:p w14:paraId="2BE9CC5B" w14:textId="77777777" w:rsidR="006F11FF" w:rsidRDefault="006F11FF" w:rsidP="006F11FF">
      <w:pPr>
        <w:spacing w:after="0" w:line="240" w:lineRule="auto"/>
        <w:rPr>
          <w:rFonts w:ascii="Arial" w:hAnsi="Arial" w:cs="Arial"/>
          <w:b/>
          <w:bCs/>
          <w:sz w:val="18"/>
          <w:szCs w:val="18"/>
        </w:rPr>
      </w:pPr>
    </w:p>
    <w:p w14:paraId="28F9A88B" w14:textId="77777777" w:rsidR="006F11FF" w:rsidRDefault="006F11FF" w:rsidP="006F11FF">
      <w:pPr>
        <w:spacing w:after="0" w:line="240" w:lineRule="auto"/>
        <w:rPr>
          <w:rFonts w:ascii="Arial" w:hAnsi="Arial" w:cs="Arial"/>
          <w:b/>
          <w:bCs/>
          <w:sz w:val="18"/>
          <w:szCs w:val="18"/>
        </w:rPr>
      </w:pPr>
    </w:p>
    <w:p w14:paraId="492BAA73" w14:textId="77777777" w:rsidR="006F11FF" w:rsidRDefault="006F11FF" w:rsidP="006F11FF">
      <w:pPr>
        <w:spacing w:after="0" w:line="240" w:lineRule="auto"/>
        <w:rPr>
          <w:rFonts w:ascii="Arial" w:hAnsi="Arial" w:cs="Arial"/>
          <w:b/>
          <w:bCs/>
          <w:sz w:val="18"/>
          <w:szCs w:val="18"/>
        </w:rPr>
      </w:pPr>
    </w:p>
    <w:p w14:paraId="7513F660" w14:textId="77777777" w:rsidR="006F11FF" w:rsidRDefault="006F11FF" w:rsidP="006F11FF">
      <w:pPr>
        <w:spacing w:after="0" w:line="240" w:lineRule="auto"/>
        <w:rPr>
          <w:rFonts w:ascii="Arial" w:hAnsi="Arial" w:cs="Arial"/>
          <w:b/>
          <w:bCs/>
          <w:sz w:val="18"/>
          <w:szCs w:val="18"/>
        </w:rPr>
      </w:pPr>
    </w:p>
    <w:p w14:paraId="343359BA" w14:textId="77777777" w:rsidR="006F11FF" w:rsidRDefault="006F11FF" w:rsidP="006F11FF">
      <w:pPr>
        <w:spacing w:after="0" w:line="240" w:lineRule="auto"/>
        <w:rPr>
          <w:rFonts w:ascii="Arial" w:hAnsi="Arial" w:cs="Arial"/>
          <w:b/>
          <w:bCs/>
          <w:sz w:val="18"/>
          <w:szCs w:val="18"/>
        </w:rPr>
      </w:pPr>
    </w:p>
    <w:p w14:paraId="4D642659" w14:textId="77777777" w:rsidR="006F11FF" w:rsidRDefault="006F11FF" w:rsidP="006F11FF">
      <w:pPr>
        <w:spacing w:after="0" w:line="240" w:lineRule="auto"/>
        <w:rPr>
          <w:rFonts w:ascii="Arial" w:hAnsi="Arial" w:cs="Arial"/>
          <w:b/>
          <w:bCs/>
          <w:sz w:val="18"/>
          <w:szCs w:val="18"/>
        </w:rPr>
      </w:pPr>
    </w:p>
    <w:p w14:paraId="6280E583" w14:textId="77777777" w:rsidR="006F11FF" w:rsidRDefault="006F11FF" w:rsidP="006F11FF">
      <w:pPr>
        <w:spacing w:after="0" w:line="240" w:lineRule="auto"/>
        <w:rPr>
          <w:rFonts w:ascii="Arial" w:hAnsi="Arial" w:cs="Arial"/>
          <w:b/>
          <w:bCs/>
          <w:sz w:val="18"/>
          <w:szCs w:val="18"/>
        </w:rPr>
      </w:pPr>
    </w:p>
    <w:p w14:paraId="2442A032" w14:textId="77777777" w:rsidR="006F11FF" w:rsidRDefault="006F11FF" w:rsidP="006F11FF">
      <w:pPr>
        <w:spacing w:after="0" w:line="240" w:lineRule="auto"/>
        <w:rPr>
          <w:rFonts w:ascii="Arial" w:hAnsi="Arial" w:cs="Arial"/>
          <w:b/>
          <w:bCs/>
          <w:sz w:val="18"/>
          <w:szCs w:val="18"/>
        </w:rPr>
      </w:pPr>
    </w:p>
    <w:p w14:paraId="7A08688C" w14:textId="77777777" w:rsidR="006F11FF" w:rsidRDefault="006F11FF" w:rsidP="006F11FF">
      <w:pPr>
        <w:spacing w:after="0" w:line="240" w:lineRule="auto"/>
        <w:rPr>
          <w:rFonts w:ascii="Arial" w:hAnsi="Arial" w:cs="Arial"/>
          <w:b/>
          <w:bCs/>
          <w:sz w:val="18"/>
          <w:szCs w:val="18"/>
        </w:rPr>
      </w:pPr>
    </w:p>
    <w:p w14:paraId="1EA67303" w14:textId="77777777" w:rsidR="006F11FF" w:rsidRDefault="006F11FF" w:rsidP="006F11FF">
      <w:pPr>
        <w:spacing w:after="0" w:line="240" w:lineRule="auto"/>
        <w:rPr>
          <w:rFonts w:ascii="Arial" w:hAnsi="Arial" w:cs="Arial"/>
          <w:b/>
          <w:bCs/>
          <w:sz w:val="18"/>
          <w:szCs w:val="18"/>
        </w:rPr>
      </w:pPr>
    </w:p>
    <w:p w14:paraId="277193D1" w14:textId="77777777" w:rsidR="006F11FF" w:rsidRDefault="006F11FF" w:rsidP="006F11FF">
      <w:pPr>
        <w:spacing w:after="0" w:line="240" w:lineRule="auto"/>
        <w:rPr>
          <w:rFonts w:ascii="Arial" w:hAnsi="Arial" w:cs="Arial"/>
          <w:b/>
          <w:bCs/>
          <w:sz w:val="18"/>
          <w:szCs w:val="18"/>
        </w:rPr>
      </w:pPr>
    </w:p>
    <w:p w14:paraId="066B04F7" w14:textId="77777777" w:rsidR="006F11FF" w:rsidRDefault="006F11FF" w:rsidP="006F11FF">
      <w:pPr>
        <w:spacing w:after="0" w:line="240" w:lineRule="auto"/>
        <w:rPr>
          <w:rFonts w:ascii="Arial" w:hAnsi="Arial" w:cs="Arial"/>
          <w:b/>
          <w:bCs/>
          <w:sz w:val="18"/>
          <w:szCs w:val="18"/>
        </w:rPr>
      </w:pPr>
    </w:p>
    <w:p w14:paraId="6764C99C" w14:textId="77777777" w:rsidR="006F11FF" w:rsidRDefault="006F11FF" w:rsidP="006F11FF">
      <w:pPr>
        <w:spacing w:after="0" w:line="240" w:lineRule="auto"/>
        <w:rPr>
          <w:rFonts w:ascii="Arial" w:hAnsi="Arial" w:cs="Arial"/>
          <w:b/>
          <w:bCs/>
          <w:sz w:val="18"/>
          <w:szCs w:val="18"/>
        </w:rPr>
      </w:pPr>
    </w:p>
    <w:p w14:paraId="1124B69D" w14:textId="77777777" w:rsidR="00442744" w:rsidRDefault="00442744" w:rsidP="006F11FF">
      <w:pPr>
        <w:spacing w:after="0" w:line="240" w:lineRule="auto"/>
        <w:rPr>
          <w:rFonts w:ascii="Arial" w:hAnsi="Arial" w:cs="Arial"/>
          <w:b/>
          <w:bCs/>
          <w:sz w:val="18"/>
          <w:szCs w:val="18"/>
        </w:rPr>
        <w:sectPr w:rsidR="00442744" w:rsidSect="006F11FF">
          <w:pgSz w:w="16838" w:h="11906" w:orient="landscape"/>
          <w:pgMar w:top="720" w:right="720" w:bottom="720" w:left="720" w:header="708" w:footer="708" w:gutter="0"/>
          <w:cols w:space="708"/>
          <w:docGrid w:linePitch="360"/>
        </w:sectPr>
      </w:pPr>
    </w:p>
    <w:p w14:paraId="69FB61C1" w14:textId="47E97076" w:rsidR="006F11FF" w:rsidRDefault="00442744" w:rsidP="006F11FF">
      <w:pPr>
        <w:spacing w:after="0" w:line="240" w:lineRule="auto"/>
        <w:rPr>
          <w:rFonts w:ascii="Arial" w:hAnsi="Arial" w:cs="Arial"/>
          <w:b/>
          <w:bCs/>
          <w:sz w:val="18"/>
          <w:szCs w:val="18"/>
        </w:rPr>
      </w:pPr>
      <w:r>
        <w:rPr>
          <w:rFonts w:ascii="Arial" w:hAnsi="Arial" w:cs="Arial"/>
          <w:b/>
          <w:bCs/>
          <w:sz w:val="18"/>
          <w:szCs w:val="18"/>
        </w:rPr>
        <w:t>92.</w:t>
      </w:r>
    </w:p>
    <w:p w14:paraId="5B850822" w14:textId="77777777" w:rsidR="00442744" w:rsidRDefault="00442744" w:rsidP="006F11FF">
      <w:pPr>
        <w:spacing w:after="0" w:line="240" w:lineRule="auto"/>
        <w:rPr>
          <w:rFonts w:ascii="Arial" w:hAnsi="Arial" w:cs="Arial"/>
          <w:b/>
          <w:bCs/>
          <w:sz w:val="18"/>
          <w:szCs w:val="18"/>
        </w:rPr>
      </w:pPr>
    </w:p>
    <w:p w14:paraId="16774A6F" w14:textId="77777777" w:rsidR="00442744" w:rsidRDefault="00442744" w:rsidP="00442744">
      <w:pPr>
        <w:spacing w:after="0" w:line="240" w:lineRule="auto"/>
        <w:ind w:firstLine="708"/>
        <w:jc w:val="both"/>
        <w:rPr>
          <w:rFonts w:ascii="Arial" w:hAnsi="Arial" w:cs="Arial"/>
          <w:sz w:val="18"/>
          <w:szCs w:val="18"/>
        </w:rPr>
      </w:pPr>
    </w:p>
    <w:p w14:paraId="2AA4E3B3" w14:textId="05E3FD41" w:rsidR="00442744" w:rsidRPr="00442744" w:rsidRDefault="00442744" w:rsidP="00442744">
      <w:pPr>
        <w:spacing w:after="0" w:line="240" w:lineRule="auto"/>
        <w:ind w:firstLine="708"/>
        <w:jc w:val="both"/>
        <w:rPr>
          <w:rFonts w:ascii="Arial" w:hAnsi="Arial" w:cs="Arial"/>
          <w:sz w:val="18"/>
          <w:szCs w:val="18"/>
        </w:rPr>
      </w:pPr>
      <w:r w:rsidRPr="00442744">
        <w:rPr>
          <w:rFonts w:ascii="Arial" w:hAnsi="Arial" w:cs="Arial"/>
          <w:sz w:val="18"/>
          <w:szCs w:val="18"/>
        </w:rPr>
        <w:t>Na temelju članka 34. i 97. Statuta Grada Karlovca (Glasnik Grada Karlovca br. 9/21. – potpuni tekst i  10/22.), članka 62. i 96. Zakona o proračunu („Narodne novine“ 144/2021.). članka 390. Zakona o trgovačkim društvima („Narodne novine“ 111/93) i članka 13. Zakona o izmjenama i dopunama zakona o trgovačkim društvima („Narodne novine“ 114/22) Gradsko vijeće Grada Karlovca je na 23. sjednici održanoj dana 25. svibnja 223. godine donijelo slijedeću</w:t>
      </w:r>
    </w:p>
    <w:p w14:paraId="12C02658" w14:textId="77777777" w:rsidR="00442744" w:rsidRPr="00442744" w:rsidRDefault="00442744" w:rsidP="00442744">
      <w:pPr>
        <w:spacing w:after="0" w:line="240" w:lineRule="auto"/>
        <w:jc w:val="both"/>
        <w:rPr>
          <w:rFonts w:ascii="Arial" w:hAnsi="Arial" w:cs="Arial"/>
          <w:sz w:val="18"/>
          <w:szCs w:val="18"/>
        </w:rPr>
      </w:pPr>
    </w:p>
    <w:p w14:paraId="675D6B23" w14:textId="77777777" w:rsidR="00442744" w:rsidRDefault="00442744" w:rsidP="00442744">
      <w:pPr>
        <w:spacing w:after="0" w:line="240" w:lineRule="auto"/>
        <w:jc w:val="center"/>
        <w:rPr>
          <w:rFonts w:ascii="Arial" w:hAnsi="Arial" w:cs="Arial"/>
          <w:b/>
          <w:bCs/>
          <w:sz w:val="18"/>
          <w:szCs w:val="18"/>
        </w:rPr>
      </w:pPr>
    </w:p>
    <w:p w14:paraId="708BA90D" w14:textId="57A4C66F" w:rsidR="00442744" w:rsidRPr="00442744" w:rsidRDefault="00442744" w:rsidP="00442744">
      <w:pPr>
        <w:spacing w:after="0" w:line="240" w:lineRule="auto"/>
        <w:jc w:val="center"/>
        <w:rPr>
          <w:rFonts w:ascii="Arial" w:hAnsi="Arial" w:cs="Arial"/>
          <w:b/>
          <w:bCs/>
          <w:sz w:val="18"/>
          <w:szCs w:val="18"/>
        </w:rPr>
      </w:pPr>
      <w:r w:rsidRPr="00442744">
        <w:rPr>
          <w:rFonts w:ascii="Arial" w:hAnsi="Arial" w:cs="Arial"/>
          <w:b/>
          <w:bCs/>
          <w:sz w:val="18"/>
          <w:szCs w:val="18"/>
        </w:rPr>
        <w:t>O D L U K U</w:t>
      </w:r>
    </w:p>
    <w:p w14:paraId="38E14292" w14:textId="77777777" w:rsidR="00442744" w:rsidRPr="00442744" w:rsidRDefault="00442744" w:rsidP="00442744">
      <w:pPr>
        <w:spacing w:after="0" w:line="240" w:lineRule="auto"/>
        <w:jc w:val="center"/>
        <w:rPr>
          <w:rFonts w:ascii="Arial" w:hAnsi="Arial" w:cs="Arial"/>
          <w:b/>
          <w:bCs/>
          <w:sz w:val="18"/>
          <w:szCs w:val="18"/>
        </w:rPr>
      </w:pPr>
      <w:r w:rsidRPr="00442744">
        <w:rPr>
          <w:rFonts w:ascii="Arial" w:hAnsi="Arial" w:cs="Arial"/>
          <w:b/>
          <w:bCs/>
          <w:sz w:val="18"/>
          <w:szCs w:val="18"/>
        </w:rPr>
        <w:t>o povećanju temeljnog kapitala Vodovod i kanalizacija d.o.o.</w:t>
      </w:r>
    </w:p>
    <w:p w14:paraId="34C3B5C7" w14:textId="77777777" w:rsidR="00442744" w:rsidRPr="00442744" w:rsidRDefault="00442744" w:rsidP="00442744">
      <w:pPr>
        <w:spacing w:after="0" w:line="240" w:lineRule="auto"/>
        <w:rPr>
          <w:rFonts w:ascii="Arial" w:hAnsi="Arial" w:cs="Arial"/>
          <w:sz w:val="18"/>
          <w:szCs w:val="18"/>
        </w:rPr>
      </w:pPr>
    </w:p>
    <w:p w14:paraId="53216BDB" w14:textId="77777777" w:rsidR="00442744" w:rsidRPr="00442744" w:rsidRDefault="00442744" w:rsidP="00442744">
      <w:pPr>
        <w:spacing w:after="0" w:line="240" w:lineRule="auto"/>
        <w:jc w:val="center"/>
        <w:rPr>
          <w:rFonts w:ascii="Arial" w:hAnsi="Arial" w:cs="Arial"/>
          <w:sz w:val="18"/>
          <w:szCs w:val="18"/>
        </w:rPr>
      </w:pPr>
      <w:r w:rsidRPr="00442744">
        <w:rPr>
          <w:rFonts w:ascii="Arial" w:hAnsi="Arial" w:cs="Arial"/>
          <w:sz w:val="18"/>
          <w:szCs w:val="18"/>
        </w:rPr>
        <w:t>I</w:t>
      </w:r>
    </w:p>
    <w:p w14:paraId="4433A539" w14:textId="77777777" w:rsidR="00442744" w:rsidRPr="00442744" w:rsidRDefault="00442744" w:rsidP="00442744">
      <w:pPr>
        <w:spacing w:after="0" w:line="240" w:lineRule="auto"/>
        <w:ind w:firstLine="708"/>
        <w:jc w:val="both"/>
        <w:rPr>
          <w:rFonts w:ascii="Arial" w:hAnsi="Arial" w:cs="Arial"/>
          <w:sz w:val="18"/>
          <w:szCs w:val="18"/>
        </w:rPr>
      </w:pPr>
      <w:r w:rsidRPr="00442744">
        <w:rPr>
          <w:rFonts w:ascii="Arial" w:hAnsi="Arial" w:cs="Arial"/>
          <w:sz w:val="18"/>
          <w:szCs w:val="18"/>
        </w:rPr>
        <w:t>Odobrava se korištenje sredstava Proračuna Grada Karlovca za 2023.godinu na poziciji R0278-2  Dionice i udjeli u glavnici Vodovodu i kanalizaciji d.o.o Gažanski trg 8, Karlovac  u iznosu od 1,72 eura u svrhu povećanja temeljnog kapitala  društva u 100%-tnom vlasništvu Grada Karlovca.</w:t>
      </w:r>
    </w:p>
    <w:p w14:paraId="0C564E6E" w14:textId="77777777" w:rsidR="00442744" w:rsidRPr="00442744" w:rsidRDefault="00442744" w:rsidP="00442744">
      <w:pPr>
        <w:spacing w:after="0" w:line="240" w:lineRule="auto"/>
        <w:jc w:val="center"/>
        <w:rPr>
          <w:rFonts w:ascii="Arial" w:hAnsi="Arial" w:cs="Arial"/>
          <w:sz w:val="18"/>
          <w:szCs w:val="18"/>
        </w:rPr>
      </w:pPr>
    </w:p>
    <w:p w14:paraId="660B99D1" w14:textId="77777777" w:rsidR="00442744" w:rsidRPr="00442744" w:rsidRDefault="00442744" w:rsidP="00442744">
      <w:pPr>
        <w:spacing w:after="0" w:line="240" w:lineRule="auto"/>
        <w:jc w:val="center"/>
        <w:rPr>
          <w:rFonts w:ascii="Arial" w:hAnsi="Arial" w:cs="Arial"/>
          <w:sz w:val="18"/>
          <w:szCs w:val="18"/>
        </w:rPr>
      </w:pPr>
      <w:r w:rsidRPr="00442744">
        <w:rPr>
          <w:rFonts w:ascii="Arial" w:hAnsi="Arial" w:cs="Arial"/>
          <w:sz w:val="18"/>
          <w:szCs w:val="18"/>
        </w:rPr>
        <w:t>II</w:t>
      </w:r>
    </w:p>
    <w:p w14:paraId="6618C82E" w14:textId="77777777" w:rsidR="00442744" w:rsidRPr="00442744" w:rsidRDefault="00442744" w:rsidP="00442744">
      <w:pPr>
        <w:spacing w:after="0" w:line="240" w:lineRule="auto"/>
        <w:ind w:firstLine="708"/>
        <w:jc w:val="both"/>
        <w:rPr>
          <w:rFonts w:ascii="Arial" w:hAnsi="Arial" w:cs="Arial"/>
          <w:sz w:val="18"/>
          <w:szCs w:val="18"/>
        </w:rPr>
      </w:pPr>
      <w:r w:rsidRPr="00442744">
        <w:rPr>
          <w:rFonts w:ascii="Arial" w:hAnsi="Arial" w:cs="Arial"/>
          <w:sz w:val="18"/>
          <w:szCs w:val="18"/>
        </w:rPr>
        <w:t>Odobrena sredstva iz točke I ovog Rješenje Upravni odjel za proračun i financije doznačiti će Vodovodu i kanalizaciji d.o.o. Karlovac  na žiro račun  kod Privredne banke Zagreb IBAN HR64 2340 0091 1001 95096</w:t>
      </w:r>
    </w:p>
    <w:p w14:paraId="5FC48412" w14:textId="77777777" w:rsidR="00442744" w:rsidRPr="00442744" w:rsidRDefault="00442744" w:rsidP="00442744">
      <w:pPr>
        <w:spacing w:after="0" w:line="240" w:lineRule="auto"/>
        <w:ind w:firstLine="708"/>
        <w:jc w:val="both"/>
        <w:rPr>
          <w:rFonts w:ascii="Arial" w:hAnsi="Arial" w:cs="Arial"/>
          <w:sz w:val="18"/>
          <w:szCs w:val="18"/>
        </w:rPr>
      </w:pPr>
      <w:r w:rsidRPr="00442744">
        <w:rPr>
          <w:rFonts w:ascii="Arial" w:hAnsi="Arial" w:cs="Arial"/>
          <w:sz w:val="18"/>
          <w:szCs w:val="18"/>
        </w:rPr>
        <w:tab/>
      </w:r>
    </w:p>
    <w:p w14:paraId="110B8DF1" w14:textId="77777777" w:rsidR="00442744" w:rsidRPr="00442744" w:rsidRDefault="00442744" w:rsidP="00442744">
      <w:pPr>
        <w:spacing w:after="0" w:line="240" w:lineRule="auto"/>
        <w:jc w:val="center"/>
        <w:rPr>
          <w:rFonts w:ascii="Arial" w:hAnsi="Arial" w:cs="Arial"/>
          <w:sz w:val="18"/>
          <w:szCs w:val="18"/>
        </w:rPr>
      </w:pPr>
      <w:r w:rsidRPr="00442744">
        <w:rPr>
          <w:rFonts w:ascii="Arial" w:hAnsi="Arial" w:cs="Arial"/>
          <w:sz w:val="18"/>
          <w:szCs w:val="18"/>
        </w:rPr>
        <w:t>III</w:t>
      </w:r>
    </w:p>
    <w:p w14:paraId="03512382"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ab/>
        <w:t>Obvezuje se UO za proračun i financije evidentirati udio u vlasništvu u poslovnim knjigama Grada Karlovca kao povećanje udjela u glavnici trgovačkih društava.</w:t>
      </w:r>
    </w:p>
    <w:p w14:paraId="5ACBD43E" w14:textId="77777777" w:rsidR="00442744" w:rsidRPr="00442744" w:rsidRDefault="00442744" w:rsidP="00442744">
      <w:pPr>
        <w:spacing w:after="0" w:line="240" w:lineRule="auto"/>
        <w:jc w:val="both"/>
        <w:rPr>
          <w:rFonts w:ascii="Arial" w:hAnsi="Arial" w:cs="Arial"/>
          <w:sz w:val="18"/>
          <w:szCs w:val="18"/>
        </w:rPr>
      </w:pPr>
    </w:p>
    <w:p w14:paraId="589A3A32" w14:textId="77777777" w:rsidR="00442744" w:rsidRPr="00442744" w:rsidRDefault="00442744" w:rsidP="00442744">
      <w:pPr>
        <w:spacing w:after="0" w:line="240" w:lineRule="auto"/>
        <w:jc w:val="center"/>
        <w:rPr>
          <w:rFonts w:ascii="Arial" w:hAnsi="Arial" w:cs="Arial"/>
          <w:sz w:val="18"/>
          <w:szCs w:val="18"/>
        </w:rPr>
      </w:pPr>
      <w:r w:rsidRPr="00442744">
        <w:rPr>
          <w:rFonts w:ascii="Arial" w:hAnsi="Arial" w:cs="Arial"/>
          <w:sz w:val="18"/>
          <w:szCs w:val="18"/>
        </w:rPr>
        <w:t>IV</w:t>
      </w:r>
    </w:p>
    <w:p w14:paraId="2FB781AF"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ab/>
        <w:t>Obvezuje se Vodovod i kanalizacija  d.o.o. Karlovac izvršiti povećanje temeljnog kapitala u sudskom registru.</w:t>
      </w:r>
    </w:p>
    <w:p w14:paraId="2461E12A" w14:textId="77777777" w:rsidR="00442744" w:rsidRPr="00442744" w:rsidRDefault="00442744" w:rsidP="006F11FF">
      <w:pPr>
        <w:spacing w:after="0" w:line="240" w:lineRule="auto"/>
        <w:rPr>
          <w:rFonts w:ascii="Arial" w:hAnsi="Arial" w:cs="Arial"/>
          <w:b/>
          <w:bCs/>
          <w:sz w:val="18"/>
          <w:szCs w:val="18"/>
        </w:rPr>
      </w:pPr>
    </w:p>
    <w:p w14:paraId="490B32D8" w14:textId="77777777" w:rsidR="00442744" w:rsidRPr="00442744" w:rsidRDefault="00442744" w:rsidP="00442744">
      <w:pPr>
        <w:spacing w:after="0" w:line="240" w:lineRule="auto"/>
        <w:rPr>
          <w:rFonts w:ascii="Arial" w:hAnsi="Arial" w:cs="Arial"/>
          <w:sz w:val="18"/>
          <w:szCs w:val="18"/>
        </w:rPr>
      </w:pPr>
      <w:r w:rsidRPr="00442744">
        <w:rPr>
          <w:rFonts w:ascii="Arial" w:hAnsi="Arial" w:cs="Arial"/>
          <w:sz w:val="18"/>
          <w:szCs w:val="18"/>
        </w:rPr>
        <w:t>GRADSKO VIJEĆE</w:t>
      </w:r>
    </w:p>
    <w:p w14:paraId="4DAA6441"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KLASA: 024-03/23-02/06</w:t>
      </w:r>
      <w:r w:rsidRPr="00442744">
        <w:rPr>
          <w:rFonts w:ascii="Arial" w:hAnsi="Arial" w:cs="Arial"/>
          <w:sz w:val="18"/>
          <w:szCs w:val="18"/>
        </w:rPr>
        <w:tab/>
      </w:r>
      <w:r w:rsidRPr="00442744">
        <w:rPr>
          <w:rFonts w:ascii="Arial" w:hAnsi="Arial" w:cs="Arial"/>
          <w:sz w:val="18"/>
          <w:szCs w:val="18"/>
        </w:rPr>
        <w:tab/>
      </w:r>
      <w:r w:rsidRPr="00442744">
        <w:rPr>
          <w:rFonts w:ascii="Arial" w:hAnsi="Arial" w:cs="Arial"/>
          <w:sz w:val="18"/>
          <w:szCs w:val="18"/>
        </w:rPr>
        <w:tab/>
      </w:r>
      <w:r w:rsidRPr="00442744">
        <w:rPr>
          <w:rFonts w:ascii="Arial" w:hAnsi="Arial" w:cs="Arial"/>
          <w:sz w:val="18"/>
          <w:szCs w:val="18"/>
        </w:rPr>
        <w:tab/>
      </w:r>
    </w:p>
    <w:p w14:paraId="1CD4FF03"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 xml:space="preserve">URBROJ: 2133-1-01/01-23-6            </w:t>
      </w:r>
      <w:r w:rsidRPr="00442744">
        <w:rPr>
          <w:rFonts w:ascii="Arial" w:hAnsi="Arial" w:cs="Arial"/>
          <w:sz w:val="18"/>
          <w:szCs w:val="18"/>
        </w:rPr>
        <w:tab/>
      </w:r>
      <w:r w:rsidRPr="00442744">
        <w:rPr>
          <w:rFonts w:ascii="Arial" w:hAnsi="Arial" w:cs="Arial"/>
          <w:sz w:val="18"/>
          <w:szCs w:val="18"/>
        </w:rPr>
        <w:tab/>
      </w:r>
    </w:p>
    <w:p w14:paraId="5AC0037B" w14:textId="3247D10F" w:rsidR="006F11FF" w:rsidRPr="00442744" w:rsidRDefault="00442744" w:rsidP="00442744">
      <w:pPr>
        <w:spacing w:after="0" w:line="240" w:lineRule="auto"/>
        <w:rPr>
          <w:rFonts w:ascii="Arial" w:hAnsi="Arial" w:cs="Arial"/>
          <w:b/>
          <w:bCs/>
          <w:sz w:val="18"/>
          <w:szCs w:val="18"/>
        </w:rPr>
      </w:pPr>
      <w:r w:rsidRPr="00442744">
        <w:rPr>
          <w:rFonts w:ascii="Arial" w:hAnsi="Arial" w:cs="Arial"/>
          <w:sz w:val="18"/>
          <w:szCs w:val="18"/>
        </w:rPr>
        <w:t>Karlovac, 25. svibnja 2023. godine</w:t>
      </w:r>
    </w:p>
    <w:p w14:paraId="4AF7B1BD" w14:textId="77777777" w:rsidR="006F11FF" w:rsidRPr="00442744" w:rsidRDefault="006F11FF" w:rsidP="006F11FF">
      <w:pPr>
        <w:spacing w:after="0" w:line="240" w:lineRule="auto"/>
        <w:ind w:left="5672"/>
        <w:jc w:val="both"/>
        <w:rPr>
          <w:rFonts w:ascii="Arial" w:hAnsi="Arial" w:cs="Arial"/>
          <w:sz w:val="18"/>
          <w:szCs w:val="18"/>
        </w:rPr>
      </w:pPr>
      <w:r w:rsidRPr="00442744">
        <w:rPr>
          <w:rFonts w:ascii="Arial" w:hAnsi="Arial" w:cs="Arial"/>
          <w:sz w:val="18"/>
          <w:szCs w:val="18"/>
        </w:rPr>
        <w:t xml:space="preserve">    </w:t>
      </w:r>
      <w:r w:rsidRPr="00442744">
        <w:rPr>
          <w:rFonts w:ascii="Arial" w:hAnsi="Arial" w:cs="Arial"/>
          <w:sz w:val="18"/>
          <w:szCs w:val="18"/>
        </w:rPr>
        <w:tab/>
        <w:t xml:space="preserve"> PREDSJEDNIK</w:t>
      </w:r>
    </w:p>
    <w:p w14:paraId="1B6A77EE" w14:textId="77777777" w:rsidR="006F11FF" w:rsidRPr="00442744" w:rsidRDefault="006F11FF" w:rsidP="006F11FF">
      <w:pPr>
        <w:spacing w:after="0" w:line="240" w:lineRule="auto"/>
        <w:ind w:left="4395" w:firstLine="561"/>
        <w:jc w:val="center"/>
        <w:rPr>
          <w:rFonts w:ascii="Arial" w:hAnsi="Arial" w:cs="Arial"/>
          <w:sz w:val="18"/>
          <w:szCs w:val="18"/>
        </w:rPr>
      </w:pPr>
      <w:r w:rsidRPr="00442744">
        <w:rPr>
          <w:rFonts w:ascii="Arial" w:hAnsi="Arial" w:cs="Arial"/>
          <w:sz w:val="18"/>
          <w:szCs w:val="18"/>
        </w:rPr>
        <w:t>GRADSKOG VIJEĆA GRADA KARLOVCA</w:t>
      </w:r>
    </w:p>
    <w:p w14:paraId="22AE6122"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3ED2443C" w14:textId="77777777" w:rsidR="00442744" w:rsidRDefault="00442744" w:rsidP="00442744">
      <w:pPr>
        <w:spacing w:after="0" w:line="240" w:lineRule="auto"/>
        <w:rPr>
          <w:rFonts w:ascii="Arial" w:hAnsi="Arial" w:cs="Arial"/>
          <w:sz w:val="18"/>
          <w:szCs w:val="18"/>
        </w:rPr>
      </w:pPr>
    </w:p>
    <w:p w14:paraId="7CDF0BA6" w14:textId="77777777" w:rsidR="00442744" w:rsidRDefault="00442744" w:rsidP="00442744">
      <w:pPr>
        <w:spacing w:after="0" w:line="240" w:lineRule="auto"/>
        <w:rPr>
          <w:rFonts w:ascii="Arial" w:hAnsi="Arial" w:cs="Arial"/>
          <w:sz w:val="18"/>
          <w:szCs w:val="18"/>
        </w:rPr>
      </w:pPr>
    </w:p>
    <w:p w14:paraId="053AA608" w14:textId="77777777" w:rsidR="00442744" w:rsidRPr="00442744" w:rsidRDefault="00442744" w:rsidP="00442744">
      <w:pPr>
        <w:spacing w:after="0" w:line="240" w:lineRule="auto"/>
        <w:rPr>
          <w:rFonts w:ascii="Arial" w:hAnsi="Arial" w:cs="Arial"/>
          <w:b/>
          <w:bCs/>
          <w:sz w:val="18"/>
          <w:szCs w:val="18"/>
        </w:rPr>
      </w:pPr>
    </w:p>
    <w:p w14:paraId="01787A87" w14:textId="6C79518E" w:rsidR="00442744" w:rsidRPr="00442744" w:rsidRDefault="00442744" w:rsidP="00442744">
      <w:pPr>
        <w:spacing w:after="0" w:line="240" w:lineRule="auto"/>
        <w:rPr>
          <w:rFonts w:ascii="Arial" w:hAnsi="Arial" w:cs="Arial"/>
          <w:b/>
          <w:bCs/>
          <w:sz w:val="18"/>
          <w:szCs w:val="18"/>
        </w:rPr>
      </w:pPr>
      <w:r w:rsidRPr="00442744">
        <w:rPr>
          <w:rFonts w:ascii="Arial" w:hAnsi="Arial" w:cs="Arial"/>
          <w:b/>
          <w:bCs/>
          <w:sz w:val="18"/>
          <w:szCs w:val="18"/>
        </w:rPr>
        <w:t>93.</w:t>
      </w:r>
    </w:p>
    <w:p w14:paraId="73E66B1E" w14:textId="77777777" w:rsidR="00442744" w:rsidRPr="00442744" w:rsidRDefault="00442744" w:rsidP="00442744">
      <w:pPr>
        <w:spacing w:after="0" w:line="240" w:lineRule="auto"/>
        <w:jc w:val="both"/>
        <w:rPr>
          <w:rFonts w:ascii="Arial" w:eastAsia="Calibri" w:hAnsi="Arial" w:cs="Arial"/>
          <w:bCs/>
          <w:sz w:val="18"/>
          <w:szCs w:val="18"/>
        </w:rPr>
      </w:pPr>
    </w:p>
    <w:p w14:paraId="5F121253" w14:textId="77777777" w:rsidR="00442744" w:rsidRDefault="00442744" w:rsidP="00442744">
      <w:pPr>
        <w:spacing w:after="0" w:line="240" w:lineRule="auto"/>
        <w:ind w:firstLine="708"/>
        <w:jc w:val="both"/>
        <w:rPr>
          <w:rFonts w:ascii="Arial" w:eastAsia="Calibri" w:hAnsi="Arial" w:cs="Arial"/>
          <w:sz w:val="18"/>
          <w:szCs w:val="18"/>
        </w:rPr>
      </w:pPr>
    </w:p>
    <w:p w14:paraId="69A850FC" w14:textId="1AE1AF62"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Na temelju članka 34. i 97. Statuta Grada Karlovca (Glasnik Grada Karlovca br. 9/21. - potpuni tekst i 10/22) i članka 62. i 96. Zakona o proračunu („Narodne novine“ 144/2021.), Gradsko vijeće Grada Karlovca je na 23. sjednici održanoj dana 25. svibnja 2023. godine donijelo slijedeću</w:t>
      </w:r>
    </w:p>
    <w:p w14:paraId="6DC33E6B" w14:textId="77777777" w:rsidR="00442744" w:rsidRPr="00442744" w:rsidRDefault="00442744" w:rsidP="00442744">
      <w:pPr>
        <w:spacing w:after="0" w:line="240" w:lineRule="auto"/>
        <w:jc w:val="both"/>
        <w:rPr>
          <w:rFonts w:ascii="Arial" w:eastAsia="Calibri" w:hAnsi="Arial" w:cs="Arial"/>
          <w:bCs/>
          <w:sz w:val="18"/>
          <w:szCs w:val="18"/>
        </w:rPr>
      </w:pPr>
    </w:p>
    <w:p w14:paraId="2039775C" w14:textId="77777777" w:rsidR="00442744" w:rsidRDefault="00442744" w:rsidP="00442744">
      <w:pPr>
        <w:spacing w:after="0" w:line="240" w:lineRule="auto"/>
        <w:jc w:val="center"/>
        <w:rPr>
          <w:rFonts w:ascii="Arial" w:eastAsia="Calibri" w:hAnsi="Arial" w:cs="Arial"/>
          <w:b/>
          <w:bCs/>
          <w:sz w:val="18"/>
          <w:szCs w:val="18"/>
        </w:rPr>
      </w:pPr>
    </w:p>
    <w:p w14:paraId="763E8EC5" w14:textId="5355DE2E" w:rsidR="00442744" w:rsidRPr="00442744" w:rsidRDefault="00442744" w:rsidP="00442744">
      <w:pPr>
        <w:spacing w:after="0" w:line="240" w:lineRule="auto"/>
        <w:jc w:val="center"/>
        <w:rPr>
          <w:rFonts w:ascii="Arial" w:eastAsia="Calibri" w:hAnsi="Arial" w:cs="Arial"/>
          <w:b/>
          <w:bCs/>
          <w:sz w:val="18"/>
          <w:szCs w:val="18"/>
        </w:rPr>
      </w:pPr>
      <w:r w:rsidRPr="00442744">
        <w:rPr>
          <w:rFonts w:ascii="Arial" w:eastAsia="Calibri" w:hAnsi="Arial" w:cs="Arial"/>
          <w:b/>
          <w:bCs/>
          <w:sz w:val="18"/>
          <w:szCs w:val="18"/>
        </w:rPr>
        <w:t>O D L U K U</w:t>
      </w:r>
    </w:p>
    <w:p w14:paraId="58F81E2A" w14:textId="77777777" w:rsidR="00442744" w:rsidRPr="00442744" w:rsidRDefault="00442744" w:rsidP="00442744">
      <w:pPr>
        <w:spacing w:after="0" w:line="240" w:lineRule="auto"/>
        <w:jc w:val="center"/>
        <w:rPr>
          <w:rFonts w:ascii="Arial" w:eastAsia="Calibri" w:hAnsi="Arial" w:cs="Arial"/>
          <w:b/>
          <w:bCs/>
          <w:sz w:val="18"/>
          <w:szCs w:val="18"/>
        </w:rPr>
      </w:pPr>
      <w:r w:rsidRPr="00442744">
        <w:rPr>
          <w:rFonts w:ascii="Arial" w:eastAsia="Calibri" w:hAnsi="Arial" w:cs="Arial"/>
          <w:b/>
          <w:bCs/>
          <w:sz w:val="18"/>
          <w:szCs w:val="18"/>
        </w:rPr>
        <w:t>o povećanju temeljnog kapitala Gradska toplana d.o.o.</w:t>
      </w:r>
    </w:p>
    <w:p w14:paraId="41AA222D" w14:textId="77777777" w:rsidR="00442744" w:rsidRPr="00442744" w:rsidRDefault="00442744" w:rsidP="00442744">
      <w:pPr>
        <w:spacing w:after="0" w:line="240" w:lineRule="auto"/>
        <w:rPr>
          <w:rFonts w:ascii="Arial" w:eastAsia="Calibri" w:hAnsi="Arial" w:cs="Arial"/>
          <w:b/>
          <w:bCs/>
          <w:sz w:val="18"/>
          <w:szCs w:val="18"/>
        </w:rPr>
      </w:pPr>
    </w:p>
    <w:p w14:paraId="36EDE7EC"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w:t>
      </w:r>
    </w:p>
    <w:p w14:paraId="5FE71ED3" w14:textId="77777777"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Odobrava se korištenje sredstava Proračuna Grada Karlovca za 2023.godinu na poziciji R0278-1  Dionice i udjeli u glavnici Gradskoj toplani d.o.o. Tina Ujevića 7, Karlovac  u iznosu od 650.000 eura u svrhu povećanja temeljnog kapitala  društva u 100%-tnom vlasništvu Grada Karlovca.</w:t>
      </w:r>
    </w:p>
    <w:p w14:paraId="4096798A" w14:textId="77777777" w:rsidR="00442744" w:rsidRPr="00442744" w:rsidRDefault="00442744" w:rsidP="00442744">
      <w:pPr>
        <w:spacing w:after="0" w:line="240" w:lineRule="auto"/>
        <w:jc w:val="center"/>
        <w:rPr>
          <w:rFonts w:ascii="Arial" w:eastAsia="Calibri" w:hAnsi="Arial" w:cs="Arial"/>
          <w:sz w:val="18"/>
          <w:szCs w:val="18"/>
        </w:rPr>
      </w:pPr>
    </w:p>
    <w:p w14:paraId="67C18AC2"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II</w:t>
      </w:r>
    </w:p>
    <w:p w14:paraId="06F51656" w14:textId="77777777"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Odobrena sredstva iz točke I ovog Rješenje Upravni odjel za proračun i financije doznačiti će Gradskoj toplani d.o.o. Karlovac  na žiro račun  kod Karlovačke banke Karlovac IBAN HR70 2400 0081 1101 49926</w:t>
      </w:r>
    </w:p>
    <w:p w14:paraId="03669D44" w14:textId="77777777"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ab/>
      </w:r>
    </w:p>
    <w:p w14:paraId="12ABD9C7"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III</w:t>
      </w:r>
    </w:p>
    <w:p w14:paraId="65CE50E0"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ab/>
        <w:t>Obvezuje se UO za proračun i financije evidentirati udio u vlasništvu u poslovnim knjigama Grada Karlovca kao povećanje udjela u glavnici trgovačkih društava.</w:t>
      </w:r>
    </w:p>
    <w:p w14:paraId="37019A4F" w14:textId="77777777" w:rsidR="00442744" w:rsidRPr="00442744" w:rsidRDefault="00442744" w:rsidP="00442744">
      <w:pPr>
        <w:spacing w:after="0" w:line="240" w:lineRule="auto"/>
        <w:jc w:val="both"/>
        <w:rPr>
          <w:rFonts w:ascii="Arial" w:eastAsia="Calibri" w:hAnsi="Arial" w:cs="Arial"/>
          <w:sz w:val="18"/>
          <w:szCs w:val="18"/>
        </w:rPr>
      </w:pPr>
    </w:p>
    <w:p w14:paraId="39B9D0C9" w14:textId="77777777" w:rsidR="00442744" w:rsidRDefault="00442744" w:rsidP="00442744">
      <w:pPr>
        <w:spacing w:after="0" w:line="240" w:lineRule="auto"/>
        <w:jc w:val="center"/>
        <w:rPr>
          <w:rFonts w:ascii="Arial" w:eastAsia="Calibri" w:hAnsi="Arial" w:cs="Arial"/>
          <w:sz w:val="18"/>
          <w:szCs w:val="18"/>
        </w:rPr>
      </w:pPr>
    </w:p>
    <w:p w14:paraId="0A14485C" w14:textId="77777777" w:rsidR="00442744" w:rsidRDefault="00442744" w:rsidP="00442744">
      <w:pPr>
        <w:spacing w:after="0" w:line="240" w:lineRule="auto"/>
        <w:jc w:val="center"/>
        <w:rPr>
          <w:rFonts w:ascii="Arial" w:eastAsia="Calibri" w:hAnsi="Arial" w:cs="Arial"/>
          <w:sz w:val="18"/>
          <w:szCs w:val="18"/>
        </w:rPr>
      </w:pPr>
    </w:p>
    <w:p w14:paraId="7CAFA435" w14:textId="77777777" w:rsidR="00442744" w:rsidRDefault="00442744" w:rsidP="00442744">
      <w:pPr>
        <w:spacing w:after="0" w:line="240" w:lineRule="auto"/>
        <w:jc w:val="center"/>
        <w:rPr>
          <w:rFonts w:ascii="Arial" w:eastAsia="Calibri" w:hAnsi="Arial" w:cs="Arial"/>
          <w:sz w:val="18"/>
          <w:szCs w:val="18"/>
        </w:rPr>
      </w:pPr>
    </w:p>
    <w:p w14:paraId="5389A8FB" w14:textId="4728A0DA"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IV</w:t>
      </w:r>
    </w:p>
    <w:p w14:paraId="63248EAE"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ab/>
        <w:t>Obvezuje se Gradska toplana d.o.o. Karlovac izvršiti povećanje temeljnog kapitala u sudskom registru.</w:t>
      </w:r>
    </w:p>
    <w:p w14:paraId="14B69827" w14:textId="77777777" w:rsidR="00442744" w:rsidRPr="00442744" w:rsidRDefault="00442744" w:rsidP="00442744">
      <w:pPr>
        <w:spacing w:after="0" w:line="240" w:lineRule="auto"/>
        <w:rPr>
          <w:rFonts w:ascii="Arial" w:hAnsi="Arial" w:cs="Arial"/>
          <w:sz w:val="18"/>
          <w:szCs w:val="18"/>
        </w:rPr>
      </w:pPr>
    </w:p>
    <w:p w14:paraId="08927965"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7647C5C5"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3A7B0B9B"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2133-1-01/01-23-7            </w:t>
      </w:r>
      <w:r w:rsidRPr="00442744">
        <w:rPr>
          <w:rFonts w:ascii="Arial" w:eastAsia="Calibri" w:hAnsi="Arial" w:cs="Arial"/>
          <w:sz w:val="18"/>
          <w:szCs w:val="18"/>
        </w:rPr>
        <w:tab/>
      </w:r>
      <w:r w:rsidRPr="00442744">
        <w:rPr>
          <w:rFonts w:ascii="Arial" w:eastAsia="Calibri" w:hAnsi="Arial" w:cs="Arial"/>
          <w:sz w:val="18"/>
          <w:szCs w:val="18"/>
        </w:rPr>
        <w:tab/>
      </w:r>
    </w:p>
    <w:p w14:paraId="2BDC0347" w14:textId="0EC033A1" w:rsidR="006F11FF" w:rsidRDefault="00442744" w:rsidP="00442744">
      <w:pPr>
        <w:spacing w:after="0" w:line="240" w:lineRule="auto"/>
        <w:jc w:val="both"/>
      </w:pPr>
      <w:r w:rsidRPr="00442744">
        <w:rPr>
          <w:rFonts w:ascii="Arial" w:eastAsia="Calibri" w:hAnsi="Arial" w:cs="Arial"/>
          <w:sz w:val="18"/>
          <w:szCs w:val="18"/>
        </w:rPr>
        <w:t>Karlovac, 25. svibnja 2023. godine</w:t>
      </w:r>
    </w:p>
    <w:p w14:paraId="355F5EC8" w14:textId="77777777" w:rsidR="006F11FF" w:rsidRPr="006F11FF" w:rsidRDefault="006F11FF" w:rsidP="006F11FF">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26C3E4F1" w14:textId="77777777" w:rsidR="006F11FF" w:rsidRPr="006F11FF" w:rsidRDefault="006F11FF" w:rsidP="006F11FF">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06BEA6E5"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07A739C1" w14:textId="77777777" w:rsidR="006F11FF" w:rsidRDefault="006F11FF" w:rsidP="006F11FF">
      <w:pPr>
        <w:spacing w:after="0" w:line="240" w:lineRule="auto"/>
      </w:pPr>
    </w:p>
    <w:p w14:paraId="7A453937" w14:textId="77777777" w:rsidR="00442744" w:rsidRDefault="00442744" w:rsidP="006F11FF">
      <w:pPr>
        <w:spacing w:after="0" w:line="240" w:lineRule="auto"/>
      </w:pPr>
    </w:p>
    <w:p w14:paraId="1C2EF632" w14:textId="77777777" w:rsidR="00442744" w:rsidRDefault="00442744" w:rsidP="006F11FF">
      <w:pPr>
        <w:spacing w:after="0" w:line="240" w:lineRule="auto"/>
        <w:rPr>
          <w:rFonts w:ascii="Arial" w:hAnsi="Arial" w:cs="Arial"/>
          <w:b/>
          <w:bCs/>
          <w:sz w:val="18"/>
          <w:szCs w:val="18"/>
        </w:rPr>
      </w:pPr>
    </w:p>
    <w:p w14:paraId="3A20B2D3" w14:textId="4B12680F" w:rsidR="00442744" w:rsidRP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94.</w:t>
      </w:r>
    </w:p>
    <w:p w14:paraId="73D1E95B" w14:textId="77777777" w:rsidR="00442744" w:rsidRDefault="00442744" w:rsidP="006F11FF">
      <w:pPr>
        <w:spacing w:after="0" w:line="240" w:lineRule="auto"/>
      </w:pPr>
    </w:p>
    <w:p w14:paraId="21B98161"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Na temelju članka 34. i 97. Statuta Grada Karlovca (Glasnik Grada Karlovca br. 9/21. - potpuni tekst i 10/22.), članka 62. i 96. Zakona o proračunu („Narodne novine“ 144/2021.). članka 390. Zakona o trgovačkim društvima („Narodne novine“ 111/93) i članka 13. Zakona o izmjenama i dopunama zakona o trgovačkim društvima („Narodne novine“ 114/22), Gradsko vijeće Grada Karlovca je na 23. sjednici održanoj dana 25. svibnja 2023. godine donijelo slijedeću</w:t>
      </w:r>
    </w:p>
    <w:p w14:paraId="64A52301" w14:textId="77777777" w:rsidR="00442744" w:rsidRDefault="00442744" w:rsidP="00442744">
      <w:pPr>
        <w:spacing w:after="0" w:line="240" w:lineRule="auto"/>
        <w:jc w:val="both"/>
        <w:rPr>
          <w:rFonts w:ascii="Arial" w:eastAsia="Calibri" w:hAnsi="Arial" w:cs="Arial"/>
          <w:sz w:val="18"/>
          <w:szCs w:val="18"/>
        </w:rPr>
      </w:pPr>
    </w:p>
    <w:p w14:paraId="49EA7978" w14:textId="77777777" w:rsidR="00442744" w:rsidRPr="00442744" w:rsidRDefault="00442744" w:rsidP="00442744">
      <w:pPr>
        <w:spacing w:after="0" w:line="240" w:lineRule="auto"/>
        <w:jc w:val="both"/>
        <w:rPr>
          <w:rFonts w:ascii="Arial" w:eastAsia="Calibri" w:hAnsi="Arial" w:cs="Arial"/>
          <w:sz w:val="18"/>
          <w:szCs w:val="18"/>
        </w:rPr>
      </w:pPr>
    </w:p>
    <w:p w14:paraId="2E3CC31E" w14:textId="77777777" w:rsidR="00442744" w:rsidRPr="00442744" w:rsidRDefault="00442744" w:rsidP="00442744">
      <w:pPr>
        <w:spacing w:after="0" w:line="240" w:lineRule="auto"/>
        <w:jc w:val="center"/>
        <w:rPr>
          <w:rFonts w:ascii="Arial" w:eastAsia="Calibri" w:hAnsi="Arial" w:cs="Arial"/>
          <w:b/>
          <w:bCs/>
          <w:sz w:val="18"/>
          <w:szCs w:val="18"/>
        </w:rPr>
      </w:pPr>
      <w:r w:rsidRPr="00442744">
        <w:rPr>
          <w:rFonts w:ascii="Arial" w:eastAsia="Calibri" w:hAnsi="Arial" w:cs="Arial"/>
          <w:b/>
          <w:bCs/>
          <w:sz w:val="18"/>
          <w:szCs w:val="18"/>
        </w:rPr>
        <w:t>O D L U K U</w:t>
      </w:r>
    </w:p>
    <w:p w14:paraId="6C1622FF" w14:textId="77777777" w:rsidR="00442744" w:rsidRPr="00442744" w:rsidRDefault="00442744" w:rsidP="00442744">
      <w:pPr>
        <w:spacing w:after="0" w:line="240" w:lineRule="auto"/>
        <w:jc w:val="center"/>
        <w:rPr>
          <w:rFonts w:ascii="Arial" w:eastAsia="Calibri" w:hAnsi="Arial" w:cs="Arial"/>
          <w:b/>
          <w:bCs/>
          <w:sz w:val="18"/>
          <w:szCs w:val="18"/>
        </w:rPr>
      </w:pPr>
      <w:r w:rsidRPr="00442744">
        <w:rPr>
          <w:rFonts w:ascii="Arial" w:eastAsia="Calibri" w:hAnsi="Arial" w:cs="Arial"/>
          <w:b/>
          <w:bCs/>
          <w:sz w:val="18"/>
          <w:szCs w:val="18"/>
        </w:rPr>
        <w:t>o povećanju temeljnog kapitala Mladost d.o.o.</w:t>
      </w:r>
    </w:p>
    <w:p w14:paraId="28498D52" w14:textId="77777777" w:rsidR="00442744" w:rsidRPr="00442744" w:rsidRDefault="00442744" w:rsidP="00442744">
      <w:pPr>
        <w:spacing w:after="0" w:line="240" w:lineRule="auto"/>
        <w:jc w:val="center"/>
        <w:rPr>
          <w:rFonts w:ascii="Arial" w:eastAsia="Calibri" w:hAnsi="Arial" w:cs="Arial"/>
          <w:sz w:val="18"/>
          <w:szCs w:val="18"/>
        </w:rPr>
      </w:pPr>
    </w:p>
    <w:p w14:paraId="28BF3FDB"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w:t>
      </w:r>
    </w:p>
    <w:p w14:paraId="4C018FD2"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          Odobrava se korištenje sredstava Proračuna Grada Karlovca za 2023.godinu na poziciji R0278-3 Dionice i udjeli u glavnici Mladost d.o.o. Rakovac 1, Karlovac  u iznosu od 49.996,42 eura u svrhu povećanja temeljnog kapitala  društva u 100%-tnom vlasništvu Grada Karlovca.</w:t>
      </w:r>
    </w:p>
    <w:p w14:paraId="72F74E44" w14:textId="77777777" w:rsidR="00442744" w:rsidRPr="00442744" w:rsidRDefault="00442744" w:rsidP="00442744">
      <w:pPr>
        <w:spacing w:after="0" w:line="240" w:lineRule="auto"/>
        <w:jc w:val="center"/>
        <w:rPr>
          <w:rFonts w:ascii="Arial" w:eastAsia="Calibri" w:hAnsi="Arial" w:cs="Arial"/>
          <w:sz w:val="18"/>
          <w:szCs w:val="18"/>
        </w:rPr>
      </w:pPr>
    </w:p>
    <w:p w14:paraId="148284E3"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II</w:t>
      </w:r>
    </w:p>
    <w:p w14:paraId="6E30A771" w14:textId="77777777"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Odobrena sredstva iz točke I ovog Rješenje Upravni odjel za proračun i financije doznačiti će Mladosti d.o.o. Karlovac  na žiro račun  kod Karlovačke banke Karlovac IBAN HR18 2400 0081 1900 17364</w:t>
      </w:r>
    </w:p>
    <w:p w14:paraId="5B9495FB" w14:textId="77777777"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ab/>
      </w:r>
    </w:p>
    <w:p w14:paraId="6E4AA8CE"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III</w:t>
      </w:r>
    </w:p>
    <w:p w14:paraId="413AD2E2"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ab/>
        <w:t>Obvezuje se UO za proračun i financije evidentirati udio u vlasništvu u poslovnim knjigama Grada Karlovca kao povećanje udjela u glavnici trgovačkih društava.</w:t>
      </w:r>
    </w:p>
    <w:p w14:paraId="08B8FF3F" w14:textId="77777777" w:rsidR="00442744" w:rsidRPr="00442744" w:rsidRDefault="00442744" w:rsidP="00442744">
      <w:pPr>
        <w:spacing w:after="0" w:line="240" w:lineRule="auto"/>
        <w:jc w:val="both"/>
        <w:rPr>
          <w:rFonts w:ascii="Arial" w:eastAsia="Calibri" w:hAnsi="Arial" w:cs="Arial"/>
          <w:sz w:val="18"/>
          <w:szCs w:val="18"/>
        </w:rPr>
      </w:pPr>
    </w:p>
    <w:p w14:paraId="3C24D0E1" w14:textId="77777777" w:rsidR="00442744" w:rsidRPr="00442744" w:rsidRDefault="00442744" w:rsidP="00442744">
      <w:pPr>
        <w:spacing w:after="0" w:line="240" w:lineRule="auto"/>
        <w:jc w:val="center"/>
        <w:rPr>
          <w:rFonts w:ascii="Arial" w:eastAsia="Calibri" w:hAnsi="Arial" w:cs="Arial"/>
          <w:sz w:val="18"/>
          <w:szCs w:val="18"/>
        </w:rPr>
      </w:pPr>
      <w:r w:rsidRPr="00442744">
        <w:rPr>
          <w:rFonts w:ascii="Arial" w:eastAsia="Calibri" w:hAnsi="Arial" w:cs="Arial"/>
          <w:sz w:val="18"/>
          <w:szCs w:val="18"/>
        </w:rPr>
        <w:t>IV</w:t>
      </w:r>
    </w:p>
    <w:p w14:paraId="6B6E1C08"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ab/>
        <w:t>Obvezuje se Mladost   d.o.o. Karlovac izvršiti povećanje temeljnog kapitala u sudskom registru.</w:t>
      </w:r>
    </w:p>
    <w:p w14:paraId="51E4ADA9" w14:textId="77777777" w:rsidR="00442744" w:rsidRPr="00442744" w:rsidRDefault="00442744" w:rsidP="00442744">
      <w:pPr>
        <w:spacing w:after="0" w:line="240" w:lineRule="auto"/>
        <w:rPr>
          <w:rFonts w:ascii="Arial" w:eastAsia="Calibri" w:hAnsi="Arial" w:cs="Arial"/>
          <w:sz w:val="18"/>
          <w:szCs w:val="18"/>
        </w:rPr>
      </w:pPr>
    </w:p>
    <w:p w14:paraId="7D277650" w14:textId="4F141E8C"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6DF2DF3C"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196AEA86"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2133-1-01/01-23-8            </w:t>
      </w:r>
      <w:r w:rsidRPr="00442744">
        <w:rPr>
          <w:rFonts w:ascii="Arial" w:eastAsia="Calibri" w:hAnsi="Arial" w:cs="Arial"/>
          <w:sz w:val="18"/>
          <w:szCs w:val="18"/>
        </w:rPr>
        <w:tab/>
      </w:r>
      <w:r w:rsidRPr="00442744">
        <w:rPr>
          <w:rFonts w:ascii="Arial" w:eastAsia="Calibri" w:hAnsi="Arial" w:cs="Arial"/>
          <w:sz w:val="18"/>
          <w:szCs w:val="18"/>
        </w:rPr>
        <w:tab/>
      </w:r>
    </w:p>
    <w:p w14:paraId="258C1DF4" w14:textId="35B3D58C" w:rsidR="00442744" w:rsidRPr="00442744" w:rsidRDefault="00442744" w:rsidP="00442744">
      <w:pPr>
        <w:spacing w:after="0" w:line="240" w:lineRule="auto"/>
        <w:rPr>
          <w:rFonts w:ascii="Arial" w:hAnsi="Arial" w:cs="Arial"/>
          <w:sz w:val="18"/>
          <w:szCs w:val="18"/>
        </w:rPr>
      </w:pPr>
      <w:r w:rsidRPr="00442744">
        <w:rPr>
          <w:rFonts w:ascii="Arial" w:eastAsia="Calibri" w:hAnsi="Arial" w:cs="Arial"/>
          <w:sz w:val="18"/>
          <w:szCs w:val="18"/>
        </w:rPr>
        <w:t>Karlovac, 25. svibnja 2023. godine</w:t>
      </w:r>
    </w:p>
    <w:p w14:paraId="00B09457" w14:textId="77777777" w:rsidR="006F11FF" w:rsidRPr="00442744" w:rsidRDefault="006F11FF" w:rsidP="006F11FF">
      <w:pPr>
        <w:spacing w:after="0" w:line="240" w:lineRule="auto"/>
        <w:ind w:left="5672"/>
        <w:jc w:val="both"/>
        <w:rPr>
          <w:rFonts w:ascii="Arial" w:hAnsi="Arial" w:cs="Arial"/>
          <w:sz w:val="18"/>
          <w:szCs w:val="18"/>
        </w:rPr>
      </w:pPr>
      <w:r w:rsidRPr="00442744">
        <w:rPr>
          <w:rFonts w:ascii="Arial" w:hAnsi="Arial" w:cs="Arial"/>
          <w:sz w:val="18"/>
          <w:szCs w:val="18"/>
        </w:rPr>
        <w:t xml:space="preserve">    </w:t>
      </w:r>
      <w:r w:rsidRPr="00442744">
        <w:rPr>
          <w:rFonts w:ascii="Arial" w:hAnsi="Arial" w:cs="Arial"/>
          <w:sz w:val="18"/>
          <w:szCs w:val="18"/>
        </w:rPr>
        <w:tab/>
        <w:t xml:space="preserve"> PREDSJEDNIK</w:t>
      </w:r>
    </w:p>
    <w:p w14:paraId="113773E6" w14:textId="77777777" w:rsidR="006F11FF" w:rsidRPr="00442744" w:rsidRDefault="006F11FF" w:rsidP="006F11FF">
      <w:pPr>
        <w:spacing w:after="0" w:line="240" w:lineRule="auto"/>
        <w:ind w:left="4395" w:firstLine="561"/>
        <w:jc w:val="center"/>
        <w:rPr>
          <w:rFonts w:ascii="Arial" w:hAnsi="Arial" w:cs="Arial"/>
          <w:sz w:val="18"/>
          <w:szCs w:val="18"/>
        </w:rPr>
      </w:pPr>
      <w:r w:rsidRPr="00442744">
        <w:rPr>
          <w:rFonts w:ascii="Arial" w:hAnsi="Arial" w:cs="Arial"/>
          <w:sz w:val="18"/>
          <w:szCs w:val="18"/>
        </w:rPr>
        <w:t>GRADSKOG VIJEĆA GRADA KARLOVCA</w:t>
      </w:r>
    </w:p>
    <w:p w14:paraId="635446C9"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00561001" w14:textId="77777777" w:rsidR="006F11FF" w:rsidRDefault="006F11FF" w:rsidP="006F11FF">
      <w:pPr>
        <w:spacing w:after="0" w:line="240" w:lineRule="auto"/>
      </w:pPr>
    </w:p>
    <w:p w14:paraId="747C8FBF" w14:textId="77777777" w:rsidR="00442744" w:rsidRPr="00442744" w:rsidRDefault="00442744" w:rsidP="00442744">
      <w:pPr>
        <w:autoSpaceDE w:val="0"/>
        <w:autoSpaceDN w:val="0"/>
        <w:adjustRightInd w:val="0"/>
        <w:spacing w:after="0" w:line="240" w:lineRule="auto"/>
        <w:jc w:val="both"/>
        <w:rPr>
          <w:rFonts w:ascii="Arial" w:eastAsia="Times New Roman" w:hAnsi="Arial" w:cs="Arial"/>
          <w:b/>
          <w:bCs/>
          <w:sz w:val="18"/>
          <w:szCs w:val="18"/>
        </w:rPr>
      </w:pPr>
    </w:p>
    <w:p w14:paraId="3C2C2734" w14:textId="77777777" w:rsidR="00442744" w:rsidRDefault="00442744" w:rsidP="00442744">
      <w:pPr>
        <w:autoSpaceDE w:val="0"/>
        <w:autoSpaceDN w:val="0"/>
        <w:adjustRightInd w:val="0"/>
        <w:spacing w:after="0" w:line="240" w:lineRule="auto"/>
        <w:jc w:val="both"/>
        <w:rPr>
          <w:rFonts w:ascii="Arial" w:eastAsia="Times New Roman" w:hAnsi="Arial" w:cs="Arial"/>
          <w:b/>
          <w:bCs/>
          <w:sz w:val="18"/>
          <w:szCs w:val="18"/>
        </w:rPr>
      </w:pPr>
    </w:p>
    <w:p w14:paraId="69A3888C" w14:textId="77CADA78" w:rsidR="00442744" w:rsidRPr="00442744" w:rsidRDefault="00442744" w:rsidP="00442744">
      <w:pPr>
        <w:autoSpaceDE w:val="0"/>
        <w:autoSpaceDN w:val="0"/>
        <w:adjustRightInd w:val="0"/>
        <w:spacing w:after="0" w:line="240" w:lineRule="auto"/>
        <w:jc w:val="both"/>
        <w:rPr>
          <w:rFonts w:ascii="Arial" w:eastAsia="Times New Roman" w:hAnsi="Arial" w:cs="Arial"/>
          <w:b/>
          <w:bCs/>
          <w:sz w:val="18"/>
          <w:szCs w:val="18"/>
        </w:rPr>
      </w:pPr>
      <w:r w:rsidRPr="00442744">
        <w:rPr>
          <w:rFonts w:ascii="Arial" w:eastAsia="Times New Roman" w:hAnsi="Arial" w:cs="Arial"/>
          <w:b/>
          <w:bCs/>
          <w:sz w:val="18"/>
          <w:szCs w:val="18"/>
        </w:rPr>
        <w:t>95.</w:t>
      </w:r>
    </w:p>
    <w:p w14:paraId="447ECD03" w14:textId="77777777" w:rsidR="00442744" w:rsidRDefault="00442744" w:rsidP="00442744">
      <w:pPr>
        <w:autoSpaceDE w:val="0"/>
        <w:autoSpaceDN w:val="0"/>
        <w:adjustRightInd w:val="0"/>
        <w:spacing w:after="0" w:line="240" w:lineRule="auto"/>
        <w:jc w:val="both"/>
        <w:rPr>
          <w:rFonts w:ascii="Arial" w:eastAsia="Times New Roman" w:hAnsi="Arial" w:cs="Arial"/>
          <w:sz w:val="18"/>
          <w:szCs w:val="18"/>
        </w:rPr>
      </w:pPr>
    </w:p>
    <w:p w14:paraId="3F3538A5" w14:textId="77777777" w:rsidR="00442744" w:rsidRPr="00442744" w:rsidRDefault="00442744" w:rsidP="00442744">
      <w:pPr>
        <w:autoSpaceDE w:val="0"/>
        <w:autoSpaceDN w:val="0"/>
        <w:adjustRightInd w:val="0"/>
        <w:spacing w:after="0" w:line="240" w:lineRule="auto"/>
        <w:jc w:val="both"/>
        <w:rPr>
          <w:rFonts w:ascii="Arial" w:eastAsia="Times New Roman" w:hAnsi="Arial" w:cs="Arial"/>
          <w:sz w:val="18"/>
          <w:szCs w:val="18"/>
        </w:rPr>
      </w:pPr>
    </w:p>
    <w:p w14:paraId="41BA4DEF" w14:textId="77777777" w:rsidR="00442744" w:rsidRPr="00442744" w:rsidRDefault="00442744" w:rsidP="00442744">
      <w:pPr>
        <w:autoSpaceDE w:val="0"/>
        <w:autoSpaceDN w:val="0"/>
        <w:adjustRightInd w:val="0"/>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Temeljem članka 67. stavka 1. Zakona o komunalnom gospodarstvu („Narodne novine“ br. 68/18, 110/18, 32/20, dalje u testu: Zakon) te članaka 34. i 97. Statuta Grada Karlovca („Glasnik Grada Karlovca“ br. 9/21 – potpuni tekst, 10/22) Gradsko vijeće Grada Karlovca na 23. sjednici održanoj dana 25. svibnja 2023. godine donosi</w:t>
      </w:r>
    </w:p>
    <w:p w14:paraId="234C92F5" w14:textId="77777777" w:rsidR="00442744" w:rsidRPr="00442744" w:rsidRDefault="00442744" w:rsidP="00442744">
      <w:pPr>
        <w:autoSpaceDE w:val="0"/>
        <w:autoSpaceDN w:val="0"/>
        <w:adjustRightInd w:val="0"/>
        <w:spacing w:after="0" w:line="240" w:lineRule="auto"/>
        <w:jc w:val="both"/>
        <w:rPr>
          <w:rFonts w:ascii="Arial" w:eastAsia="Times New Roman" w:hAnsi="Arial" w:cs="Arial"/>
          <w:sz w:val="18"/>
          <w:szCs w:val="18"/>
        </w:rPr>
      </w:pPr>
    </w:p>
    <w:p w14:paraId="005551BD"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 xml:space="preserve">PRVE IZMJENE I DOPUNE </w:t>
      </w:r>
    </w:p>
    <w:p w14:paraId="642D60B4"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PROGRAMA GRAĐENJA KOMUNALNE INFRASTRUKTURE U 2023. GODINI</w:t>
      </w:r>
    </w:p>
    <w:p w14:paraId="3BE3B734" w14:textId="77777777" w:rsidR="00442744" w:rsidRPr="00442744" w:rsidRDefault="00442744" w:rsidP="00442744">
      <w:pPr>
        <w:spacing w:after="0" w:line="240" w:lineRule="auto"/>
        <w:rPr>
          <w:rFonts w:ascii="Arial" w:eastAsia="Times New Roman" w:hAnsi="Arial" w:cs="Arial"/>
          <w:sz w:val="18"/>
          <w:szCs w:val="18"/>
        </w:rPr>
      </w:pPr>
    </w:p>
    <w:p w14:paraId="29F817A4"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1.</w:t>
      </w:r>
    </w:p>
    <w:p w14:paraId="2DAFA893" w14:textId="77777777" w:rsidR="00442744" w:rsidRPr="00442744" w:rsidRDefault="00442744" w:rsidP="00442744">
      <w:pPr>
        <w:autoSpaceDE w:val="0"/>
        <w:autoSpaceDN w:val="0"/>
        <w:adjustRightInd w:val="0"/>
        <w:spacing w:after="0" w:line="240" w:lineRule="auto"/>
        <w:jc w:val="both"/>
        <w:rPr>
          <w:rFonts w:ascii="Arial" w:eastAsia="Times New Roman" w:hAnsi="Arial" w:cs="Arial"/>
          <w:color w:val="000000"/>
          <w:sz w:val="18"/>
          <w:szCs w:val="18"/>
        </w:rPr>
      </w:pPr>
      <w:r w:rsidRPr="00442744">
        <w:rPr>
          <w:rFonts w:ascii="Arial" w:eastAsia="Times New Roman" w:hAnsi="Arial" w:cs="Arial"/>
          <w:sz w:val="18"/>
          <w:szCs w:val="18"/>
          <w:lang w:eastAsia="hr-HR"/>
        </w:rPr>
        <w:t>U Programu</w:t>
      </w:r>
      <w:r w:rsidRPr="00442744">
        <w:rPr>
          <w:rFonts w:ascii="Arial" w:eastAsia="Times New Roman" w:hAnsi="Arial" w:cs="Arial"/>
          <w:color w:val="000000"/>
          <w:sz w:val="18"/>
          <w:szCs w:val="18"/>
        </w:rPr>
        <w:t xml:space="preserve"> </w:t>
      </w:r>
      <w:r w:rsidRPr="00442744">
        <w:rPr>
          <w:rFonts w:ascii="Arial" w:eastAsia="Times New Roman" w:hAnsi="Arial" w:cs="Arial"/>
          <w:sz w:val="18"/>
          <w:szCs w:val="18"/>
          <w:lang w:eastAsia="hr-HR"/>
        </w:rPr>
        <w:t>građenja</w:t>
      </w:r>
      <w:r w:rsidRPr="00442744">
        <w:rPr>
          <w:rFonts w:ascii="Arial" w:eastAsia="Times New Roman" w:hAnsi="Arial" w:cs="Arial"/>
          <w:sz w:val="18"/>
          <w:szCs w:val="18"/>
          <w:lang w:val="de-AT"/>
        </w:rPr>
        <w:t xml:space="preserve"> komunalne infrastrukture u</w:t>
      </w:r>
      <w:r w:rsidRPr="00442744">
        <w:rPr>
          <w:rFonts w:ascii="Arial" w:eastAsia="Times New Roman" w:hAnsi="Arial" w:cs="Arial"/>
          <w:sz w:val="18"/>
          <w:szCs w:val="18"/>
        </w:rPr>
        <w:t xml:space="preserve"> 2023. </w:t>
      </w:r>
      <w:r w:rsidRPr="00442744">
        <w:rPr>
          <w:rFonts w:ascii="Arial" w:eastAsia="Times New Roman" w:hAnsi="Arial" w:cs="Arial"/>
          <w:sz w:val="18"/>
          <w:szCs w:val="18"/>
          <w:lang w:val="de-AT"/>
        </w:rPr>
        <w:t>godini</w:t>
      </w:r>
      <w:r w:rsidRPr="00442744">
        <w:rPr>
          <w:rFonts w:ascii="Arial" w:eastAsia="Times New Roman" w:hAnsi="Arial" w:cs="Arial"/>
          <w:sz w:val="18"/>
          <w:szCs w:val="18"/>
          <w:lang w:val="de-AT" w:eastAsia="hr-HR"/>
        </w:rPr>
        <w:t xml:space="preserve"> </w:t>
      </w:r>
      <w:r w:rsidRPr="00442744">
        <w:rPr>
          <w:rFonts w:ascii="Arial" w:eastAsia="Times New Roman" w:hAnsi="Arial" w:cs="Arial"/>
          <w:sz w:val="18"/>
          <w:szCs w:val="18"/>
          <w:lang w:eastAsia="hr-HR"/>
        </w:rPr>
        <w:t>(„Glasnik Grada Karlovca“ br. 20/22, dalje u tekstu: Program)</w:t>
      </w:r>
      <w:r w:rsidRPr="00442744">
        <w:rPr>
          <w:rFonts w:ascii="Arial" w:eastAsia="Times New Roman" w:hAnsi="Arial" w:cs="Arial"/>
          <w:color w:val="000000"/>
          <w:sz w:val="18"/>
          <w:szCs w:val="18"/>
        </w:rPr>
        <w:t xml:space="preserve"> mijenja se članak 2. koji sada glasi:</w:t>
      </w:r>
    </w:p>
    <w:p w14:paraId="46E2D98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color w:val="000000"/>
          <w:sz w:val="18"/>
          <w:szCs w:val="18"/>
        </w:rPr>
        <w:t>„</w:t>
      </w:r>
      <w:r w:rsidRPr="00442744">
        <w:rPr>
          <w:rFonts w:ascii="Arial" w:eastAsia="Times New Roman" w:hAnsi="Arial" w:cs="Arial"/>
          <w:sz w:val="18"/>
          <w:szCs w:val="18"/>
        </w:rPr>
        <w:t>Procijenjeni troškovi građenja komunalne infrastrukture u 2023. godini sadržani u ovom Programu iznose sveukupno 14.024.099,00 eura.„</w:t>
      </w:r>
    </w:p>
    <w:p w14:paraId="07BF1C5C"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49AF9784" w14:textId="77777777" w:rsidR="00442744" w:rsidRPr="00442744" w:rsidRDefault="00442744" w:rsidP="00442744">
      <w:pPr>
        <w:spacing w:after="0" w:line="240" w:lineRule="auto"/>
        <w:jc w:val="center"/>
        <w:rPr>
          <w:rFonts w:ascii="Arial" w:eastAsia="Times New Roman" w:hAnsi="Arial" w:cs="Arial"/>
          <w:b/>
          <w:bCs/>
          <w:sz w:val="18"/>
          <w:szCs w:val="18"/>
          <w:lang w:eastAsia="hr-HR"/>
        </w:rPr>
      </w:pPr>
      <w:r w:rsidRPr="00442744">
        <w:rPr>
          <w:rFonts w:ascii="Arial" w:eastAsia="Times New Roman" w:hAnsi="Arial" w:cs="Arial"/>
          <w:b/>
          <w:bCs/>
          <w:sz w:val="18"/>
          <w:szCs w:val="18"/>
          <w:lang w:eastAsia="hr-HR"/>
        </w:rPr>
        <w:t>Članak 2.</w:t>
      </w:r>
    </w:p>
    <w:p w14:paraId="70546F3A"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U Programu u članku 3.:</w:t>
      </w:r>
    </w:p>
    <w:p w14:paraId="723C00D3"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mijenja se stavak prvi koji sada glasi:</w:t>
      </w:r>
    </w:p>
    <w:p w14:paraId="02F88921"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„Ukupno procijenjeni troškovi građenja građevina komunalne infrastrukture koje će se graditi radi uređenja neuređenih dijelova građevinskog područja, odnosno u uređenim dijelovima građevinskog područja iznose 1.694.520,00 eura, a odnose se na sljedeće projekte:“ </w:t>
      </w:r>
    </w:p>
    <w:p w14:paraId="13B16ED0"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 xml:space="preserve"> 3.1. OBILAZNICA ZVIJEZDE</w:t>
      </w:r>
      <w:r w:rsidRPr="00442744">
        <w:rPr>
          <w:rFonts w:ascii="Arial" w:eastAsia="Times New Roman" w:hAnsi="Arial" w:cs="Arial"/>
          <w:sz w:val="18"/>
          <w:szCs w:val="18"/>
          <w:lang w:eastAsia="hr-HR"/>
        </w:rPr>
        <w:t xml:space="preserve"> koja sada glasi: </w:t>
      </w:r>
    </w:p>
    <w:p w14:paraId="18F4E168" w14:textId="77777777" w:rsidR="00442744" w:rsidRPr="00442744" w:rsidRDefault="00442744" w:rsidP="00442744">
      <w:pPr>
        <w:spacing w:after="0" w:line="240" w:lineRule="auto"/>
        <w:jc w:val="both"/>
        <w:rPr>
          <w:rFonts w:ascii="Arial" w:eastAsia="Times New Roman" w:hAnsi="Arial" w:cs="Arial"/>
          <w:sz w:val="18"/>
          <w:szCs w:val="18"/>
        </w:rPr>
      </w:pPr>
    </w:p>
    <w:p w14:paraId="057813F9"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0" w:name="_Hlk55297604"/>
      <w:r w:rsidRPr="00442744">
        <w:rPr>
          <w:rFonts w:ascii="Arial" w:eastAsia="Times New Roman" w:hAnsi="Arial" w:cs="Arial"/>
          <w:b/>
          <w:bCs/>
          <w:sz w:val="18"/>
          <w:szCs w:val="18"/>
          <w:u w:val="single"/>
          <w:lang w:eastAsia="hr-HR"/>
        </w:rPr>
        <w:t>3.1. OBILAZNICA ZVIJEZDE</w:t>
      </w:r>
      <w:r w:rsidRPr="00442744">
        <w:rPr>
          <w:rFonts w:ascii="Arial" w:eastAsia="Times New Roman" w:hAnsi="Arial" w:cs="Arial"/>
          <w:sz w:val="18"/>
          <w:szCs w:val="18"/>
          <w:u w:val="single"/>
          <w:lang w:eastAsia="hr-HR"/>
        </w:rPr>
        <w:t xml:space="preserve"> </w:t>
      </w:r>
      <w:r w:rsidRPr="00442744">
        <w:rPr>
          <w:rFonts w:ascii="Arial" w:eastAsia="Times New Roman" w:hAnsi="Arial" w:cs="Arial"/>
          <w:sz w:val="18"/>
          <w:szCs w:val="18"/>
          <w:lang w:eastAsia="hr-HR"/>
        </w:rPr>
        <w:t>– nakon izrade idejnog projekta i ishođenja lokacijske dozvole, u 2023. godini osigurana su sredstva za rješavanje imovinsko pravnih odnosa i izradu projektne dokumentacije (glavnog projekta) za buduću rekonstrukciju postojeće prometnice Put D. Trstenjaka i izgradnju produžetka iste ulice kako bi se spojila s Ulicom J. Draškovića (tzv. obilaznica Zvijezde). Zahvat se planira u dužini od 1542 m uz izgradnju prateće komunalne infrastrukture – pješačko – biciklističke staze, javne rasvjete, oborinske odvodnje, krajobraznog uređenja, a s ciljem razvoja prometne infrastrukture  i usluga te očuvanja i revitalizacije zaštićene povijesne jezgre grada Karlovca.</w:t>
      </w: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7"/>
        <w:gridCol w:w="1653"/>
        <w:gridCol w:w="2441"/>
        <w:gridCol w:w="1659"/>
      </w:tblGrid>
      <w:tr w:rsidR="00442744" w:rsidRPr="00442744" w14:paraId="525C3FFF"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AA2EBFB" w14:textId="77777777" w:rsidR="00442744" w:rsidRPr="00442744" w:rsidRDefault="00442744" w:rsidP="00442744">
            <w:pPr>
              <w:spacing w:after="0" w:line="240" w:lineRule="auto"/>
              <w:jc w:val="both"/>
              <w:rPr>
                <w:rFonts w:ascii="Arial" w:eastAsia="Times New Roman" w:hAnsi="Arial" w:cs="Arial"/>
                <w:bCs/>
                <w:sz w:val="18"/>
                <w:szCs w:val="18"/>
              </w:rPr>
            </w:pPr>
            <w:bookmarkStart w:id="1" w:name="_Hlk52865853"/>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743E2B0"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3928A8EF" w14:textId="77777777" w:rsidTr="00564F4C">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0FED1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Rješavanje imovinskopravnih odnosa-otkup zemljišta</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080BF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60.089,00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0A0F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sz w:val="18"/>
                <w:szCs w:val="18"/>
              </w:rPr>
              <w:t xml:space="preserve">Višak prihoda iz prethodne godine - </w:t>
            </w:r>
            <w:r w:rsidRPr="00442744">
              <w:rPr>
                <w:rFonts w:ascii="Arial" w:eastAsia="Times New Roman" w:hAnsi="Arial" w:cs="Arial"/>
                <w:bCs/>
                <w:sz w:val="18"/>
                <w:szCs w:val="18"/>
              </w:rPr>
              <w:t>prodaja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EBABC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60.089,00</w:t>
            </w:r>
          </w:p>
        </w:tc>
      </w:tr>
      <w:tr w:rsidR="00442744" w:rsidRPr="00442744" w14:paraId="5A3EA2B5" w14:textId="77777777" w:rsidTr="00564F4C">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E5BDE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3B3220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33.200,00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2D61F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Opći prihodi i primici</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138768"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33.200,00</w:t>
            </w:r>
          </w:p>
        </w:tc>
      </w:tr>
      <w:tr w:rsidR="00442744" w:rsidRPr="00442744" w14:paraId="5D49BFE3" w14:textId="77777777" w:rsidTr="00442744">
        <w:tc>
          <w:tcPr>
            <w:tcW w:w="2647" w:type="dxa"/>
            <w:tcBorders>
              <w:top w:val="single" w:sz="8" w:space="0" w:color="8064A2"/>
              <w:left w:val="single" w:sz="8" w:space="0" w:color="8064A2"/>
              <w:bottom w:val="single" w:sz="8" w:space="0" w:color="8064A2"/>
              <w:right w:val="single" w:sz="8" w:space="0" w:color="8064A2"/>
            </w:tcBorders>
            <w:shd w:val="clear" w:color="auto" w:fill="CCC0D9"/>
          </w:tcPr>
          <w:p w14:paraId="2FF4D265"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53" w:type="dxa"/>
            <w:tcBorders>
              <w:top w:val="single" w:sz="8" w:space="0" w:color="8064A2"/>
              <w:left w:val="single" w:sz="8" w:space="0" w:color="8064A2"/>
              <w:bottom w:val="single" w:sz="8" w:space="0" w:color="8064A2"/>
              <w:right w:val="single" w:sz="8" w:space="0" w:color="8064A2"/>
            </w:tcBorders>
            <w:shd w:val="clear" w:color="auto" w:fill="CCC0D9"/>
          </w:tcPr>
          <w:p w14:paraId="5E3841F5"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93.289,00 €</w:t>
            </w:r>
          </w:p>
        </w:tc>
        <w:tc>
          <w:tcPr>
            <w:tcW w:w="2441" w:type="dxa"/>
            <w:tcBorders>
              <w:top w:val="single" w:sz="8" w:space="0" w:color="8064A2"/>
              <w:left w:val="single" w:sz="8" w:space="0" w:color="8064A2"/>
              <w:bottom w:val="single" w:sz="8" w:space="0" w:color="8064A2"/>
              <w:right w:val="single" w:sz="8" w:space="0" w:color="8064A2"/>
            </w:tcBorders>
            <w:shd w:val="clear" w:color="auto" w:fill="CCC0D9"/>
          </w:tcPr>
          <w:p w14:paraId="2F4748F8"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CCC0D9"/>
          </w:tcPr>
          <w:p w14:paraId="5CC71A53"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93.289,00 €</w:t>
            </w:r>
          </w:p>
        </w:tc>
      </w:tr>
      <w:bookmarkEnd w:id="0"/>
      <w:bookmarkEnd w:id="1"/>
    </w:tbl>
    <w:p w14:paraId="71534A38" w14:textId="77777777" w:rsidR="00442744" w:rsidRPr="00442744" w:rsidRDefault="00442744" w:rsidP="00442744">
      <w:pPr>
        <w:spacing w:after="0" w:line="240" w:lineRule="auto"/>
        <w:jc w:val="both"/>
        <w:rPr>
          <w:rFonts w:ascii="Arial" w:eastAsia="Times New Roman" w:hAnsi="Arial" w:cs="Arial"/>
          <w:sz w:val="18"/>
          <w:szCs w:val="18"/>
          <w:u w:val="single"/>
          <w:lang w:eastAsia="hr-HR"/>
        </w:rPr>
      </w:pPr>
    </w:p>
    <w:p w14:paraId="23532F9F"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3.2.</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 xml:space="preserve">PROMETNICA POSLOVNA ZONA SELCE </w:t>
      </w:r>
      <w:r w:rsidRPr="00442744">
        <w:rPr>
          <w:rFonts w:ascii="Arial" w:eastAsia="Times New Roman" w:hAnsi="Arial" w:cs="Arial"/>
          <w:sz w:val="18"/>
          <w:szCs w:val="18"/>
          <w:lang w:eastAsia="hr-HR"/>
        </w:rPr>
        <w:t xml:space="preserve"> koja sada glasi:</w:t>
      </w:r>
    </w:p>
    <w:p w14:paraId="4956A22E"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1B989A20"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b/>
          <w:bCs/>
          <w:sz w:val="18"/>
          <w:szCs w:val="18"/>
          <w:u w:val="single"/>
          <w:lang w:eastAsia="hr-HR"/>
        </w:rPr>
        <w:t xml:space="preserve">3.2. </w:t>
      </w:r>
      <w:bookmarkStart w:id="2" w:name="_Hlk131056495"/>
      <w:r w:rsidRPr="00442744">
        <w:rPr>
          <w:rFonts w:ascii="Arial" w:eastAsia="Times New Roman" w:hAnsi="Arial" w:cs="Arial"/>
          <w:b/>
          <w:bCs/>
          <w:sz w:val="18"/>
          <w:szCs w:val="18"/>
          <w:u w:val="single"/>
          <w:lang w:eastAsia="hr-HR"/>
        </w:rPr>
        <w:t>PROMETNICA POSLOVNA ZONA SELCE</w:t>
      </w:r>
      <w:r w:rsidRPr="00442744">
        <w:rPr>
          <w:rFonts w:ascii="Arial" w:eastAsia="Times New Roman" w:hAnsi="Arial" w:cs="Arial"/>
          <w:sz w:val="18"/>
          <w:szCs w:val="18"/>
          <w:lang w:eastAsia="hr-HR"/>
        </w:rPr>
        <w:t xml:space="preserve"> </w:t>
      </w:r>
      <w:bookmarkEnd w:id="2"/>
      <w:r w:rsidRPr="00442744">
        <w:rPr>
          <w:rFonts w:ascii="Arial" w:eastAsia="Times New Roman" w:hAnsi="Arial" w:cs="Arial"/>
          <w:sz w:val="18"/>
          <w:szCs w:val="18"/>
          <w:lang w:eastAsia="hr-HR"/>
        </w:rPr>
        <w:t xml:space="preserve">– nakon izrade idejnog projekta te ishođenja lokacijske dozvole, u 2023. godini osigurana su sredstva za potrebe rješavanja imovinsko pravnih vuk maodnosa i izradu projektne dokumentacije (glavnog projekta) u obuhvatu buduće prometnice u Poslovnoj zoni Selce. Prometnica je planirana za dvosmjerni promet s oborinskom odvodnjom, DTK kanalizacijom i javnom rasvjetom na više katastarskih čestica u k.o. Karlovac I. </w:t>
      </w:r>
    </w:p>
    <w:p w14:paraId="485D882E"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1"/>
        <w:gridCol w:w="1659"/>
        <w:gridCol w:w="2432"/>
        <w:gridCol w:w="1668"/>
      </w:tblGrid>
      <w:tr w:rsidR="00442744" w:rsidRPr="00442744" w14:paraId="289B3F90"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73E1C49"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4CFF29D"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100B4F83" w14:textId="77777777" w:rsidTr="00564F4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E23893" w14:textId="77777777" w:rsidR="00442744" w:rsidRPr="00442744" w:rsidRDefault="00442744" w:rsidP="00442744">
            <w:pPr>
              <w:spacing w:after="0" w:line="240" w:lineRule="auto"/>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A1414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33.200,00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51635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Opći prihodi i primici</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5D86DB"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130.200,00</w:t>
            </w:r>
          </w:p>
        </w:tc>
      </w:tr>
      <w:tr w:rsidR="00442744" w:rsidRPr="00442744" w14:paraId="621E20C8" w14:textId="77777777" w:rsidTr="00564F4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F600CD" w14:textId="77777777" w:rsidR="00442744" w:rsidRPr="00442744" w:rsidRDefault="00442744" w:rsidP="00442744">
            <w:pPr>
              <w:spacing w:after="0" w:line="240" w:lineRule="auto"/>
              <w:rPr>
                <w:rFonts w:ascii="Arial" w:eastAsia="Times New Roman" w:hAnsi="Arial" w:cs="Arial"/>
                <w:sz w:val="18"/>
                <w:szCs w:val="18"/>
              </w:rPr>
            </w:pPr>
            <w:r w:rsidRPr="00442744">
              <w:rPr>
                <w:rFonts w:ascii="Arial" w:eastAsia="Times New Roman" w:hAnsi="Arial" w:cs="Arial"/>
                <w:sz w:val="18"/>
                <w:szCs w:val="18"/>
              </w:rPr>
              <w:t>Rješavanje imovinskopravnih odnosa-otkup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897265"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599.891,00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F64FD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Višak prihoda iz prethodne godine - </w:t>
            </w:r>
            <w:r w:rsidRPr="00442744">
              <w:rPr>
                <w:rFonts w:ascii="Arial" w:eastAsia="Times New Roman" w:hAnsi="Arial" w:cs="Arial"/>
                <w:bCs/>
                <w:sz w:val="18"/>
                <w:szCs w:val="18"/>
              </w:rPr>
              <w:t>prodaja zemljišta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61484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273.391,00</w:t>
            </w:r>
          </w:p>
        </w:tc>
      </w:tr>
      <w:tr w:rsidR="00442744" w:rsidRPr="00442744" w14:paraId="7F3CF13F" w14:textId="77777777" w:rsidTr="00564F4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DC8ED2" w14:textId="77777777" w:rsidR="00442744" w:rsidRPr="00442744" w:rsidRDefault="00442744" w:rsidP="00442744">
            <w:pPr>
              <w:spacing w:after="0" w:line="240" w:lineRule="auto"/>
              <w:jc w:val="both"/>
              <w:rPr>
                <w:rFonts w:ascii="Arial" w:eastAsia="Times New Roman" w:hAnsi="Arial" w:cs="Arial"/>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5FD2ED" w14:textId="77777777" w:rsidR="00442744" w:rsidRPr="00442744" w:rsidRDefault="00442744" w:rsidP="00442744">
            <w:pPr>
              <w:spacing w:after="0" w:line="240" w:lineRule="auto"/>
              <w:jc w:val="center"/>
              <w:rPr>
                <w:rFonts w:ascii="Arial" w:eastAsia="Times New Roman" w:hAnsi="Arial" w:cs="Arial"/>
                <w:sz w:val="18"/>
                <w:szCs w:val="18"/>
              </w:rPr>
            </w:pP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2B9042"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Pomoći temeljem prijenosa sredstava EU</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4A1CB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79.500,00</w:t>
            </w:r>
          </w:p>
        </w:tc>
      </w:tr>
      <w:tr w:rsidR="00442744" w:rsidRPr="00442744" w14:paraId="26B67E3F" w14:textId="77777777" w:rsidTr="00564F4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FFEA62" w14:textId="77777777" w:rsidR="00442744" w:rsidRPr="00442744" w:rsidRDefault="00442744" w:rsidP="00442744">
            <w:pPr>
              <w:spacing w:after="0" w:line="240" w:lineRule="auto"/>
              <w:jc w:val="both"/>
              <w:rPr>
                <w:rFonts w:ascii="Arial" w:eastAsia="Times New Roman" w:hAnsi="Arial" w:cs="Arial"/>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CF8C09" w14:textId="77777777" w:rsidR="00442744" w:rsidRPr="00442744" w:rsidRDefault="00442744" w:rsidP="00442744">
            <w:pPr>
              <w:spacing w:after="0" w:line="240" w:lineRule="auto"/>
              <w:jc w:val="center"/>
              <w:rPr>
                <w:rFonts w:ascii="Arial" w:eastAsia="Times New Roman" w:hAnsi="Arial" w:cs="Arial"/>
                <w:sz w:val="18"/>
                <w:szCs w:val="18"/>
              </w:rPr>
            </w:pP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3C3EAF"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sz w:val="18"/>
                <w:szCs w:val="18"/>
              </w:rPr>
              <w:t>Višak prihoda iz prethodne godine – prodaja stanova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3DC4D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150.000,00</w:t>
            </w:r>
          </w:p>
        </w:tc>
      </w:tr>
      <w:tr w:rsidR="00442744" w:rsidRPr="00442744" w14:paraId="0FF8C018" w14:textId="77777777" w:rsidTr="00442744">
        <w:tc>
          <w:tcPr>
            <w:tcW w:w="2641" w:type="dxa"/>
            <w:tcBorders>
              <w:top w:val="single" w:sz="8" w:space="0" w:color="8064A2"/>
              <w:left w:val="single" w:sz="8" w:space="0" w:color="8064A2"/>
              <w:bottom w:val="single" w:sz="8" w:space="0" w:color="8064A2"/>
              <w:right w:val="single" w:sz="8" w:space="0" w:color="8064A2"/>
            </w:tcBorders>
            <w:shd w:val="clear" w:color="auto" w:fill="CCC0D9"/>
          </w:tcPr>
          <w:p w14:paraId="42160B8E"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59" w:type="dxa"/>
            <w:tcBorders>
              <w:top w:val="single" w:sz="8" w:space="0" w:color="8064A2"/>
              <w:left w:val="single" w:sz="8" w:space="0" w:color="8064A2"/>
              <w:bottom w:val="single" w:sz="8" w:space="0" w:color="8064A2"/>
              <w:right w:val="single" w:sz="8" w:space="0" w:color="8064A2"/>
            </w:tcBorders>
            <w:shd w:val="clear" w:color="auto" w:fill="CCC0D9"/>
          </w:tcPr>
          <w:p w14:paraId="62C62A2A"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633.091,00 €</w:t>
            </w:r>
          </w:p>
        </w:tc>
        <w:tc>
          <w:tcPr>
            <w:tcW w:w="2432" w:type="dxa"/>
            <w:tcBorders>
              <w:top w:val="single" w:sz="8" w:space="0" w:color="8064A2"/>
              <w:left w:val="single" w:sz="8" w:space="0" w:color="8064A2"/>
              <w:bottom w:val="single" w:sz="8" w:space="0" w:color="8064A2"/>
              <w:right w:val="single" w:sz="8" w:space="0" w:color="8064A2"/>
            </w:tcBorders>
            <w:shd w:val="clear" w:color="auto" w:fill="CCC0D9"/>
          </w:tcPr>
          <w:p w14:paraId="674C7674"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CCC0D9"/>
          </w:tcPr>
          <w:p w14:paraId="7B69413D"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633.091,00 € </w:t>
            </w:r>
          </w:p>
        </w:tc>
      </w:tr>
    </w:tbl>
    <w:p w14:paraId="54EE00CE"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49A1BF7E"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3.3. PARKIRALIŠTE KRALJA ZVONIMIRA</w:t>
      </w:r>
      <w:r w:rsidRPr="00442744">
        <w:rPr>
          <w:rFonts w:ascii="Arial" w:eastAsia="Times New Roman" w:hAnsi="Arial" w:cs="Arial"/>
          <w:sz w:val="18"/>
          <w:szCs w:val="18"/>
          <w:lang w:eastAsia="hr-HR"/>
        </w:rPr>
        <w:t xml:space="preserve"> koja sada glasi:</w:t>
      </w:r>
    </w:p>
    <w:p w14:paraId="5D3C2AC0"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5"/>
        <w:gridCol w:w="1553"/>
        <w:gridCol w:w="2571"/>
        <w:gridCol w:w="1671"/>
      </w:tblGrid>
      <w:tr w:rsidR="00442744" w:rsidRPr="00442744" w14:paraId="4DF63D84" w14:textId="77777777" w:rsidTr="00564F4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6840E9C1"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1D54816F"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5D0CE869" w14:textId="77777777" w:rsidTr="00564F4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A2C1A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izgradnji</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EBEF32"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340.000,00 </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442E9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Opći prihodi i primici</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BC90D5"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4.724,00</w:t>
            </w:r>
          </w:p>
        </w:tc>
      </w:tr>
      <w:tr w:rsidR="00442744" w:rsidRPr="00442744" w14:paraId="1BD95ED3" w14:textId="77777777" w:rsidTr="00564F4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3CE45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113EB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10.000,00 </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9ED8A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 županijskog proračuna</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EA5C0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60.000,00</w:t>
            </w:r>
          </w:p>
        </w:tc>
      </w:tr>
      <w:tr w:rsidR="00442744" w:rsidRPr="00442744" w14:paraId="7F3EFE16" w14:textId="77777777" w:rsidTr="00564F4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1775CD" w14:textId="77777777" w:rsidR="00442744" w:rsidRPr="00442744" w:rsidRDefault="00442744" w:rsidP="00442744">
            <w:pPr>
              <w:spacing w:after="0" w:line="240" w:lineRule="auto"/>
              <w:jc w:val="both"/>
              <w:rPr>
                <w:rFonts w:ascii="Arial" w:eastAsia="Times New Roman" w:hAnsi="Arial" w:cs="Arial"/>
                <w:sz w:val="18"/>
                <w:szCs w:val="18"/>
              </w:rPr>
            </w:pP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0F3FAC" w14:textId="77777777" w:rsidR="00442744" w:rsidRPr="00442744" w:rsidRDefault="00442744" w:rsidP="00442744">
            <w:pPr>
              <w:spacing w:after="0" w:line="240" w:lineRule="auto"/>
              <w:jc w:val="center"/>
              <w:rPr>
                <w:rFonts w:ascii="Arial" w:eastAsia="Times New Roman" w:hAnsi="Arial" w:cs="Arial"/>
                <w:sz w:val="18"/>
                <w:szCs w:val="18"/>
              </w:rPr>
            </w:pP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0A693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 državnog proračuna - ostalo</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7485D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97.585,00</w:t>
            </w:r>
          </w:p>
        </w:tc>
      </w:tr>
      <w:tr w:rsidR="00442744" w:rsidRPr="00442744" w14:paraId="40847EFA" w14:textId="77777777" w:rsidTr="00564F4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A69DA9" w14:textId="77777777" w:rsidR="00442744" w:rsidRPr="00442744" w:rsidRDefault="00442744" w:rsidP="00442744">
            <w:pPr>
              <w:spacing w:after="0" w:line="240" w:lineRule="auto"/>
              <w:jc w:val="both"/>
              <w:rPr>
                <w:rFonts w:ascii="Arial" w:eastAsia="Times New Roman" w:hAnsi="Arial" w:cs="Arial"/>
                <w:sz w:val="18"/>
                <w:szCs w:val="18"/>
              </w:rPr>
            </w:pP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FB260C" w14:textId="77777777" w:rsidR="00442744" w:rsidRPr="00442744" w:rsidRDefault="00442744" w:rsidP="00442744">
            <w:pPr>
              <w:spacing w:after="0" w:line="240" w:lineRule="auto"/>
              <w:jc w:val="center"/>
              <w:rPr>
                <w:rFonts w:ascii="Arial" w:eastAsia="Times New Roman" w:hAnsi="Arial" w:cs="Arial"/>
                <w:sz w:val="18"/>
                <w:szCs w:val="18"/>
              </w:rPr>
            </w:pP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EF896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temeljem prijenosa sredstava EU</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77159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97.458,00</w:t>
            </w:r>
          </w:p>
        </w:tc>
      </w:tr>
      <w:tr w:rsidR="00442744" w:rsidRPr="00442744" w14:paraId="5A477BB2" w14:textId="77777777" w:rsidTr="00564F4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0801FB" w14:textId="77777777" w:rsidR="00442744" w:rsidRPr="00442744" w:rsidRDefault="00442744" w:rsidP="00442744">
            <w:pPr>
              <w:spacing w:after="0" w:line="240" w:lineRule="auto"/>
              <w:jc w:val="both"/>
              <w:rPr>
                <w:rFonts w:ascii="Arial" w:eastAsia="Times New Roman" w:hAnsi="Arial" w:cs="Arial"/>
                <w:sz w:val="18"/>
                <w:szCs w:val="18"/>
              </w:rPr>
            </w:pP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40C6C2" w14:textId="77777777" w:rsidR="00442744" w:rsidRPr="00442744" w:rsidRDefault="00442744" w:rsidP="00442744">
            <w:pPr>
              <w:spacing w:after="0" w:line="240" w:lineRule="auto"/>
              <w:jc w:val="center"/>
              <w:rPr>
                <w:rFonts w:ascii="Arial" w:eastAsia="Times New Roman" w:hAnsi="Arial" w:cs="Arial"/>
                <w:sz w:val="18"/>
                <w:szCs w:val="18"/>
              </w:rPr>
            </w:pP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15F2B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 inozemstva</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0E3D0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90.233,00</w:t>
            </w:r>
          </w:p>
        </w:tc>
      </w:tr>
      <w:tr w:rsidR="00442744" w:rsidRPr="00442744" w14:paraId="48A50A23" w14:textId="77777777" w:rsidTr="00442744">
        <w:tc>
          <w:tcPr>
            <w:tcW w:w="2605" w:type="dxa"/>
            <w:tcBorders>
              <w:top w:val="single" w:sz="8" w:space="0" w:color="8064A2"/>
              <w:left w:val="single" w:sz="8" w:space="0" w:color="8064A2"/>
              <w:bottom w:val="single" w:sz="8" w:space="0" w:color="8064A2"/>
              <w:right w:val="single" w:sz="8" w:space="0" w:color="8064A2"/>
            </w:tcBorders>
            <w:shd w:val="clear" w:color="auto" w:fill="CCC0D9"/>
          </w:tcPr>
          <w:p w14:paraId="0361532E"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553" w:type="dxa"/>
            <w:tcBorders>
              <w:top w:val="single" w:sz="8" w:space="0" w:color="8064A2"/>
              <w:left w:val="single" w:sz="8" w:space="0" w:color="8064A2"/>
              <w:bottom w:val="single" w:sz="8" w:space="0" w:color="8064A2"/>
              <w:right w:val="single" w:sz="8" w:space="0" w:color="8064A2"/>
            </w:tcBorders>
            <w:shd w:val="clear" w:color="auto" w:fill="CCC0D9"/>
          </w:tcPr>
          <w:p w14:paraId="47C0B452"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350.000,00 €</w:t>
            </w:r>
          </w:p>
        </w:tc>
        <w:tc>
          <w:tcPr>
            <w:tcW w:w="2571" w:type="dxa"/>
            <w:tcBorders>
              <w:top w:val="single" w:sz="8" w:space="0" w:color="8064A2"/>
              <w:left w:val="single" w:sz="8" w:space="0" w:color="8064A2"/>
              <w:bottom w:val="single" w:sz="8" w:space="0" w:color="8064A2"/>
              <w:right w:val="single" w:sz="8" w:space="0" w:color="8064A2"/>
            </w:tcBorders>
            <w:shd w:val="clear" w:color="auto" w:fill="CCC0D9"/>
          </w:tcPr>
          <w:p w14:paraId="46D298DD"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CCC0D9"/>
          </w:tcPr>
          <w:p w14:paraId="183F1F6B"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350.000,00 €</w:t>
            </w:r>
          </w:p>
        </w:tc>
      </w:tr>
    </w:tbl>
    <w:p w14:paraId="7E82B861"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p w14:paraId="77E84F01"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3.6. JAVNA RASVJETA VATROGASNA CESTA</w:t>
      </w:r>
      <w:r w:rsidRPr="00442744">
        <w:rPr>
          <w:rFonts w:ascii="Arial" w:eastAsia="Times New Roman" w:hAnsi="Arial" w:cs="Arial"/>
          <w:sz w:val="18"/>
          <w:szCs w:val="18"/>
          <w:lang w:eastAsia="hr-HR"/>
        </w:rPr>
        <w:t xml:space="preserve"> koja sada glasi:</w:t>
      </w:r>
    </w:p>
    <w:p w14:paraId="262BDD9D"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76"/>
        <w:gridCol w:w="1624"/>
      </w:tblGrid>
      <w:tr w:rsidR="00442744" w:rsidRPr="00442744" w14:paraId="15E41846"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7BE19A70"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18EEA2B1"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104216A0"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84033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7BD08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46.300,00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FCE2A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Komunalni doprinos</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8FFF4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47.000,00</w:t>
            </w:r>
          </w:p>
        </w:tc>
      </w:tr>
      <w:tr w:rsidR="00442744" w:rsidRPr="00442744" w14:paraId="052628D4"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6AAFF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ECBD1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1FF872" w14:textId="77777777" w:rsidR="00442744" w:rsidRPr="00442744" w:rsidRDefault="00442744" w:rsidP="00442744">
            <w:pPr>
              <w:spacing w:after="0" w:line="240" w:lineRule="auto"/>
              <w:jc w:val="both"/>
              <w:rPr>
                <w:rFonts w:ascii="Arial" w:eastAsia="Times New Roman" w:hAnsi="Arial" w:cs="Arial"/>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8B115F"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3F01E272" w14:textId="77777777" w:rsidTr="00442744">
        <w:tc>
          <w:tcPr>
            <w:tcW w:w="2627" w:type="dxa"/>
            <w:tcBorders>
              <w:top w:val="single" w:sz="8" w:space="0" w:color="8064A2"/>
              <w:left w:val="single" w:sz="8" w:space="0" w:color="8064A2"/>
              <w:bottom w:val="single" w:sz="8" w:space="0" w:color="8064A2"/>
              <w:right w:val="single" w:sz="8" w:space="0" w:color="8064A2"/>
            </w:tcBorders>
            <w:shd w:val="clear" w:color="auto" w:fill="CCC0D9"/>
          </w:tcPr>
          <w:p w14:paraId="23F91327"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CCC0D9"/>
          </w:tcPr>
          <w:p w14:paraId="2560733F"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47.000,00 €</w:t>
            </w:r>
          </w:p>
        </w:tc>
        <w:tc>
          <w:tcPr>
            <w:tcW w:w="2476" w:type="dxa"/>
            <w:tcBorders>
              <w:top w:val="single" w:sz="8" w:space="0" w:color="8064A2"/>
              <w:left w:val="single" w:sz="8" w:space="0" w:color="8064A2"/>
              <w:bottom w:val="single" w:sz="8" w:space="0" w:color="8064A2"/>
              <w:right w:val="single" w:sz="8" w:space="0" w:color="8064A2"/>
            </w:tcBorders>
            <w:shd w:val="clear" w:color="auto" w:fill="CCC0D9"/>
          </w:tcPr>
          <w:p w14:paraId="0031F495"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CCC0D9"/>
          </w:tcPr>
          <w:p w14:paraId="1780B08D"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47.000,00 €</w:t>
            </w:r>
          </w:p>
        </w:tc>
      </w:tr>
    </w:tbl>
    <w:p w14:paraId="465913B9"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3" w:name="_Hlk131056921"/>
    </w:p>
    <w:p w14:paraId="62568A3B"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3.7. JAVNA RASVJETA MALA ŠVARČA</w:t>
      </w:r>
      <w:r w:rsidRPr="00442744">
        <w:rPr>
          <w:rFonts w:ascii="Arial" w:eastAsia="Times New Roman" w:hAnsi="Arial" w:cs="Arial"/>
          <w:sz w:val="18"/>
          <w:szCs w:val="18"/>
          <w:lang w:eastAsia="hr-HR"/>
        </w:rPr>
        <w:t xml:space="preserve"> koja sada glasi:</w:t>
      </w:r>
    </w:p>
    <w:p w14:paraId="2D01D419" w14:textId="77777777" w:rsidR="00442744" w:rsidRPr="00442744" w:rsidRDefault="00442744" w:rsidP="00442744">
      <w:pPr>
        <w:autoSpaceDE w:val="0"/>
        <w:autoSpaceDN w:val="0"/>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76"/>
        <w:gridCol w:w="1624"/>
      </w:tblGrid>
      <w:tr w:rsidR="00442744" w:rsidRPr="00442744" w14:paraId="333E7E33" w14:textId="77777777" w:rsidTr="00564F4C">
        <w:trPr>
          <w:trHeight w:val="322"/>
        </w:trPr>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bookmarkEnd w:id="3"/>
          <w:p w14:paraId="3A3294AE"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417EA9A2"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2E0DFD1E"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7C35E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2CD4C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11.800,00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EBCBD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Naknada za koncesije</w:t>
            </w: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F86A2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12.000,00</w:t>
            </w:r>
          </w:p>
        </w:tc>
      </w:tr>
      <w:tr w:rsidR="00442744" w:rsidRPr="00442744" w14:paraId="1D480BBF"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B4274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540EF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200,00</w:t>
            </w:r>
          </w:p>
        </w:tc>
        <w:tc>
          <w:tcPr>
            <w:tcW w:w="24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CFAFDE" w14:textId="77777777" w:rsidR="00442744" w:rsidRPr="00442744" w:rsidRDefault="00442744" w:rsidP="00442744">
            <w:pPr>
              <w:spacing w:after="0" w:line="240" w:lineRule="auto"/>
              <w:jc w:val="both"/>
              <w:rPr>
                <w:rFonts w:ascii="Arial" w:eastAsia="Times New Roman" w:hAnsi="Arial" w:cs="Arial"/>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9A94B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w:t>
            </w:r>
          </w:p>
        </w:tc>
      </w:tr>
      <w:tr w:rsidR="00442744" w:rsidRPr="00442744" w14:paraId="15F79204" w14:textId="77777777" w:rsidTr="00442744">
        <w:tc>
          <w:tcPr>
            <w:tcW w:w="2627" w:type="dxa"/>
            <w:tcBorders>
              <w:top w:val="single" w:sz="8" w:space="0" w:color="8064A2"/>
              <w:left w:val="single" w:sz="8" w:space="0" w:color="8064A2"/>
              <w:bottom w:val="single" w:sz="8" w:space="0" w:color="8064A2"/>
              <w:right w:val="single" w:sz="8" w:space="0" w:color="8064A2"/>
            </w:tcBorders>
            <w:shd w:val="clear" w:color="auto" w:fill="CCC0D9"/>
          </w:tcPr>
          <w:p w14:paraId="6FF75B00"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CCC0D9"/>
          </w:tcPr>
          <w:p w14:paraId="7F6B0D2D"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12.000,00 €</w:t>
            </w:r>
          </w:p>
        </w:tc>
        <w:tc>
          <w:tcPr>
            <w:tcW w:w="2476" w:type="dxa"/>
            <w:tcBorders>
              <w:top w:val="single" w:sz="8" w:space="0" w:color="8064A2"/>
              <w:left w:val="single" w:sz="8" w:space="0" w:color="8064A2"/>
              <w:bottom w:val="single" w:sz="8" w:space="0" w:color="8064A2"/>
              <w:right w:val="single" w:sz="8" w:space="0" w:color="8064A2"/>
            </w:tcBorders>
            <w:shd w:val="clear" w:color="auto" w:fill="CCC0D9"/>
          </w:tcPr>
          <w:p w14:paraId="48E5730E"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24" w:type="dxa"/>
            <w:tcBorders>
              <w:top w:val="single" w:sz="8" w:space="0" w:color="8064A2"/>
              <w:left w:val="single" w:sz="8" w:space="0" w:color="8064A2"/>
              <w:bottom w:val="single" w:sz="8" w:space="0" w:color="8064A2"/>
              <w:right w:val="single" w:sz="8" w:space="0" w:color="8064A2"/>
            </w:tcBorders>
            <w:shd w:val="clear" w:color="auto" w:fill="CCC0D9"/>
          </w:tcPr>
          <w:p w14:paraId="257BB5BB"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12.000,00 €</w:t>
            </w:r>
          </w:p>
        </w:tc>
      </w:tr>
    </w:tbl>
    <w:p w14:paraId="55A95714"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5C7E79DF"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briše se točka 3.8. </w:t>
      </w:r>
      <w:r w:rsidRPr="00442744">
        <w:rPr>
          <w:rFonts w:ascii="Arial" w:eastAsia="Times New Roman" w:hAnsi="Arial" w:cs="Arial"/>
          <w:sz w:val="18"/>
          <w:szCs w:val="18"/>
          <w:u w:val="single"/>
          <w:lang w:eastAsia="hr-HR"/>
        </w:rPr>
        <w:t>MALA ŠVARČA AUTOBUSNA UGIBALIŠTA</w:t>
      </w:r>
      <w:r w:rsidRPr="00442744">
        <w:rPr>
          <w:rFonts w:ascii="Arial" w:eastAsia="Times New Roman" w:hAnsi="Arial" w:cs="Arial"/>
          <w:sz w:val="18"/>
          <w:szCs w:val="18"/>
          <w:lang w:eastAsia="hr-HR"/>
        </w:rPr>
        <w:t xml:space="preserve"> </w:t>
      </w:r>
    </w:p>
    <w:p w14:paraId="7B165785"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p w14:paraId="638FB7E3"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w:t>
      </w:r>
      <w:bookmarkStart w:id="4" w:name="_Hlk131069534"/>
      <w:r w:rsidRPr="00442744">
        <w:rPr>
          <w:rFonts w:ascii="Arial" w:eastAsia="Times New Roman" w:hAnsi="Arial" w:cs="Arial"/>
          <w:sz w:val="18"/>
          <w:szCs w:val="18"/>
          <w:lang w:eastAsia="hr-HR"/>
        </w:rPr>
        <w:t xml:space="preserve">mijenja se tablica pod točkom </w:t>
      </w:r>
      <w:r w:rsidRPr="00442744">
        <w:rPr>
          <w:rFonts w:ascii="Arial" w:eastAsia="Times New Roman" w:hAnsi="Arial" w:cs="Arial"/>
          <w:sz w:val="18"/>
          <w:szCs w:val="18"/>
          <w:u w:val="single"/>
          <w:lang w:eastAsia="hr-HR"/>
        </w:rPr>
        <w:t>3.9. IZGRADNJA DJEČJEG IGRALIŠTA HRNETIĆ</w:t>
      </w:r>
      <w:r w:rsidRPr="00442744">
        <w:rPr>
          <w:rFonts w:ascii="Arial" w:eastAsia="Times New Roman" w:hAnsi="Arial" w:cs="Arial"/>
          <w:sz w:val="18"/>
          <w:szCs w:val="18"/>
          <w:lang w:eastAsia="hr-HR"/>
        </w:rPr>
        <w:t xml:space="preserve"> koja sada glasi:</w:t>
      </w:r>
    </w:p>
    <w:p w14:paraId="1B8E7CE6"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545FBB2E"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687"/>
        <w:gridCol w:w="2437"/>
        <w:gridCol w:w="1663"/>
      </w:tblGrid>
      <w:tr w:rsidR="00442744" w:rsidRPr="00442744" w14:paraId="407C0EED"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bookmarkEnd w:id="4"/>
          <w:p w14:paraId="779CBA6F"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2A935A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4C740B73" w14:textId="77777777" w:rsidTr="00564F4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5569F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izgradnji</w:t>
            </w:r>
          </w:p>
        </w:tc>
        <w:tc>
          <w:tcPr>
            <w:tcW w:w="16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CF410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269.500,00</w:t>
            </w:r>
          </w:p>
        </w:tc>
        <w:tc>
          <w:tcPr>
            <w:tcW w:w="243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FFC0E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99343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277.000,00</w:t>
            </w:r>
          </w:p>
        </w:tc>
      </w:tr>
      <w:tr w:rsidR="00442744" w:rsidRPr="00442744" w14:paraId="4E7DB9ED" w14:textId="77777777" w:rsidTr="00564F4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E817E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6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EA3D61"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7.500,00</w:t>
            </w:r>
          </w:p>
        </w:tc>
        <w:tc>
          <w:tcPr>
            <w:tcW w:w="243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41961E" w14:textId="77777777" w:rsidR="00442744" w:rsidRPr="00442744" w:rsidRDefault="00442744" w:rsidP="00442744">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28DB9C"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4EBF5ABE" w14:textId="77777777" w:rsidTr="00442744">
        <w:tc>
          <w:tcPr>
            <w:tcW w:w="2613" w:type="dxa"/>
            <w:tcBorders>
              <w:top w:val="single" w:sz="8" w:space="0" w:color="8064A2"/>
              <w:left w:val="single" w:sz="8" w:space="0" w:color="8064A2"/>
              <w:bottom w:val="single" w:sz="8" w:space="0" w:color="8064A2"/>
              <w:right w:val="single" w:sz="8" w:space="0" w:color="8064A2"/>
            </w:tcBorders>
            <w:shd w:val="clear" w:color="auto" w:fill="CCC0D9"/>
          </w:tcPr>
          <w:p w14:paraId="48529329"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87" w:type="dxa"/>
            <w:tcBorders>
              <w:top w:val="single" w:sz="8" w:space="0" w:color="8064A2"/>
              <w:left w:val="single" w:sz="8" w:space="0" w:color="8064A2"/>
              <w:bottom w:val="single" w:sz="8" w:space="0" w:color="8064A2"/>
              <w:right w:val="single" w:sz="8" w:space="0" w:color="8064A2"/>
            </w:tcBorders>
            <w:shd w:val="clear" w:color="auto" w:fill="CCC0D9"/>
          </w:tcPr>
          <w:p w14:paraId="22E47279"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277.000,00 €</w:t>
            </w:r>
          </w:p>
        </w:tc>
        <w:tc>
          <w:tcPr>
            <w:tcW w:w="2437" w:type="dxa"/>
            <w:tcBorders>
              <w:top w:val="single" w:sz="8" w:space="0" w:color="8064A2"/>
              <w:left w:val="single" w:sz="8" w:space="0" w:color="8064A2"/>
              <w:bottom w:val="single" w:sz="8" w:space="0" w:color="8064A2"/>
              <w:right w:val="single" w:sz="8" w:space="0" w:color="8064A2"/>
            </w:tcBorders>
            <w:shd w:val="clear" w:color="auto" w:fill="CCC0D9"/>
          </w:tcPr>
          <w:p w14:paraId="310858FC"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CCC0D9"/>
          </w:tcPr>
          <w:p w14:paraId="284A8AE6"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277.000,00 €</w:t>
            </w:r>
          </w:p>
        </w:tc>
      </w:tr>
    </w:tbl>
    <w:p w14:paraId="1E0905EA"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5B34A225"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3.10.</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 xml:space="preserve">IZGRADNJA IGRALIŠTA CEROVAC </w:t>
      </w:r>
      <w:r w:rsidRPr="00442744">
        <w:rPr>
          <w:rFonts w:ascii="Arial" w:eastAsia="Times New Roman" w:hAnsi="Arial" w:cs="Arial"/>
          <w:sz w:val="18"/>
          <w:szCs w:val="18"/>
          <w:lang w:eastAsia="hr-HR"/>
        </w:rPr>
        <w:t xml:space="preserve"> koja sada glasi:</w:t>
      </w:r>
    </w:p>
    <w:p w14:paraId="0D3D51DE"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p w14:paraId="047A5EC2" w14:textId="77777777" w:rsidR="00442744" w:rsidRPr="00442744" w:rsidRDefault="00442744" w:rsidP="00442744">
      <w:pPr>
        <w:spacing w:after="0" w:line="240" w:lineRule="auto"/>
        <w:jc w:val="both"/>
        <w:rPr>
          <w:rFonts w:ascii="Arial" w:eastAsia="Calibri" w:hAnsi="Arial" w:cs="Arial"/>
          <w:sz w:val="18"/>
          <w:szCs w:val="18"/>
          <w:lang w:eastAsia="hr-HR"/>
        </w:rPr>
      </w:pPr>
      <w:r w:rsidRPr="00442744">
        <w:rPr>
          <w:rFonts w:ascii="Arial" w:eastAsia="Times New Roman" w:hAnsi="Arial" w:cs="Arial"/>
          <w:b/>
          <w:bCs/>
          <w:sz w:val="18"/>
          <w:szCs w:val="18"/>
          <w:u w:val="single"/>
          <w:lang w:eastAsia="hr-HR"/>
        </w:rPr>
        <w:t>3.10. IZGRADNJA SPORTSKOG IGRALIŠTA CEROVAC VUKMANIĆKI</w:t>
      </w:r>
      <w:r w:rsidRPr="00442744">
        <w:rPr>
          <w:rFonts w:ascii="Arial" w:eastAsia="Times New Roman" w:hAnsi="Arial" w:cs="Arial"/>
          <w:sz w:val="18"/>
          <w:szCs w:val="18"/>
          <w:u w:val="single"/>
          <w:lang w:eastAsia="hr-HR"/>
        </w:rPr>
        <w:t xml:space="preserve">– </w:t>
      </w:r>
      <w:r w:rsidRPr="00442744">
        <w:rPr>
          <w:rFonts w:ascii="Arial" w:eastAsia="Times New Roman" w:hAnsi="Arial" w:cs="Arial"/>
          <w:sz w:val="18"/>
          <w:szCs w:val="18"/>
          <w:lang w:eastAsia="hr-HR"/>
        </w:rPr>
        <w:t>osiguravaju se potrebna sredstva za izradu projektne dokumentacije za</w:t>
      </w:r>
      <w:r w:rsidRPr="00442744">
        <w:rPr>
          <w:rFonts w:ascii="Arial" w:eastAsia="Calibri" w:hAnsi="Arial" w:cs="Arial"/>
          <w:sz w:val="18"/>
          <w:szCs w:val="18"/>
          <w:lang w:eastAsia="hr-HR"/>
        </w:rPr>
        <w:t xml:space="preserve"> izgradnju i uređenje sportskog igrališta kod Društvenog doma u MO Cerovac Vukmanićki. Građevina sportsko-rekreacijske namjene sastojat će se od rukometnog i košarkaškog igrališta ograđenog ogradom, površine od cca 780 m</w:t>
      </w:r>
      <w:r w:rsidRPr="00442744">
        <w:rPr>
          <w:rFonts w:ascii="Arial" w:eastAsia="Calibri" w:hAnsi="Arial" w:cs="Arial"/>
          <w:sz w:val="18"/>
          <w:szCs w:val="18"/>
          <w:vertAlign w:val="superscript"/>
          <w:lang w:eastAsia="hr-HR"/>
        </w:rPr>
        <w:t>2</w:t>
      </w:r>
      <w:r w:rsidRPr="00442744">
        <w:rPr>
          <w:rFonts w:ascii="Arial" w:eastAsia="Calibri" w:hAnsi="Arial" w:cs="Arial"/>
          <w:sz w:val="18"/>
          <w:szCs w:val="18"/>
          <w:lang w:eastAsia="hr-HR"/>
        </w:rPr>
        <w:t>.</w:t>
      </w:r>
    </w:p>
    <w:p w14:paraId="6591F94A" w14:textId="77777777" w:rsidR="00442744" w:rsidRPr="00442744" w:rsidRDefault="00442744" w:rsidP="00442744">
      <w:pPr>
        <w:spacing w:after="0" w:line="240" w:lineRule="auto"/>
        <w:jc w:val="both"/>
        <w:rPr>
          <w:rFonts w:ascii="Arial" w:eastAsia="Calibri" w:hAnsi="Arial" w:cs="Arial"/>
          <w:b/>
          <w:bCs/>
          <w:color w:val="FF0000"/>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442744" w:rsidRPr="00442744" w14:paraId="07893B76" w14:textId="77777777" w:rsidTr="00564F4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2C156A4B"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4C9B93FD"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7251D0E3" w14:textId="77777777" w:rsidTr="00564F4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BADC9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AD1B3E" w14:textId="77777777" w:rsidR="00442744" w:rsidRPr="00442744" w:rsidRDefault="00442744" w:rsidP="00442744">
            <w:pPr>
              <w:spacing w:after="0" w:line="240" w:lineRule="auto"/>
              <w:rPr>
                <w:rFonts w:ascii="Arial" w:eastAsia="Times New Roman" w:hAnsi="Arial" w:cs="Arial"/>
                <w:sz w:val="18"/>
                <w:szCs w:val="18"/>
              </w:rPr>
            </w:pPr>
            <w:r w:rsidRPr="00442744">
              <w:rPr>
                <w:rFonts w:ascii="Arial" w:eastAsia="Times New Roman" w:hAnsi="Arial" w:cs="Arial"/>
                <w:sz w:val="18"/>
                <w:szCs w:val="18"/>
              </w:rPr>
              <w:t xml:space="preserve">       2.813,00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FAEE9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9F10BB"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2.813,00</w:t>
            </w:r>
          </w:p>
        </w:tc>
      </w:tr>
      <w:tr w:rsidR="00442744" w:rsidRPr="00442744" w14:paraId="7921C386" w14:textId="77777777" w:rsidTr="00442744">
        <w:tc>
          <w:tcPr>
            <w:tcW w:w="2613" w:type="dxa"/>
            <w:tcBorders>
              <w:top w:val="single" w:sz="8" w:space="0" w:color="8064A2"/>
              <w:left w:val="single" w:sz="8" w:space="0" w:color="8064A2"/>
              <w:bottom w:val="single" w:sz="8" w:space="0" w:color="8064A2"/>
              <w:right w:val="single" w:sz="8" w:space="0" w:color="8064A2"/>
            </w:tcBorders>
            <w:shd w:val="clear" w:color="auto" w:fill="CCC0D9"/>
          </w:tcPr>
          <w:p w14:paraId="47C79784"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CCC0D9"/>
          </w:tcPr>
          <w:p w14:paraId="4F0C70F4"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2.813,00 € </w:t>
            </w:r>
          </w:p>
        </w:tc>
        <w:tc>
          <w:tcPr>
            <w:tcW w:w="2579" w:type="dxa"/>
            <w:tcBorders>
              <w:top w:val="single" w:sz="8" w:space="0" w:color="8064A2"/>
              <w:left w:val="single" w:sz="8" w:space="0" w:color="8064A2"/>
              <w:bottom w:val="single" w:sz="8" w:space="0" w:color="8064A2"/>
              <w:right w:val="single" w:sz="8" w:space="0" w:color="8064A2"/>
            </w:tcBorders>
            <w:shd w:val="clear" w:color="auto" w:fill="CCC0D9"/>
          </w:tcPr>
          <w:p w14:paraId="2B561DDA"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CCC0D9"/>
          </w:tcPr>
          <w:p w14:paraId="21C40C8A"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2.813,00 € </w:t>
            </w:r>
          </w:p>
        </w:tc>
      </w:tr>
    </w:tbl>
    <w:p w14:paraId="1F56F121"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p w14:paraId="656D45CB"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3.11.</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 xml:space="preserve">IZGRADNJA IGRALIŠTA STATIVE </w:t>
      </w:r>
      <w:r w:rsidRPr="00442744">
        <w:rPr>
          <w:rFonts w:ascii="Arial" w:eastAsia="Times New Roman" w:hAnsi="Arial" w:cs="Arial"/>
          <w:sz w:val="18"/>
          <w:szCs w:val="18"/>
          <w:lang w:eastAsia="hr-HR"/>
        </w:rPr>
        <w:t xml:space="preserve"> koja sada glasi:</w:t>
      </w:r>
    </w:p>
    <w:p w14:paraId="2C1B6F8A"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3392BF19" w14:textId="77777777" w:rsidR="00442744" w:rsidRPr="00442744" w:rsidRDefault="00442744" w:rsidP="00442744">
      <w:pPr>
        <w:spacing w:after="0" w:line="240" w:lineRule="auto"/>
        <w:jc w:val="both"/>
        <w:rPr>
          <w:rFonts w:ascii="Arial" w:eastAsia="Calibri" w:hAnsi="Arial" w:cs="Arial"/>
          <w:sz w:val="18"/>
          <w:szCs w:val="18"/>
          <w:lang w:eastAsia="hr-HR"/>
        </w:rPr>
      </w:pPr>
      <w:r w:rsidRPr="00442744">
        <w:rPr>
          <w:rFonts w:ascii="Arial" w:eastAsia="Times New Roman" w:hAnsi="Arial" w:cs="Arial"/>
          <w:b/>
          <w:bCs/>
          <w:sz w:val="18"/>
          <w:szCs w:val="18"/>
          <w:u w:val="single"/>
          <w:lang w:eastAsia="hr-HR"/>
        </w:rPr>
        <w:t>3.11. IZGRADNJA SPORTSKOG IGRALIŠTA GORNJE STATIVE</w:t>
      </w:r>
      <w:r w:rsidRPr="00442744">
        <w:rPr>
          <w:rFonts w:ascii="Arial" w:eastAsia="Times New Roman" w:hAnsi="Arial" w:cs="Arial"/>
          <w:sz w:val="18"/>
          <w:szCs w:val="18"/>
          <w:u w:val="single"/>
          <w:lang w:eastAsia="hr-HR"/>
        </w:rPr>
        <w:t xml:space="preserve"> – </w:t>
      </w:r>
      <w:r w:rsidRPr="00442744">
        <w:rPr>
          <w:rFonts w:ascii="Arial" w:eastAsia="Times New Roman" w:hAnsi="Arial" w:cs="Arial"/>
          <w:sz w:val="18"/>
          <w:szCs w:val="18"/>
          <w:lang w:eastAsia="hr-HR"/>
        </w:rPr>
        <w:t>osiguravaju se potrebna sredstva za izradu projektne dokumentacije, kao i za radove na</w:t>
      </w:r>
      <w:r w:rsidRPr="00442744">
        <w:rPr>
          <w:rFonts w:ascii="Arial" w:eastAsia="Calibri" w:hAnsi="Arial" w:cs="Arial"/>
          <w:sz w:val="18"/>
          <w:szCs w:val="18"/>
          <w:lang w:eastAsia="hr-HR"/>
        </w:rPr>
        <w:t xml:space="preserve"> izgradnji i uređenju sportskog igrališta u MO Gornje Stative. Sportsko igralište planira se na k.č. br. 485/1 k.o. Gornje Stative (iza Društvenog doma), površine od 780 m</w:t>
      </w:r>
      <w:r w:rsidRPr="00442744">
        <w:rPr>
          <w:rFonts w:ascii="Arial" w:eastAsia="Calibri" w:hAnsi="Arial" w:cs="Arial"/>
          <w:sz w:val="18"/>
          <w:szCs w:val="18"/>
          <w:vertAlign w:val="superscript"/>
          <w:lang w:eastAsia="hr-HR"/>
        </w:rPr>
        <w:t>2</w:t>
      </w:r>
      <w:r w:rsidRPr="00442744">
        <w:rPr>
          <w:rFonts w:ascii="Arial" w:eastAsia="Calibri" w:hAnsi="Arial" w:cs="Arial"/>
          <w:sz w:val="18"/>
          <w:szCs w:val="18"/>
          <w:lang w:eastAsia="hr-HR"/>
        </w:rPr>
        <w:t>. Igralište će biti namijenjeno za rukomet i košarku, opremljeno s dva rukometna gola i jednim košarkaškim košem, ograđeno ogradom.</w:t>
      </w:r>
    </w:p>
    <w:p w14:paraId="1FBA043E" w14:textId="77777777" w:rsidR="00442744" w:rsidRPr="00442744" w:rsidRDefault="00442744" w:rsidP="00442744">
      <w:pPr>
        <w:spacing w:after="0" w:line="240" w:lineRule="auto"/>
        <w:jc w:val="both"/>
        <w:rPr>
          <w:rFonts w:ascii="Arial" w:eastAsia="Calibri"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442744" w:rsidRPr="00442744" w14:paraId="633A4DB7" w14:textId="77777777" w:rsidTr="00564F4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E41700D"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6F747F08"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0E85CEC7" w14:textId="77777777" w:rsidTr="00564F4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C4506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4D60F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2.932,00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8E1D5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Opći prihodi i primici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07F66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85.932,00</w:t>
            </w:r>
          </w:p>
        </w:tc>
      </w:tr>
      <w:tr w:rsidR="00442744" w:rsidRPr="00442744" w14:paraId="11520C1D" w14:textId="77777777" w:rsidTr="00564F4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5A629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izgradnji</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84FA7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78.000,00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89AF9B" w14:textId="77777777" w:rsidR="00442744" w:rsidRPr="00442744" w:rsidRDefault="00442744" w:rsidP="00442744">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2270E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 xml:space="preserve">   </w:t>
            </w:r>
          </w:p>
        </w:tc>
      </w:tr>
      <w:tr w:rsidR="00442744" w:rsidRPr="00442744" w14:paraId="2812CB48" w14:textId="77777777" w:rsidTr="00564F4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A75ED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EF5C8B"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5.000,00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BDF791" w14:textId="77777777" w:rsidR="00442744" w:rsidRPr="00442744" w:rsidRDefault="00442744" w:rsidP="00442744">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CF62EC"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3A5263D8" w14:textId="77777777" w:rsidTr="00442744">
        <w:tc>
          <w:tcPr>
            <w:tcW w:w="2613" w:type="dxa"/>
            <w:tcBorders>
              <w:top w:val="single" w:sz="8" w:space="0" w:color="8064A2"/>
              <w:left w:val="single" w:sz="8" w:space="0" w:color="8064A2"/>
              <w:bottom w:val="single" w:sz="8" w:space="0" w:color="8064A2"/>
              <w:right w:val="single" w:sz="8" w:space="0" w:color="8064A2"/>
            </w:tcBorders>
            <w:shd w:val="clear" w:color="auto" w:fill="CCC0D9"/>
          </w:tcPr>
          <w:p w14:paraId="740D50EF"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CCC0D9"/>
          </w:tcPr>
          <w:p w14:paraId="3DE6E17A"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85.932,00 €</w:t>
            </w:r>
          </w:p>
        </w:tc>
        <w:tc>
          <w:tcPr>
            <w:tcW w:w="2579" w:type="dxa"/>
            <w:tcBorders>
              <w:top w:val="single" w:sz="8" w:space="0" w:color="8064A2"/>
              <w:left w:val="single" w:sz="8" w:space="0" w:color="8064A2"/>
              <w:bottom w:val="single" w:sz="8" w:space="0" w:color="8064A2"/>
              <w:right w:val="single" w:sz="8" w:space="0" w:color="8064A2"/>
            </w:tcBorders>
            <w:shd w:val="clear" w:color="auto" w:fill="CCC0D9"/>
          </w:tcPr>
          <w:p w14:paraId="5D64DA83"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CCC0D9"/>
          </w:tcPr>
          <w:p w14:paraId="011FC197"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85.932,00 € </w:t>
            </w:r>
          </w:p>
        </w:tc>
      </w:tr>
    </w:tbl>
    <w:p w14:paraId="05CD32D6"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2C23E0C2" w14:textId="77777777" w:rsidR="00442744" w:rsidRPr="00442744" w:rsidRDefault="00442744" w:rsidP="00442744">
      <w:pPr>
        <w:spacing w:after="0" w:line="240" w:lineRule="auto"/>
        <w:jc w:val="both"/>
        <w:rPr>
          <w:rFonts w:ascii="Arial" w:eastAsia="Times New Roman" w:hAnsi="Arial" w:cs="Arial"/>
          <w:sz w:val="18"/>
          <w:szCs w:val="18"/>
          <w:u w:val="single"/>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3.13. PARK GRABRIK </w:t>
      </w:r>
      <w:r w:rsidRPr="00442744">
        <w:rPr>
          <w:rFonts w:ascii="Arial" w:eastAsia="Times New Roman" w:hAnsi="Arial" w:cs="Arial"/>
          <w:sz w:val="18"/>
          <w:szCs w:val="18"/>
          <w:lang w:eastAsia="hr-HR"/>
        </w:rPr>
        <w:t>koja sada glasi:</w:t>
      </w:r>
      <w:r w:rsidRPr="00442744">
        <w:rPr>
          <w:rFonts w:ascii="Arial" w:eastAsia="Times New Roman" w:hAnsi="Arial" w:cs="Arial"/>
          <w:sz w:val="18"/>
          <w:szCs w:val="18"/>
          <w:u w:val="single"/>
          <w:lang w:eastAsia="hr-HR"/>
        </w:rPr>
        <w:t xml:space="preserve"> </w:t>
      </w:r>
    </w:p>
    <w:p w14:paraId="777241F9"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442744" w:rsidRPr="00442744" w14:paraId="62A7C546" w14:textId="77777777" w:rsidTr="00564F4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559E2F1"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14643090"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7ACC7E2B"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47FAC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Izrada projektne dokumentacije </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6C70C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5.475,00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30070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8B0F0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105.475,00</w:t>
            </w:r>
          </w:p>
        </w:tc>
      </w:tr>
      <w:tr w:rsidR="00442744" w:rsidRPr="00442744" w14:paraId="20395013"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1136C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Rješavanje imovinskopravnih odnosa-otkup zemljišta</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6F2D36"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100.000,00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263DF1" w14:textId="77777777" w:rsidR="00442744" w:rsidRPr="00442744" w:rsidRDefault="00442744" w:rsidP="00442744">
            <w:pPr>
              <w:spacing w:after="0" w:line="240" w:lineRule="auto"/>
              <w:jc w:val="both"/>
              <w:rPr>
                <w:rFonts w:ascii="Arial" w:eastAsia="Times New Roman" w:hAnsi="Arial" w:cs="Arial"/>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2331C6" w14:textId="77777777" w:rsidR="00442744" w:rsidRPr="00442744" w:rsidRDefault="00442744" w:rsidP="00442744">
            <w:pPr>
              <w:spacing w:after="0" w:line="240" w:lineRule="auto"/>
              <w:jc w:val="center"/>
              <w:rPr>
                <w:rFonts w:ascii="Arial" w:eastAsia="Times New Roman" w:hAnsi="Arial" w:cs="Arial"/>
                <w:sz w:val="18"/>
                <w:szCs w:val="18"/>
              </w:rPr>
            </w:pPr>
          </w:p>
        </w:tc>
      </w:tr>
      <w:tr w:rsidR="00442744" w:rsidRPr="00442744" w14:paraId="63BAD8C0" w14:textId="77777777" w:rsidTr="00442744">
        <w:tc>
          <w:tcPr>
            <w:tcW w:w="2627" w:type="dxa"/>
            <w:tcBorders>
              <w:top w:val="single" w:sz="8" w:space="0" w:color="8064A2"/>
              <w:left w:val="single" w:sz="8" w:space="0" w:color="8064A2"/>
              <w:bottom w:val="single" w:sz="8" w:space="0" w:color="8064A2"/>
              <w:right w:val="single" w:sz="8" w:space="0" w:color="8064A2"/>
            </w:tcBorders>
            <w:shd w:val="clear" w:color="auto" w:fill="CCC0D9"/>
          </w:tcPr>
          <w:p w14:paraId="51C1A5E5"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CCC0D9"/>
          </w:tcPr>
          <w:p w14:paraId="0D06167D"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105.475,00 €</w:t>
            </w:r>
          </w:p>
        </w:tc>
        <w:tc>
          <w:tcPr>
            <w:tcW w:w="2582" w:type="dxa"/>
            <w:tcBorders>
              <w:top w:val="single" w:sz="8" w:space="0" w:color="8064A2"/>
              <w:left w:val="single" w:sz="8" w:space="0" w:color="8064A2"/>
              <w:bottom w:val="single" w:sz="8" w:space="0" w:color="8064A2"/>
              <w:right w:val="single" w:sz="8" w:space="0" w:color="8064A2"/>
            </w:tcBorders>
            <w:shd w:val="clear" w:color="auto" w:fill="CCC0D9"/>
          </w:tcPr>
          <w:p w14:paraId="3D997A26"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CCC0D9"/>
          </w:tcPr>
          <w:p w14:paraId="43EFDB3F"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105.475,00 €</w:t>
            </w:r>
          </w:p>
        </w:tc>
      </w:tr>
    </w:tbl>
    <w:p w14:paraId="121A27ED"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107A7156"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dodaje se nova točka </w:t>
      </w:r>
      <w:r w:rsidRPr="00442744">
        <w:rPr>
          <w:rFonts w:ascii="Arial" w:eastAsia="Times New Roman" w:hAnsi="Arial" w:cs="Arial"/>
          <w:sz w:val="18"/>
          <w:szCs w:val="18"/>
          <w:u w:val="single"/>
          <w:lang w:eastAsia="hr-HR"/>
        </w:rPr>
        <w:t>3.14. PRISTUPNA PROMETNICA ULICA MOSTANJE</w:t>
      </w:r>
      <w:r w:rsidRPr="00442744">
        <w:rPr>
          <w:rFonts w:ascii="Arial" w:eastAsia="Times New Roman" w:hAnsi="Arial" w:cs="Arial"/>
          <w:sz w:val="18"/>
          <w:szCs w:val="18"/>
          <w:lang w:eastAsia="hr-HR"/>
        </w:rPr>
        <w:t xml:space="preserve"> koja glasi:</w:t>
      </w:r>
    </w:p>
    <w:p w14:paraId="678EF5C0" w14:textId="77777777" w:rsidR="00442744" w:rsidRPr="00442744" w:rsidRDefault="00442744" w:rsidP="00442744">
      <w:pPr>
        <w:spacing w:after="0" w:line="240" w:lineRule="auto"/>
        <w:jc w:val="both"/>
        <w:rPr>
          <w:rFonts w:ascii="Arial" w:eastAsia="Times New Roman" w:hAnsi="Arial" w:cs="Arial"/>
          <w:sz w:val="18"/>
          <w:szCs w:val="18"/>
          <w:u w:val="single"/>
        </w:rPr>
      </w:pPr>
    </w:p>
    <w:p w14:paraId="7276B86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u w:val="single"/>
        </w:rPr>
        <w:t>3.14.</w:t>
      </w:r>
      <w:r w:rsidRPr="00442744">
        <w:rPr>
          <w:rFonts w:ascii="Arial" w:eastAsia="Times New Roman" w:hAnsi="Arial" w:cs="Arial"/>
          <w:b/>
          <w:bCs/>
          <w:sz w:val="18"/>
          <w:szCs w:val="18"/>
          <w:u w:val="single"/>
        </w:rPr>
        <w:t xml:space="preserve"> </w:t>
      </w:r>
      <w:r w:rsidRPr="00442744">
        <w:rPr>
          <w:rFonts w:ascii="Arial" w:eastAsia="Times New Roman" w:hAnsi="Arial" w:cs="Arial"/>
          <w:sz w:val="18"/>
          <w:szCs w:val="18"/>
          <w:u w:val="single"/>
          <w:lang w:eastAsia="hr-HR"/>
        </w:rPr>
        <w:t>PRISTUPNA PROMETNICA ULICA MOSTANJE</w:t>
      </w:r>
      <w:r w:rsidRPr="00442744">
        <w:rPr>
          <w:rFonts w:ascii="Arial" w:eastAsia="Times New Roman" w:hAnsi="Arial" w:cs="Arial"/>
          <w:sz w:val="18"/>
          <w:szCs w:val="18"/>
          <w:lang w:eastAsia="hr-HR"/>
        </w:rPr>
        <w:t xml:space="preserve"> </w:t>
      </w:r>
      <w:r w:rsidRPr="00442744">
        <w:rPr>
          <w:rFonts w:ascii="Arial" w:eastAsia="Times New Roman" w:hAnsi="Arial" w:cs="Arial"/>
          <w:sz w:val="18"/>
          <w:szCs w:val="18"/>
        </w:rPr>
        <w:t>– osiguravaju se sredstva za rješavanje imovinsko pravnih odnosa u obuhvatu budućeg zahvata za izgradnju pristupne prometnice dijela ulice Mostanje koja se planira izvesti u dužini od cca 110 m.</w:t>
      </w:r>
    </w:p>
    <w:p w14:paraId="4934F707" w14:textId="77777777" w:rsidR="00442744" w:rsidRPr="00442744" w:rsidRDefault="00442744" w:rsidP="00442744">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0"/>
        <w:gridCol w:w="1347"/>
        <w:gridCol w:w="2751"/>
        <w:gridCol w:w="1652"/>
      </w:tblGrid>
      <w:tr w:rsidR="00442744" w:rsidRPr="00442744" w14:paraId="621D181B" w14:textId="77777777" w:rsidTr="00564F4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0FF5B252"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5FC6A10B"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1CBA5112"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32C05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Rješavanje imovinskopravnih odnosa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099F1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5.000,00        </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29659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2B0DB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5.000,00</w:t>
            </w:r>
          </w:p>
        </w:tc>
      </w:tr>
      <w:tr w:rsidR="00442744" w:rsidRPr="00442744" w14:paraId="677AF520" w14:textId="77777777" w:rsidTr="00442744">
        <w:tc>
          <w:tcPr>
            <w:tcW w:w="2709" w:type="dxa"/>
            <w:tcBorders>
              <w:top w:val="single" w:sz="8" w:space="0" w:color="8064A2"/>
              <w:left w:val="single" w:sz="8" w:space="0" w:color="8064A2"/>
              <w:bottom w:val="single" w:sz="8" w:space="0" w:color="8064A2"/>
              <w:right w:val="single" w:sz="8" w:space="0" w:color="8064A2"/>
            </w:tcBorders>
            <w:shd w:val="clear" w:color="auto" w:fill="CCC0D9"/>
          </w:tcPr>
          <w:p w14:paraId="32C4E85F"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CCC0D9"/>
          </w:tcPr>
          <w:p w14:paraId="47134D44"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5.000,00 € </w:t>
            </w:r>
          </w:p>
        </w:tc>
        <w:tc>
          <w:tcPr>
            <w:tcW w:w="2863" w:type="dxa"/>
            <w:tcBorders>
              <w:top w:val="single" w:sz="8" w:space="0" w:color="8064A2"/>
              <w:left w:val="single" w:sz="8" w:space="0" w:color="8064A2"/>
              <w:bottom w:val="single" w:sz="8" w:space="0" w:color="8064A2"/>
              <w:right w:val="single" w:sz="8" w:space="0" w:color="8064A2"/>
            </w:tcBorders>
            <w:shd w:val="clear" w:color="auto" w:fill="CCC0D9"/>
          </w:tcPr>
          <w:p w14:paraId="4A8811DA"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CCC0D9"/>
          </w:tcPr>
          <w:p w14:paraId="6121C477"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 xml:space="preserve">     5.000,00 €</w:t>
            </w:r>
          </w:p>
        </w:tc>
      </w:tr>
    </w:tbl>
    <w:p w14:paraId="63ACCFA8" w14:textId="77777777" w:rsidR="00442744" w:rsidRPr="00442744" w:rsidRDefault="00442744" w:rsidP="00442744">
      <w:pPr>
        <w:spacing w:after="0" w:line="240" w:lineRule="auto"/>
        <w:jc w:val="center"/>
        <w:rPr>
          <w:rFonts w:ascii="Arial" w:eastAsia="Times New Roman" w:hAnsi="Arial" w:cs="Arial"/>
          <w:b/>
          <w:bCs/>
          <w:sz w:val="18"/>
          <w:szCs w:val="18"/>
          <w:lang w:eastAsia="hr-HR"/>
        </w:rPr>
      </w:pPr>
      <w:r w:rsidRPr="00442744">
        <w:rPr>
          <w:rFonts w:ascii="Arial" w:eastAsia="Times New Roman" w:hAnsi="Arial" w:cs="Arial"/>
          <w:b/>
          <w:bCs/>
          <w:sz w:val="18"/>
          <w:szCs w:val="18"/>
          <w:lang w:eastAsia="hr-HR"/>
        </w:rPr>
        <w:t>Članak 3.</w:t>
      </w:r>
    </w:p>
    <w:p w14:paraId="77A73BF7" w14:textId="77777777" w:rsidR="00442744" w:rsidRPr="00442744" w:rsidRDefault="00442744" w:rsidP="00442744">
      <w:pPr>
        <w:spacing w:after="0" w:line="240" w:lineRule="auto"/>
        <w:rPr>
          <w:rFonts w:ascii="Arial" w:eastAsia="Times New Roman" w:hAnsi="Arial" w:cs="Arial"/>
          <w:sz w:val="18"/>
          <w:szCs w:val="18"/>
          <w:lang w:eastAsia="hr-HR"/>
        </w:rPr>
      </w:pPr>
      <w:r w:rsidRPr="00442744">
        <w:rPr>
          <w:rFonts w:ascii="Arial" w:eastAsia="Times New Roman" w:hAnsi="Arial" w:cs="Arial"/>
          <w:sz w:val="18"/>
          <w:szCs w:val="18"/>
          <w:lang w:eastAsia="hr-HR"/>
        </w:rPr>
        <w:t>Mijenja se članak 4. koji sada glasi:</w:t>
      </w:r>
    </w:p>
    <w:p w14:paraId="65B46E0F" w14:textId="77777777" w:rsidR="00442744" w:rsidRPr="00442744" w:rsidRDefault="00442744" w:rsidP="00442744">
      <w:pPr>
        <w:spacing w:after="0" w:line="240" w:lineRule="auto"/>
        <w:rPr>
          <w:rFonts w:ascii="Arial" w:eastAsia="Times New Roman" w:hAnsi="Arial" w:cs="Arial"/>
          <w:sz w:val="18"/>
          <w:szCs w:val="18"/>
          <w:lang w:eastAsia="hr-HR"/>
        </w:rPr>
      </w:pPr>
    </w:p>
    <w:p w14:paraId="55EF350D"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Ukupno procijenjeni troškovi građenja građevina komunalne infrastrukture koje će se graditi </w:t>
      </w:r>
      <w:r w:rsidRPr="00442744">
        <w:rPr>
          <w:rFonts w:ascii="Arial" w:eastAsia="Times New Roman" w:hAnsi="Arial" w:cs="Arial"/>
          <w:sz w:val="18"/>
          <w:szCs w:val="18"/>
        </w:rPr>
        <w:t>izvan građevinskog područj</w:t>
      </w:r>
      <w:r w:rsidRPr="00442744">
        <w:rPr>
          <w:rFonts w:ascii="Arial" w:eastAsia="Times New Roman" w:hAnsi="Arial" w:cs="Arial"/>
          <w:sz w:val="18"/>
          <w:szCs w:val="18"/>
          <w:lang w:eastAsia="hr-HR"/>
        </w:rPr>
        <w:t xml:space="preserve">a iznose 32.471,00 eura, a odnose se na sljedeći projekt: </w:t>
      </w:r>
    </w:p>
    <w:p w14:paraId="54D31A60" w14:textId="77777777" w:rsidR="00442744" w:rsidRPr="00442744" w:rsidRDefault="00442744" w:rsidP="00442744">
      <w:pPr>
        <w:autoSpaceDE w:val="0"/>
        <w:autoSpaceDN w:val="0"/>
        <w:adjustRightInd w:val="0"/>
        <w:spacing w:after="0" w:line="240" w:lineRule="auto"/>
        <w:jc w:val="both"/>
        <w:rPr>
          <w:rFonts w:ascii="Arial" w:eastAsia="Times New Roman" w:hAnsi="Arial" w:cs="Arial"/>
          <w:b/>
          <w:bCs/>
          <w:sz w:val="18"/>
          <w:szCs w:val="18"/>
          <w:u w:val="single"/>
          <w:lang w:eastAsia="hr-HR"/>
        </w:rPr>
      </w:pPr>
    </w:p>
    <w:p w14:paraId="41A7A8DF" w14:textId="77777777" w:rsidR="00442744" w:rsidRPr="00442744" w:rsidRDefault="00442744" w:rsidP="00442744">
      <w:pPr>
        <w:autoSpaceDE w:val="0"/>
        <w:autoSpaceDN w:val="0"/>
        <w:adjustRightInd w:val="0"/>
        <w:spacing w:after="0" w:line="240" w:lineRule="auto"/>
        <w:jc w:val="both"/>
        <w:rPr>
          <w:rFonts w:ascii="Arial" w:eastAsia="CIDFont+F1" w:hAnsi="Arial" w:cs="Arial"/>
          <w:sz w:val="18"/>
          <w:szCs w:val="18"/>
        </w:rPr>
      </w:pPr>
      <w:r w:rsidRPr="00442744">
        <w:rPr>
          <w:rFonts w:ascii="Arial" w:eastAsia="Times New Roman" w:hAnsi="Arial" w:cs="Arial"/>
          <w:b/>
          <w:bCs/>
          <w:sz w:val="18"/>
          <w:szCs w:val="18"/>
          <w:u w:val="single"/>
          <w:lang w:eastAsia="hr-HR"/>
        </w:rPr>
        <w:t>4.1. SANACIJA KANALA SAJEVAC</w:t>
      </w:r>
      <w:r w:rsidRPr="00442744">
        <w:rPr>
          <w:rFonts w:ascii="Arial" w:eastAsia="Times New Roman" w:hAnsi="Arial" w:cs="Arial"/>
          <w:sz w:val="18"/>
          <w:szCs w:val="18"/>
          <w:lang w:eastAsia="hr-HR"/>
        </w:rPr>
        <w:t xml:space="preserve"> –</w:t>
      </w:r>
      <w:r w:rsidRPr="00442744">
        <w:rPr>
          <w:rFonts w:ascii="Arial" w:eastAsia="CIDFont+F1" w:hAnsi="Arial" w:cs="Arial"/>
          <w:sz w:val="18"/>
          <w:szCs w:val="18"/>
        </w:rPr>
        <w:t xml:space="preserve"> za potrebe izgradnje</w:t>
      </w:r>
      <w:r w:rsidRPr="00442744">
        <w:rPr>
          <w:rFonts w:ascii="Arial" w:eastAsia="Times New Roman" w:hAnsi="Arial" w:cs="Arial"/>
          <w:sz w:val="18"/>
          <w:szCs w:val="18"/>
          <w:lang w:eastAsia="hr-HR"/>
        </w:rPr>
        <w:t xml:space="preserve"> kanala oborinske odvodnje dijela pritoka potoka Sajevac u naselju Turanj</w:t>
      </w:r>
      <w:r w:rsidRPr="00442744">
        <w:rPr>
          <w:rFonts w:ascii="Arial" w:eastAsia="CIDFont+F1" w:hAnsi="Arial" w:cs="Arial"/>
          <w:sz w:val="18"/>
          <w:szCs w:val="18"/>
        </w:rPr>
        <w:t xml:space="preserve"> kroz postojeće korito u slivu dužine 1,55 km, prethodno je potrebno riješiti imovinsko pravne odnose unutar obuhvata budućeg zahvata, a isto se planira u 2023. godini.</w:t>
      </w:r>
    </w:p>
    <w:p w14:paraId="58063E3D"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681"/>
        <w:gridCol w:w="2435"/>
        <w:gridCol w:w="1665"/>
      </w:tblGrid>
      <w:tr w:rsidR="00442744" w:rsidRPr="00442744" w14:paraId="06E3F453"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28E9217"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2872D5C"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7951F8E1" w14:textId="77777777" w:rsidTr="00564F4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20CCB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Kupnja zemljišta </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5AB45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19.199,00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C6480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C4F75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32.471,00</w:t>
            </w:r>
          </w:p>
        </w:tc>
      </w:tr>
      <w:tr w:rsidR="00442744" w:rsidRPr="00442744" w14:paraId="1F3520E6" w14:textId="77777777" w:rsidTr="00564F4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C5D0F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Naknada za služnost</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EF607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13.272,00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55686F" w14:textId="77777777" w:rsidR="00442744" w:rsidRPr="00442744" w:rsidRDefault="00442744" w:rsidP="00442744">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946009"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5E0F4CB6" w14:textId="77777777" w:rsidTr="00442744">
        <w:tc>
          <w:tcPr>
            <w:tcW w:w="2619" w:type="dxa"/>
            <w:tcBorders>
              <w:top w:val="single" w:sz="8" w:space="0" w:color="8064A2"/>
              <w:left w:val="single" w:sz="8" w:space="0" w:color="8064A2"/>
              <w:bottom w:val="single" w:sz="8" w:space="0" w:color="8064A2"/>
              <w:right w:val="single" w:sz="8" w:space="0" w:color="8064A2"/>
            </w:tcBorders>
            <w:shd w:val="clear" w:color="auto" w:fill="CCC0D9"/>
          </w:tcPr>
          <w:p w14:paraId="543BD30C"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81" w:type="dxa"/>
            <w:tcBorders>
              <w:top w:val="single" w:sz="8" w:space="0" w:color="8064A2"/>
              <w:left w:val="single" w:sz="8" w:space="0" w:color="8064A2"/>
              <w:bottom w:val="single" w:sz="8" w:space="0" w:color="8064A2"/>
              <w:right w:val="single" w:sz="8" w:space="0" w:color="8064A2"/>
            </w:tcBorders>
            <w:shd w:val="clear" w:color="auto" w:fill="CCC0D9"/>
          </w:tcPr>
          <w:p w14:paraId="161C55BE"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32.471,00 €</w:t>
            </w:r>
          </w:p>
        </w:tc>
        <w:tc>
          <w:tcPr>
            <w:tcW w:w="2435" w:type="dxa"/>
            <w:tcBorders>
              <w:top w:val="single" w:sz="8" w:space="0" w:color="8064A2"/>
              <w:left w:val="single" w:sz="8" w:space="0" w:color="8064A2"/>
              <w:bottom w:val="single" w:sz="8" w:space="0" w:color="8064A2"/>
              <w:right w:val="single" w:sz="8" w:space="0" w:color="8064A2"/>
            </w:tcBorders>
            <w:shd w:val="clear" w:color="auto" w:fill="CCC0D9"/>
          </w:tcPr>
          <w:p w14:paraId="58122074"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CCC0D9"/>
          </w:tcPr>
          <w:p w14:paraId="4A73F874"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32.471,00 €</w:t>
            </w:r>
          </w:p>
        </w:tc>
      </w:tr>
    </w:tbl>
    <w:p w14:paraId="0BFEC267" w14:textId="77777777" w:rsidR="00442744" w:rsidRPr="00442744" w:rsidRDefault="00442744" w:rsidP="00442744">
      <w:pPr>
        <w:spacing w:after="0" w:line="240" w:lineRule="auto"/>
        <w:rPr>
          <w:rFonts w:ascii="Arial" w:eastAsia="Times New Roman" w:hAnsi="Arial" w:cs="Arial"/>
          <w:b/>
          <w:bCs/>
          <w:sz w:val="18"/>
          <w:szCs w:val="18"/>
          <w:lang w:eastAsia="hr-HR"/>
        </w:rPr>
      </w:pPr>
    </w:p>
    <w:p w14:paraId="4774AC8E" w14:textId="77777777" w:rsidR="00442744" w:rsidRPr="00442744" w:rsidRDefault="00442744" w:rsidP="00442744">
      <w:pPr>
        <w:spacing w:after="0" w:line="240" w:lineRule="auto"/>
        <w:rPr>
          <w:rFonts w:ascii="Arial" w:eastAsia="Times New Roman" w:hAnsi="Arial" w:cs="Arial"/>
          <w:b/>
          <w:bCs/>
          <w:sz w:val="18"/>
          <w:szCs w:val="18"/>
          <w:lang w:eastAsia="hr-HR"/>
        </w:rPr>
      </w:pPr>
      <w:r w:rsidRPr="00442744">
        <w:rPr>
          <w:rFonts w:ascii="Arial" w:eastAsia="Times New Roman" w:hAnsi="Arial" w:cs="Arial"/>
          <w:b/>
          <w:bCs/>
          <w:sz w:val="18"/>
          <w:szCs w:val="18"/>
          <w:lang w:eastAsia="hr-HR"/>
        </w:rPr>
        <w:t xml:space="preserve">                                                                          Članak 4.</w:t>
      </w:r>
    </w:p>
    <w:p w14:paraId="620C93D5"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U Programu u članku 5.: </w:t>
      </w:r>
    </w:p>
    <w:p w14:paraId="179040D3" w14:textId="77777777" w:rsidR="00442744" w:rsidRPr="00442744" w:rsidRDefault="00442744" w:rsidP="00442744">
      <w:pPr>
        <w:numPr>
          <w:ilvl w:val="0"/>
          <w:numId w:val="6"/>
        </w:numPr>
        <w:spacing w:after="0" w:line="240" w:lineRule="auto"/>
        <w:contextualSpacing/>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mijenja se stavak prvi koji sada glasi:</w:t>
      </w:r>
    </w:p>
    <w:p w14:paraId="1413AE74"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52185CC6"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„Ukupno procijenjeni troškovi rekonstruiranja građevina komunalne infrastrukture iznose 12.297.108,00 eura, a odnose se na sljedeće projekte:“ </w:t>
      </w:r>
    </w:p>
    <w:p w14:paraId="0BAC0075"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609A4AE4"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w:t>
      </w:r>
      <w:bookmarkStart w:id="5" w:name="_Hlk131069633"/>
      <w:r w:rsidRPr="00442744">
        <w:rPr>
          <w:rFonts w:ascii="Arial" w:eastAsia="Times New Roman" w:hAnsi="Arial" w:cs="Arial"/>
          <w:sz w:val="18"/>
          <w:szCs w:val="18"/>
          <w:lang w:eastAsia="hr-HR"/>
        </w:rPr>
        <w:t xml:space="preserve">mijenja se tablica pod točkom </w:t>
      </w:r>
      <w:r w:rsidRPr="00442744">
        <w:rPr>
          <w:rFonts w:ascii="Arial" w:eastAsia="Times New Roman" w:hAnsi="Arial" w:cs="Arial"/>
          <w:sz w:val="18"/>
          <w:szCs w:val="18"/>
          <w:u w:val="single"/>
          <w:lang w:eastAsia="hr-HR"/>
        </w:rPr>
        <w:t xml:space="preserve">5.1.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MALA ŠVARČA</w:t>
      </w:r>
      <w:r w:rsidRPr="00442744">
        <w:rPr>
          <w:rFonts w:ascii="Arial" w:eastAsia="Times New Roman" w:hAnsi="Arial" w:cs="Arial"/>
          <w:sz w:val="18"/>
          <w:szCs w:val="18"/>
          <w:lang w:eastAsia="hr-HR"/>
        </w:rPr>
        <w:t xml:space="preserve"> koja sada glasi:</w:t>
      </w:r>
    </w:p>
    <w:bookmarkEnd w:id="5"/>
    <w:p w14:paraId="1A37E41F" w14:textId="77777777" w:rsidR="00442744" w:rsidRPr="00442744" w:rsidRDefault="00442744" w:rsidP="00442744">
      <w:pPr>
        <w:spacing w:after="0" w:line="240" w:lineRule="auto"/>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8"/>
        <w:gridCol w:w="1692"/>
        <w:gridCol w:w="2424"/>
        <w:gridCol w:w="1676"/>
      </w:tblGrid>
      <w:tr w:rsidR="00442744" w:rsidRPr="00442744" w14:paraId="3848AE1F"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D374430"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7C3FD7DA"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0EF6B31F" w14:textId="77777777" w:rsidTr="00564F4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4CB2B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692" w:type="dxa"/>
            <w:tcBorders>
              <w:top w:val="nil"/>
              <w:left w:val="nil"/>
              <w:bottom w:val="single" w:sz="8" w:space="0" w:color="8064A2"/>
              <w:right w:val="single" w:sz="8" w:space="0" w:color="8064A2"/>
            </w:tcBorders>
            <w:vAlign w:val="center"/>
          </w:tcPr>
          <w:p w14:paraId="34707C42"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1.562.352,00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5BB3C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Doprinos za šume</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0D0E9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106.178,00</w:t>
            </w:r>
          </w:p>
        </w:tc>
      </w:tr>
      <w:tr w:rsidR="00442744" w:rsidRPr="00442744" w14:paraId="443EA328" w14:textId="77777777" w:rsidTr="00564F4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42591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692" w:type="dxa"/>
            <w:tcBorders>
              <w:top w:val="nil"/>
              <w:left w:val="nil"/>
              <w:bottom w:val="single" w:sz="8" w:space="0" w:color="8064A2"/>
              <w:right w:val="single" w:sz="8" w:space="0" w:color="8064A2"/>
            </w:tcBorders>
            <w:vAlign w:val="center"/>
          </w:tcPr>
          <w:p w14:paraId="715FD2D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37.004,00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28710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od ostalih subjekata unutar općeg proračuna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83E03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438.085,00</w:t>
            </w:r>
          </w:p>
        </w:tc>
      </w:tr>
      <w:tr w:rsidR="00442744" w:rsidRPr="00442744" w14:paraId="44D435A6" w14:textId="77777777" w:rsidTr="00564F4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06204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692" w:type="dxa"/>
            <w:tcBorders>
              <w:top w:val="nil"/>
              <w:left w:val="nil"/>
              <w:bottom w:val="single" w:sz="8" w:space="0" w:color="8064A2"/>
              <w:right w:val="single" w:sz="8" w:space="0" w:color="8064A2"/>
            </w:tcBorders>
            <w:vAlign w:val="center"/>
          </w:tcPr>
          <w:p w14:paraId="301223F5"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7.819,00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FA3CC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F98E4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1.065.611,00</w:t>
            </w:r>
          </w:p>
        </w:tc>
      </w:tr>
      <w:tr w:rsidR="00442744" w:rsidRPr="00442744" w14:paraId="3393C195" w14:textId="77777777" w:rsidTr="00564F4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1B04D0"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692" w:type="dxa"/>
            <w:tcBorders>
              <w:top w:val="nil"/>
              <w:left w:val="nil"/>
              <w:bottom w:val="single" w:sz="8" w:space="0" w:color="8064A2"/>
              <w:right w:val="single" w:sz="8" w:space="0" w:color="8064A2"/>
            </w:tcBorders>
            <w:vAlign w:val="center"/>
          </w:tcPr>
          <w:p w14:paraId="53945B6E"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2.699,00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8469D1" w14:textId="77777777" w:rsidR="00442744" w:rsidRPr="00442744" w:rsidRDefault="00442744" w:rsidP="00442744">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DC757A"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29E839FA" w14:textId="77777777" w:rsidTr="00442744">
        <w:tc>
          <w:tcPr>
            <w:tcW w:w="2608" w:type="dxa"/>
            <w:tcBorders>
              <w:top w:val="single" w:sz="8" w:space="0" w:color="8064A2"/>
              <w:left w:val="single" w:sz="8" w:space="0" w:color="8064A2"/>
              <w:bottom w:val="single" w:sz="8" w:space="0" w:color="8064A2"/>
              <w:right w:val="single" w:sz="8" w:space="0" w:color="8064A2"/>
            </w:tcBorders>
            <w:shd w:val="clear" w:color="auto" w:fill="CCC0D9"/>
          </w:tcPr>
          <w:p w14:paraId="4676390F"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92" w:type="dxa"/>
            <w:tcBorders>
              <w:top w:val="single" w:sz="8" w:space="0" w:color="8064A2"/>
              <w:left w:val="single" w:sz="8" w:space="0" w:color="8064A2"/>
              <w:bottom w:val="single" w:sz="8" w:space="0" w:color="8064A2"/>
              <w:right w:val="single" w:sz="8" w:space="0" w:color="8064A2"/>
            </w:tcBorders>
            <w:shd w:val="clear" w:color="auto" w:fill="CCC0D9"/>
          </w:tcPr>
          <w:p w14:paraId="4077DCAD"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1.609.874,00 €</w:t>
            </w:r>
          </w:p>
        </w:tc>
        <w:tc>
          <w:tcPr>
            <w:tcW w:w="2424" w:type="dxa"/>
            <w:tcBorders>
              <w:top w:val="single" w:sz="8" w:space="0" w:color="8064A2"/>
              <w:left w:val="single" w:sz="8" w:space="0" w:color="8064A2"/>
              <w:bottom w:val="single" w:sz="8" w:space="0" w:color="8064A2"/>
              <w:right w:val="single" w:sz="8" w:space="0" w:color="8064A2"/>
            </w:tcBorders>
            <w:shd w:val="clear" w:color="auto" w:fill="CCC0D9"/>
          </w:tcPr>
          <w:p w14:paraId="5159A5B9"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CCC0D9"/>
          </w:tcPr>
          <w:p w14:paraId="773791FB"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  1.609.874,00 €</w:t>
            </w:r>
          </w:p>
        </w:tc>
      </w:tr>
    </w:tbl>
    <w:p w14:paraId="4D0505F5"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54C2758C"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5.2.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JAMADOLSKA</w:t>
      </w:r>
      <w:r w:rsidRPr="00442744">
        <w:rPr>
          <w:rFonts w:ascii="Arial" w:eastAsia="Times New Roman" w:hAnsi="Arial" w:cs="Arial"/>
          <w:sz w:val="18"/>
          <w:szCs w:val="18"/>
          <w:lang w:eastAsia="hr-HR"/>
        </w:rPr>
        <w:t xml:space="preserve"> koja sada glasi:</w:t>
      </w:r>
    </w:p>
    <w:p w14:paraId="43246B21" w14:textId="77777777" w:rsidR="00442744" w:rsidRPr="00442744" w:rsidRDefault="00442744" w:rsidP="00442744">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672"/>
        <w:gridCol w:w="2439"/>
        <w:gridCol w:w="1657"/>
      </w:tblGrid>
      <w:tr w:rsidR="00442744" w:rsidRPr="00442744" w14:paraId="3EA15A16" w14:textId="77777777" w:rsidTr="00564F4C">
        <w:tc>
          <w:tcPr>
            <w:tcW w:w="4304" w:type="dxa"/>
            <w:gridSpan w:val="2"/>
            <w:tcBorders>
              <w:top w:val="single" w:sz="8" w:space="0" w:color="8064A2"/>
              <w:left w:val="single" w:sz="8" w:space="0" w:color="8064A2"/>
              <w:bottom w:val="single" w:sz="8" w:space="0" w:color="8064A2"/>
              <w:right w:val="single" w:sz="8" w:space="0" w:color="8064A2"/>
            </w:tcBorders>
            <w:shd w:val="clear" w:color="auto" w:fill="auto"/>
          </w:tcPr>
          <w:p w14:paraId="672EA0B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096" w:type="dxa"/>
            <w:gridSpan w:val="2"/>
            <w:tcBorders>
              <w:top w:val="single" w:sz="8" w:space="0" w:color="8064A2"/>
              <w:left w:val="single" w:sz="8" w:space="0" w:color="8064A2"/>
              <w:bottom w:val="single" w:sz="8" w:space="0" w:color="8064A2"/>
              <w:right w:val="single" w:sz="8" w:space="0" w:color="8064A2"/>
            </w:tcBorders>
            <w:shd w:val="clear" w:color="auto" w:fill="auto"/>
          </w:tcPr>
          <w:p w14:paraId="02D84A27"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74BB9A80" w14:textId="77777777" w:rsidTr="00564F4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09E65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672" w:type="dxa"/>
            <w:tcBorders>
              <w:top w:val="nil"/>
              <w:left w:val="nil"/>
              <w:bottom w:val="single" w:sz="8" w:space="0" w:color="8064A2"/>
              <w:right w:val="single" w:sz="8" w:space="0" w:color="8064A2"/>
            </w:tcBorders>
            <w:vAlign w:val="center"/>
          </w:tcPr>
          <w:p w14:paraId="49D795F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249.274,00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A0FB3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opći prihodi</w:t>
            </w: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D19E88"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67.680,00</w:t>
            </w:r>
          </w:p>
        </w:tc>
      </w:tr>
      <w:tr w:rsidR="00442744" w:rsidRPr="00442744" w14:paraId="5D58FABF" w14:textId="77777777" w:rsidTr="00564F4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230B3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672" w:type="dxa"/>
            <w:tcBorders>
              <w:top w:val="nil"/>
              <w:left w:val="nil"/>
              <w:bottom w:val="single" w:sz="8" w:space="0" w:color="8064A2"/>
              <w:right w:val="single" w:sz="8" w:space="0" w:color="8064A2"/>
            </w:tcBorders>
            <w:vAlign w:val="center"/>
          </w:tcPr>
          <w:p w14:paraId="4771702E"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5.135,00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E9679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3794E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188.197,00</w:t>
            </w:r>
          </w:p>
        </w:tc>
      </w:tr>
      <w:tr w:rsidR="00442744" w:rsidRPr="00442744" w14:paraId="5601F01F" w14:textId="77777777" w:rsidTr="00564F4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98697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672" w:type="dxa"/>
            <w:tcBorders>
              <w:top w:val="nil"/>
              <w:left w:val="nil"/>
              <w:bottom w:val="single" w:sz="8" w:space="0" w:color="8064A2"/>
              <w:right w:val="single" w:sz="8" w:space="0" w:color="8064A2"/>
            </w:tcBorders>
            <w:vAlign w:val="center"/>
          </w:tcPr>
          <w:p w14:paraId="27140D7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995,00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568B3E" w14:textId="77777777" w:rsidR="00442744" w:rsidRPr="00442744" w:rsidRDefault="00442744" w:rsidP="00442744">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2895A6"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62023023" w14:textId="77777777" w:rsidTr="00564F4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65C7E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672" w:type="dxa"/>
            <w:tcBorders>
              <w:top w:val="nil"/>
              <w:left w:val="nil"/>
              <w:bottom w:val="single" w:sz="8" w:space="0" w:color="8064A2"/>
              <w:right w:val="single" w:sz="8" w:space="0" w:color="8064A2"/>
            </w:tcBorders>
            <w:vAlign w:val="center"/>
          </w:tcPr>
          <w:p w14:paraId="12B2BF5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473,00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622418" w14:textId="77777777" w:rsidR="00442744" w:rsidRPr="00442744" w:rsidRDefault="00442744" w:rsidP="00442744">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0FAA39"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1FF1F41B" w14:textId="77777777" w:rsidTr="00442744">
        <w:tc>
          <w:tcPr>
            <w:tcW w:w="2632" w:type="dxa"/>
            <w:tcBorders>
              <w:top w:val="single" w:sz="8" w:space="0" w:color="8064A2"/>
              <w:left w:val="single" w:sz="8" w:space="0" w:color="8064A2"/>
              <w:bottom w:val="single" w:sz="8" w:space="0" w:color="8064A2"/>
              <w:right w:val="single" w:sz="8" w:space="0" w:color="8064A2"/>
            </w:tcBorders>
            <w:shd w:val="clear" w:color="auto" w:fill="CCC0D9"/>
          </w:tcPr>
          <w:p w14:paraId="08FD89FB"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72" w:type="dxa"/>
            <w:tcBorders>
              <w:top w:val="single" w:sz="8" w:space="0" w:color="8064A2"/>
              <w:left w:val="single" w:sz="8" w:space="0" w:color="8064A2"/>
              <w:bottom w:val="single" w:sz="8" w:space="0" w:color="8064A2"/>
              <w:right w:val="single" w:sz="8" w:space="0" w:color="8064A2"/>
            </w:tcBorders>
            <w:shd w:val="clear" w:color="auto" w:fill="CCC0D9"/>
          </w:tcPr>
          <w:p w14:paraId="01A31ECE"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255.877,00 €</w:t>
            </w:r>
          </w:p>
        </w:tc>
        <w:tc>
          <w:tcPr>
            <w:tcW w:w="2439" w:type="dxa"/>
            <w:tcBorders>
              <w:top w:val="single" w:sz="8" w:space="0" w:color="8064A2"/>
              <w:left w:val="single" w:sz="8" w:space="0" w:color="8064A2"/>
              <w:bottom w:val="single" w:sz="8" w:space="0" w:color="8064A2"/>
              <w:right w:val="single" w:sz="8" w:space="0" w:color="8064A2"/>
            </w:tcBorders>
            <w:shd w:val="clear" w:color="auto" w:fill="CCC0D9"/>
          </w:tcPr>
          <w:p w14:paraId="69E17649"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CCC0D9"/>
          </w:tcPr>
          <w:p w14:paraId="0983CA3B"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255.877,00 €</w:t>
            </w:r>
          </w:p>
        </w:tc>
      </w:tr>
    </w:tbl>
    <w:p w14:paraId="202E6BE7" w14:textId="77777777" w:rsidR="00442744" w:rsidRPr="00442744" w:rsidRDefault="00442744" w:rsidP="00442744">
      <w:pPr>
        <w:spacing w:after="0" w:line="240" w:lineRule="auto"/>
        <w:jc w:val="both"/>
        <w:rPr>
          <w:rFonts w:ascii="Arial" w:eastAsia="Times New Roman" w:hAnsi="Arial" w:cs="Arial"/>
          <w:sz w:val="18"/>
          <w:szCs w:val="18"/>
        </w:rPr>
      </w:pPr>
    </w:p>
    <w:p w14:paraId="2FEE4A52"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5.3.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BOHINJSKA, SKADARSKA</w:t>
      </w:r>
      <w:r w:rsidRPr="00442744">
        <w:rPr>
          <w:rFonts w:ascii="Arial" w:eastAsia="Times New Roman" w:hAnsi="Arial" w:cs="Arial"/>
          <w:sz w:val="18"/>
          <w:szCs w:val="18"/>
          <w:lang w:eastAsia="hr-HR"/>
        </w:rPr>
        <w:t xml:space="preserve"> koja sada glasi:</w:t>
      </w:r>
    </w:p>
    <w:p w14:paraId="63A5F79D" w14:textId="77777777" w:rsidR="00442744" w:rsidRPr="00442744" w:rsidRDefault="00442744" w:rsidP="00442744">
      <w:pPr>
        <w:spacing w:after="0" w:line="240" w:lineRule="auto"/>
        <w:ind w:left="284"/>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442744" w:rsidRPr="00442744" w14:paraId="43C589FA" w14:textId="77777777" w:rsidTr="00564F4C">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71193B57"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70067BBA"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6DBEA7AA"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4B1BF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387C3B3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680.138,00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F8126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E600F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315.334,00</w:t>
            </w:r>
          </w:p>
        </w:tc>
      </w:tr>
      <w:tr w:rsidR="00442744" w:rsidRPr="00442744" w14:paraId="5C5EF889"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33129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305D82E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15.845,00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72988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53368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244.941,00</w:t>
            </w:r>
          </w:p>
        </w:tc>
      </w:tr>
      <w:tr w:rsidR="00442744" w:rsidRPr="00442744" w14:paraId="477A8BEA"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717B6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1698243E"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3.070,00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B321B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22008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140.237,00</w:t>
            </w:r>
          </w:p>
        </w:tc>
      </w:tr>
      <w:tr w:rsidR="00442744" w:rsidRPr="00442744" w14:paraId="070A8143"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56602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63B4AC2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1.459,00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3E815C" w14:textId="77777777" w:rsidR="00442744" w:rsidRPr="00442744" w:rsidRDefault="00442744" w:rsidP="00442744">
            <w:pPr>
              <w:spacing w:after="0" w:line="240" w:lineRule="auto"/>
              <w:jc w:val="both"/>
              <w:rPr>
                <w:rFonts w:ascii="Arial" w:eastAsia="Times New Roman" w:hAnsi="Arial" w:cs="Arial"/>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F56AAE"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0C79D24F" w14:textId="77777777" w:rsidTr="00442744">
        <w:tc>
          <w:tcPr>
            <w:tcW w:w="2624" w:type="dxa"/>
            <w:tcBorders>
              <w:top w:val="single" w:sz="8" w:space="0" w:color="8064A2"/>
              <w:left w:val="single" w:sz="8" w:space="0" w:color="8064A2"/>
              <w:bottom w:val="single" w:sz="8" w:space="0" w:color="8064A2"/>
              <w:right w:val="single" w:sz="8" w:space="0" w:color="8064A2"/>
            </w:tcBorders>
            <w:shd w:val="clear" w:color="auto" w:fill="CCC0D9"/>
          </w:tcPr>
          <w:p w14:paraId="390D97F8"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CCC0D9"/>
          </w:tcPr>
          <w:p w14:paraId="598BDA83"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700.512,00 €</w:t>
            </w:r>
          </w:p>
        </w:tc>
        <w:tc>
          <w:tcPr>
            <w:tcW w:w="2309" w:type="dxa"/>
            <w:tcBorders>
              <w:top w:val="single" w:sz="8" w:space="0" w:color="8064A2"/>
              <w:left w:val="single" w:sz="8" w:space="0" w:color="8064A2"/>
              <w:bottom w:val="single" w:sz="8" w:space="0" w:color="8064A2"/>
              <w:right w:val="single" w:sz="8" w:space="0" w:color="8064A2"/>
            </w:tcBorders>
            <w:shd w:val="clear" w:color="auto" w:fill="CCC0D9"/>
          </w:tcPr>
          <w:p w14:paraId="654AB020"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CCC0D9"/>
          </w:tcPr>
          <w:p w14:paraId="7D53A1F9"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700.512,00 €</w:t>
            </w:r>
          </w:p>
        </w:tc>
      </w:tr>
    </w:tbl>
    <w:p w14:paraId="3885D620" w14:textId="77777777" w:rsidR="00442744" w:rsidRPr="00442744" w:rsidRDefault="00442744" w:rsidP="00442744">
      <w:pPr>
        <w:spacing w:after="0" w:line="240" w:lineRule="auto"/>
        <w:ind w:left="284"/>
        <w:jc w:val="both"/>
        <w:rPr>
          <w:rFonts w:ascii="Arial" w:eastAsia="Times New Roman" w:hAnsi="Arial" w:cs="Arial"/>
          <w:sz w:val="18"/>
          <w:szCs w:val="18"/>
          <w:u w:val="single"/>
          <w:lang w:eastAsia="hr-HR"/>
        </w:rPr>
      </w:pPr>
    </w:p>
    <w:p w14:paraId="017450A9"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5.4.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BAŠČINSKA</w:t>
      </w:r>
      <w:r w:rsidRPr="00442744">
        <w:rPr>
          <w:rFonts w:ascii="Arial" w:eastAsia="Times New Roman" w:hAnsi="Arial" w:cs="Arial"/>
          <w:sz w:val="18"/>
          <w:szCs w:val="18"/>
          <w:lang w:eastAsia="hr-HR"/>
        </w:rPr>
        <w:t xml:space="preserve"> koja sada glasi:</w:t>
      </w:r>
    </w:p>
    <w:p w14:paraId="66471E5C"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684"/>
        <w:gridCol w:w="2432"/>
        <w:gridCol w:w="1669"/>
      </w:tblGrid>
      <w:tr w:rsidR="00442744" w:rsidRPr="00442744" w14:paraId="78C30671" w14:textId="77777777" w:rsidTr="00564F4C">
        <w:tc>
          <w:tcPr>
            <w:tcW w:w="4299" w:type="dxa"/>
            <w:gridSpan w:val="2"/>
            <w:tcBorders>
              <w:top w:val="single" w:sz="8" w:space="0" w:color="8064A2"/>
              <w:left w:val="single" w:sz="8" w:space="0" w:color="8064A2"/>
              <w:bottom w:val="single" w:sz="8" w:space="0" w:color="8064A2"/>
              <w:right w:val="single" w:sz="8" w:space="0" w:color="8064A2"/>
            </w:tcBorders>
            <w:shd w:val="clear" w:color="auto" w:fill="auto"/>
          </w:tcPr>
          <w:p w14:paraId="5164ADC0"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1" w:type="dxa"/>
            <w:gridSpan w:val="2"/>
            <w:tcBorders>
              <w:top w:val="single" w:sz="8" w:space="0" w:color="8064A2"/>
              <w:left w:val="single" w:sz="8" w:space="0" w:color="8064A2"/>
              <w:bottom w:val="single" w:sz="8" w:space="0" w:color="8064A2"/>
              <w:right w:val="single" w:sz="8" w:space="0" w:color="8064A2"/>
            </w:tcBorders>
            <w:shd w:val="clear" w:color="auto" w:fill="auto"/>
          </w:tcPr>
          <w:p w14:paraId="1E6A8D7F"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328A53FA"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DB1DE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684" w:type="dxa"/>
            <w:tcBorders>
              <w:top w:val="nil"/>
              <w:left w:val="nil"/>
              <w:bottom w:val="single" w:sz="8" w:space="0" w:color="8064A2"/>
              <w:right w:val="single" w:sz="8" w:space="0" w:color="8064A2"/>
            </w:tcBorders>
            <w:vAlign w:val="center"/>
          </w:tcPr>
          <w:p w14:paraId="2D17F71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999.810,00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703B0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94479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838.706,00</w:t>
            </w:r>
          </w:p>
        </w:tc>
      </w:tr>
      <w:tr w:rsidR="00442744" w:rsidRPr="00442744" w14:paraId="2E6FE9FC"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C4709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684" w:type="dxa"/>
            <w:tcBorders>
              <w:top w:val="nil"/>
              <w:left w:val="nil"/>
              <w:bottom w:val="single" w:sz="8" w:space="0" w:color="8064A2"/>
              <w:right w:val="single" w:sz="8" w:space="0" w:color="8064A2"/>
            </w:tcBorders>
            <w:vAlign w:val="center"/>
          </w:tcPr>
          <w:p w14:paraId="2E212C3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19.239,00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AA63D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prodaja zemljišta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C526D8"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185.812,00</w:t>
            </w:r>
          </w:p>
        </w:tc>
      </w:tr>
      <w:tr w:rsidR="00442744" w:rsidRPr="00442744" w14:paraId="116CC540"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70474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684" w:type="dxa"/>
            <w:tcBorders>
              <w:top w:val="nil"/>
              <w:left w:val="nil"/>
              <w:bottom w:val="single" w:sz="8" w:space="0" w:color="8064A2"/>
              <w:right w:val="single" w:sz="8" w:space="0" w:color="8064A2"/>
            </w:tcBorders>
            <w:vAlign w:val="center"/>
          </w:tcPr>
          <w:p w14:paraId="6C6A793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3.665,00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B9A67F" w14:textId="77777777" w:rsidR="00442744" w:rsidRPr="00442744" w:rsidRDefault="00442744" w:rsidP="00442744">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353CDD"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0AD2F261"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D7EF5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684" w:type="dxa"/>
            <w:tcBorders>
              <w:top w:val="nil"/>
              <w:left w:val="nil"/>
              <w:bottom w:val="single" w:sz="8" w:space="0" w:color="8064A2"/>
              <w:right w:val="single" w:sz="8" w:space="0" w:color="8064A2"/>
            </w:tcBorders>
            <w:vAlign w:val="center"/>
          </w:tcPr>
          <w:p w14:paraId="3B065E5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1.804,00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5EC343" w14:textId="77777777" w:rsidR="00442744" w:rsidRPr="00442744" w:rsidRDefault="00442744" w:rsidP="00442744">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75EB5C"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7038D8DD" w14:textId="77777777" w:rsidTr="00442744">
        <w:tc>
          <w:tcPr>
            <w:tcW w:w="2615" w:type="dxa"/>
            <w:tcBorders>
              <w:top w:val="single" w:sz="8" w:space="0" w:color="8064A2"/>
              <w:left w:val="single" w:sz="8" w:space="0" w:color="8064A2"/>
              <w:bottom w:val="single" w:sz="8" w:space="0" w:color="8064A2"/>
              <w:right w:val="single" w:sz="8" w:space="0" w:color="8064A2"/>
            </w:tcBorders>
            <w:shd w:val="clear" w:color="auto" w:fill="CCC0D9"/>
          </w:tcPr>
          <w:p w14:paraId="59A9316D"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84" w:type="dxa"/>
            <w:tcBorders>
              <w:top w:val="single" w:sz="8" w:space="0" w:color="8064A2"/>
              <w:left w:val="single" w:sz="8" w:space="0" w:color="8064A2"/>
              <w:bottom w:val="single" w:sz="8" w:space="0" w:color="8064A2"/>
              <w:right w:val="single" w:sz="8" w:space="0" w:color="8064A2"/>
            </w:tcBorders>
            <w:shd w:val="clear" w:color="auto" w:fill="CCC0D9"/>
          </w:tcPr>
          <w:p w14:paraId="4ADA19A9"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 xml:space="preserve">1.024.518,00 € </w:t>
            </w:r>
          </w:p>
        </w:tc>
        <w:tc>
          <w:tcPr>
            <w:tcW w:w="2432" w:type="dxa"/>
            <w:tcBorders>
              <w:top w:val="single" w:sz="8" w:space="0" w:color="8064A2"/>
              <w:left w:val="single" w:sz="8" w:space="0" w:color="8064A2"/>
              <w:bottom w:val="single" w:sz="8" w:space="0" w:color="8064A2"/>
              <w:right w:val="single" w:sz="8" w:space="0" w:color="8064A2"/>
            </w:tcBorders>
            <w:shd w:val="clear" w:color="auto" w:fill="CCC0D9"/>
          </w:tcPr>
          <w:p w14:paraId="2C1733EC"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CCC0D9"/>
          </w:tcPr>
          <w:p w14:paraId="112FC22C"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1.024.518,00 €</w:t>
            </w:r>
          </w:p>
        </w:tc>
      </w:tr>
    </w:tbl>
    <w:p w14:paraId="4FE4900B" w14:textId="77777777" w:rsidR="00442744" w:rsidRPr="00442744" w:rsidRDefault="00442744" w:rsidP="00442744">
      <w:pPr>
        <w:spacing w:after="0" w:line="240" w:lineRule="auto"/>
        <w:ind w:left="284"/>
        <w:jc w:val="both"/>
        <w:rPr>
          <w:rFonts w:ascii="Arial" w:eastAsia="Times New Roman" w:hAnsi="Arial" w:cs="Arial"/>
          <w:sz w:val="18"/>
          <w:szCs w:val="18"/>
          <w:u w:val="single"/>
          <w:lang w:eastAsia="hr-HR"/>
        </w:rPr>
      </w:pPr>
      <w:bookmarkStart w:id="6" w:name="_Hlk55216919"/>
      <w:bookmarkStart w:id="7" w:name="_Hlk55217132"/>
    </w:p>
    <w:p w14:paraId="0E76D648"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5.5.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TRIGLAVSKA</w:t>
      </w:r>
      <w:r w:rsidRPr="00442744">
        <w:rPr>
          <w:rFonts w:ascii="Arial" w:eastAsia="Times New Roman" w:hAnsi="Arial" w:cs="Arial"/>
          <w:sz w:val="18"/>
          <w:szCs w:val="18"/>
          <w:lang w:eastAsia="hr-HR"/>
        </w:rPr>
        <w:t xml:space="preserve"> koja sada glasi:</w:t>
      </w:r>
    </w:p>
    <w:p w14:paraId="00074B4C"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442744" w:rsidRPr="00442744" w14:paraId="6CBB7DC7" w14:textId="77777777" w:rsidTr="00564F4C">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32E04C7F"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61E36C38"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37A42C79"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D5288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5F8109A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679.755,00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5D2010"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A40D6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165.081,00</w:t>
            </w:r>
          </w:p>
        </w:tc>
      </w:tr>
      <w:tr w:rsidR="00442744" w:rsidRPr="00442744" w14:paraId="75A1B3BD"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4AECE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4570518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12.787,00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F4BDE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Komunalna naknada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26052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274.318,00</w:t>
            </w:r>
          </w:p>
        </w:tc>
      </w:tr>
      <w:tr w:rsidR="00442744" w:rsidRPr="00442744" w14:paraId="5DD8FA36"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7952E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646DF122"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2.436,00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C88C4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BB55D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256.778,00</w:t>
            </w:r>
          </w:p>
        </w:tc>
      </w:tr>
      <w:tr w:rsidR="00442744" w:rsidRPr="00442744" w14:paraId="12DCD0EB"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03D30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75C41646"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1.199,00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976DFE" w14:textId="77777777" w:rsidR="00442744" w:rsidRPr="00442744" w:rsidRDefault="00442744" w:rsidP="00442744">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639F24"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24DA62C1" w14:textId="77777777" w:rsidTr="00442744">
        <w:tc>
          <w:tcPr>
            <w:tcW w:w="2625" w:type="dxa"/>
            <w:tcBorders>
              <w:top w:val="single" w:sz="8" w:space="0" w:color="8064A2"/>
              <w:left w:val="single" w:sz="8" w:space="0" w:color="8064A2"/>
              <w:bottom w:val="single" w:sz="8" w:space="0" w:color="8064A2"/>
              <w:right w:val="single" w:sz="8" w:space="0" w:color="8064A2"/>
            </w:tcBorders>
            <w:shd w:val="clear" w:color="auto" w:fill="CCC0D9"/>
          </w:tcPr>
          <w:p w14:paraId="3C477A9F"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CCC0D9"/>
          </w:tcPr>
          <w:p w14:paraId="1D3808E5"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696.177,00 €</w:t>
            </w:r>
          </w:p>
        </w:tc>
        <w:tc>
          <w:tcPr>
            <w:tcW w:w="2306" w:type="dxa"/>
            <w:tcBorders>
              <w:top w:val="single" w:sz="8" w:space="0" w:color="8064A2"/>
              <w:left w:val="single" w:sz="8" w:space="0" w:color="8064A2"/>
              <w:bottom w:val="single" w:sz="8" w:space="0" w:color="8064A2"/>
              <w:right w:val="single" w:sz="8" w:space="0" w:color="8064A2"/>
            </w:tcBorders>
            <w:shd w:val="clear" w:color="auto" w:fill="CCC0D9"/>
          </w:tcPr>
          <w:p w14:paraId="09B9F896"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CCC0D9"/>
          </w:tcPr>
          <w:p w14:paraId="3E82393B"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696.177,00 €</w:t>
            </w:r>
          </w:p>
        </w:tc>
      </w:tr>
      <w:bookmarkEnd w:id="6"/>
      <w:bookmarkEnd w:id="7"/>
    </w:tbl>
    <w:p w14:paraId="690B432D" w14:textId="77777777" w:rsidR="00442744" w:rsidRPr="00442744" w:rsidRDefault="00442744" w:rsidP="00442744">
      <w:pPr>
        <w:spacing w:after="0" w:line="240" w:lineRule="auto"/>
        <w:ind w:left="284"/>
        <w:jc w:val="both"/>
        <w:rPr>
          <w:rFonts w:ascii="Arial" w:eastAsia="Times New Roman" w:hAnsi="Arial" w:cs="Arial"/>
          <w:b/>
          <w:bCs/>
          <w:sz w:val="18"/>
          <w:szCs w:val="18"/>
          <w:u w:val="single"/>
          <w:lang w:eastAsia="hr-HR"/>
        </w:rPr>
      </w:pPr>
    </w:p>
    <w:p w14:paraId="701D16F9"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5.6.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DONJA ŠVARČA</w:t>
      </w:r>
      <w:r w:rsidRPr="00442744">
        <w:rPr>
          <w:rFonts w:ascii="Arial" w:eastAsia="Times New Roman" w:hAnsi="Arial" w:cs="Arial"/>
          <w:sz w:val="18"/>
          <w:szCs w:val="18"/>
          <w:lang w:eastAsia="hr-HR"/>
        </w:rPr>
        <w:t xml:space="preserve"> koja sada glasi:</w:t>
      </w:r>
    </w:p>
    <w:p w14:paraId="27073170" w14:textId="77777777" w:rsidR="00442744" w:rsidRPr="00442744" w:rsidRDefault="00442744" w:rsidP="00442744">
      <w:pPr>
        <w:spacing w:after="0" w:line="240" w:lineRule="auto"/>
        <w:ind w:left="284"/>
        <w:jc w:val="both"/>
        <w:rPr>
          <w:rFonts w:ascii="Arial" w:eastAsia="Times New Roman" w:hAnsi="Arial" w:cs="Arial"/>
          <w:b/>
          <w:bCs/>
          <w:sz w:val="18"/>
          <w:szCs w:val="18"/>
          <w:u w:val="single"/>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442744" w:rsidRPr="00442744" w14:paraId="781507B6" w14:textId="77777777" w:rsidTr="00564F4C">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5A006D94"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5D78A313"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27EACCA1"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D5BBF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7798CD7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1.099.751,00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0F4D2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0FEC58"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136.974,00</w:t>
            </w:r>
          </w:p>
        </w:tc>
      </w:tr>
      <w:tr w:rsidR="00442744" w:rsidRPr="00442744" w14:paraId="7904E246"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B8FC1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54AC537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22.730,00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0A531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22A44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486.156,00</w:t>
            </w:r>
          </w:p>
        </w:tc>
      </w:tr>
      <w:tr w:rsidR="00442744" w:rsidRPr="00442744" w14:paraId="083FB385"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69974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2CDC9452"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4.404,00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32E35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49048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120.709,00</w:t>
            </w:r>
          </w:p>
        </w:tc>
      </w:tr>
      <w:tr w:rsidR="00442744" w:rsidRPr="00442744" w14:paraId="7F9A5BFE"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D6AE3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5CE53C1B"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2.094,00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3FBB6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04AE2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170.694,00</w:t>
            </w:r>
          </w:p>
        </w:tc>
      </w:tr>
      <w:tr w:rsidR="00442744" w:rsidRPr="00442744" w14:paraId="098A6A70"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C81E33" w14:textId="77777777" w:rsidR="00442744" w:rsidRPr="00442744" w:rsidRDefault="00442744" w:rsidP="00442744">
            <w:pPr>
              <w:spacing w:after="0" w:line="240" w:lineRule="auto"/>
              <w:jc w:val="both"/>
              <w:rPr>
                <w:rFonts w:ascii="Arial" w:eastAsia="Times New Roman" w:hAnsi="Arial" w:cs="Arial"/>
                <w:sz w:val="18"/>
                <w:szCs w:val="18"/>
              </w:rPr>
            </w:pPr>
          </w:p>
        </w:tc>
        <w:tc>
          <w:tcPr>
            <w:tcW w:w="1807" w:type="dxa"/>
            <w:tcBorders>
              <w:top w:val="nil"/>
              <w:left w:val="nil"/>
              <w:bottom w:val="single" w:sz="8" w:space="0" w:color="8064A2"/>
              <w:right w:val="single" w:sz="8" w:space="0" w:color="8064A2"/>
            </w:tcBorders>
            <w:vAlign w:val="center"/>
          </w:tcPr>
          <w:p w14:paraId="1B3B7F58" w14:textId="77777777" w:rsidR="00442744" w:rsidRPr="00442744" w:rsidRDefault="00442744" w:rsidP="00442744">
            <w:pPr>
              <w:spacing w:after="0" w:line="240" w:lineRule="auto"/>
              <w:jc w:val="center"/>
              <w:rPr>
                <w:rFonts w:ascii="Arial" w:eastAsia="Times New Roman" w:hAnsi="Arial" w:cs="Arial"/>
                <w:sz w:val="18"/>
                <w:szCs w:val="18"/>
              </w:rPr>
            </w:pP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910D4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prodaja zemljišta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B6A951"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172.614,00</w:t>
            </w:r>
          </w:p>
        </w:tc>
      </w:tr>
      <w:tr w:rsidR="00442744" w:rsidRPr="00442744" w14:paraId="34655AC3" w14:textId="77777777" w:rsidTr="00564F4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21EE48" w14:textId="77777777" w:rsidR="00442744" w:rsidRPr="00442744" w:rsidRDefault="00442744" w:rsidP="00442744">
            <w:pPr>
              <w:spacing w:after="0" w:line="240" w:lineRule="auto"/>
              <w:jc w:val="both"/>
              <w:rPr>
                <w:rFonts w:ascii="Arial" w:eastAsia="Times New Roman" w:hAnsi="Arial" w:cs="Arial"/>
                <w:sz w:val="18"/>
                <w:szCs w:val="18"/>
              </w:rPr>
            </w:pPr>
          </w:p>
        </w:tc>
        <w:tc>
          <w:tcPr>
            <w:tcW w:w="1807" w:type="dxa"/>
            <w:tcBorders>
              <w:top w:val="nil"/>
              <w:left w:val="nil"/>
              <w:bottom w:val="single" w:sz="8" w:space="0" w:color="8064A2"/>
              <w:right w:val="single" w:sz="8" w:space="0" w:color="8064A2"/>
            </w:tcBorders>
            <w:vAlign w:val="center"/>
          </w:tcPr>
          <w:p w14:paraId="16BEFE59" w14:textId="77777777" w:rsidR="00442744" w:rsidRPr="00442744" w:rsidRDefault="00442744" w:rsidP="00442744">
            <w:pPr>
              <w:spacing w:after="0" w:line="240" w:lineRule="auto"/>
              <w:jc w:val="center"/>
              <w:rPr>
                <w:rFonts w:ascii="Arial" w:eastAsia="Times New Roman" w:hAnsi="Arial" w:cs="Arial"/>
                <w:sz w:val="18"/>
                <w:szCs w:val="18"/>
              </w:rPr>
            </w:pP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306D0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D3976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41.832,00</w:t>
            </w:r>
          </w:p>
        </w:tc>
      </w:tr>
      <w:tr w:rsidR="00442744" w:rsidRPr="00442744" w14:paraId="46E90A79" w14:textId="77777777" w:rsidTr="00442744">
        <w:tc>
          <w:tcPr>
            <w:tcW w:w="2624" w:type="dxa"/>
            <w:tcBorders>
              <w:top w:val="single" w:sz="8" w:space="0" w:color="8064A2"/>
              <w:left w:val="single" w:sz="8" w:space="0" w:color="8064A2"/>
              <w:bottom w:val="single" w:sz="8" w:space="0" w:color="8064A2"/>
              <w:right w:val="single" w:sz="8" w:space="0" w:color="8064A2"/>
            </w:tcBorders>
            <w:shd w:val="clear" w:color="auto" w:fill="CCC0D9"/>
          </w:tcPr>
          <w:p w14:paraId="2F57B1B9"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CCC0D9"/>
          </w:tcPr>
          <w:p w14:paraId="5249D99A"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1.128.979,00 € </w:t>
            </w:r>
          </w:p>
        </w:tc>
        <w:tc>
          <w:tcPr>
            <w:tcW w:w="2309" w:type="dxa"/>
            <w:tcBorders>
              <w:top w:val="single" w:sz="8" w:space="0" w:color="8064A2"/>
              <w:left w:val="single" w:sz="8" w:space="0" w:color="8064A2"/>
              <w:bottom w:val="single" w:sz="8" w:space="0" w:color="8064A2"/>
              <w:right w:val="single" w:sz="8" w:space="0" w:color="8064A2"/>
            </w:tcBorders>
            <w:shd w:val="clear" w:color="auto" w:fill="CCC0D9"/>
          </w:tcPr>
          <w:p w14:paraId="762DC926"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CCC0D9"/>
          </w:tcPr>
          <w:p w14:paraId="558ABFB3"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1.128.979,00 €</w:t>
            </w:r>
          </w:p>
        </w:tc>
      </w:tr>
    </w:tbl>
    <w:p w14:paraId="754392A1" w14:textId="77777777" w:rsidR="00442744" w:rsidRPr="00442744" w:rsidRDefault="00442744" w:rsidP="00442744">
      <w:pPr>
        <w:spacing w:after="0" w:line="240" w:lineRule="auto"/>
        <w:ind w:left="284"/>
        <w:jc w:val="both"/>
        <w:rPr>
          <w:rFonts w:ascii="Arial" w:eastAsia="Times New Roman" w:hAnsi="Arial" w:cs="Arial"/>
          <w:b/>
          <w:bCs/>
          <w:sz w:val="18"/>
          <w:szCs w:val="18"/>
          <w:u w:val="single"/>
          <w:lang w:eastAsia="hr-HR"/>
        </w:rPr>
      </w:pPr>
      <w:bookmarkStart w:id="8" w:name="_Hlk55217300"/>
    </w:p>
    <w:p w14:paraId="3C5D200D"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5.7.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DREŽNIK</w:t>
      </w:r>
      <w:r w:rsidRPr="00442744">
        <w:rPr>
          <w:rFonts w:ascii="Arial" w:eastAsia="Times New Roman" w:hAnsi="Arial" w:cs="Arial"/>
          <w:sz w:val="18"/>
          <w:szCs w:val="18"/>
          <w:lang w:eastAsia="hr-HR"/>
        </w:rPr>
        <w:t xml:space="preserve"> koja sada glasi:</w:t>
      </w:r>
    </w:p>
    <w:p w14:paraId="5BA36C69"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442744" w:rsidRPr="00442744" w14:paraId="01463A03" w14:textId="77777777" w:rsidTr="00564F4C">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2782E23F" w14:textId="77777777" w:rsidR="00442744" w:rsidRPr="00442744" w:rsidRDefault="00442744" w:rsidP="00442744">
            <w:pPr>
              <w:spacing w:after="0" w:line="240" w:lineRule="auto"/>
              <w:jc w:val="both"/>
              <w:rPr>
                <w:rFonts w:ascii="Arial" w:eastAsia="Times New Roman" w:hAnsi="Arial" w:cs="Arial"/>
                <w:bCs/>
                <w:sz w:val="18"/>
                <w:szCs w:val="18"/>
              </w:rPr>
            </w:pPr>
            <w:bookmarkStart w:id="9" w:name="_Hlk55217474"/>
            <w:r w:rsidRPr="00442744">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632E4627"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bookmarkEnd w:id="8"/>
      <w:tr w:rsidR="00442744" w:rsidRPr="00442744" w14:paraId="471D7E0E"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2C318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0074B082"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1.086.327,00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A42D8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73D776"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200.000,00</w:t>
            </w:r>
          </w:p>
        </w:tc>
      </w:tr>
      <w:tr w:rsidR="00442744" w:rsidRPr="00442744" w14:paraId="53AAF2FB"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79B96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45CADCE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29.620,00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88F850"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AAD49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74.665,00</w:t>
            </w:r>
          </w:p>
        </w:tc>
      </w:tr>
      <w:tr w:rsidR="00442744" w:rsidRPr="00442744" w14:paraId="422F96AA"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387B9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71EB66F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4.353,00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D8FFC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D908B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848.227,00</w:t>
            </w:r>
          </w:p>
        </w:tc>
      </w:tr>
      <w:tr w:rsidR="00442744" w:rsidRPr="00442744" w14:paraId="6B361448" w14:textId="77777777" w:rsidTr="00564F4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B3D73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2C54428E"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2.592,00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8A18CE" w14:textId="77777777" w:rsidR="00442744" w:rsidRPr="00442744" w:rsidRDefault="00442744" w:rsidP="00442744">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E65ACC"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7262BC3D" w14:textId="77777777" w:rsidTr="00442744">
        <w:tc>
          <w:tcPr>
            <w:tcW w:w="2625" w:type="dxa"/>
            <w:tcBorders>
              <w:top w:val="single" w:sz="8" w:space="0" w:color="8064A2"/>
              <w:left w:val="single" w:sz="8" w:space="0" w:color="8064A2"/>
              <w:bottom w:val="single" w:sz="8" w:space="0" w:color="8064A2"/>
              <w:right w:val="single" w:sz="8" w:space="0" w:color="8064A2"/>
            </w:tcBorders>
            <w:shd w:val="clear" w:color="auto" w:fill="CCC0D9"/>
          </w:tcPr>
          <w:p w14:paraId="14B4F5A3"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CCC0D9"/>
          </w:tcPr>
          <w:p w14:paraId="7D401BD8"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1.122.892,00 €</w:t>
            </w:r>
          </w:p>
        </w:tc>
        <w:tc>
          <w:tcPr>
            <w:tcW w:w="2306" w:type="dxa"/>
            <w:tcBorders>
              <w:top w:val="single" w:sz="8" w:space="0" w:color="8064A2"/>
              <w:left w:val="single" w:sz="8" w:space="0" w:color="8064A2"/>
              <w:bottom w:val="single" w:sz="8" w:space="0" w:color="8064A2"/>
              <w:right w:val="single" w:sz="8" w:space="0" w:color="8064A2"/>
            </w:tcBorders>
            <w:shd w:val="clear" w:color="auto" w:fill="CCC0D9"/>
          </w:tcPr>
          <w:p w14:paraId="1F791F10"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CCC0D9"/>
          </w:tcPr>
          <w:p w14:paraId="04A96A61"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1.122.892,00 €</w:t>
            </w:r>
          </w:p>
        </w:tc>
      </w:tr>
      <w:bookmarkEnd w:id="9"/>
    </w:tbl>
    <w:p w14:paraId="50DC686B" w14:textId="77777777" w:rsidR="00442744" w:rsidRPr="00442744" w:rsidRDefault="00442744" w:rsidP="00442744">
      <w:pPr>
        <w:spacing w:after="0" w:line="240" w:lineRule="auto"/>
        <w:ind w:left="284"/>
        <w:jc w:val="both"/>
        <w:rPr>
          <w:rFonts w:ascii="Arial" w:eastAsia="Times New Roman" w:hAnsi="Arial" w:cs="Arial"/>
          <w:sz w:val="18"/>
          <w:szCs w:val="18"/>
        </w:rPr>
      </w:pPr>
    </w:p>
    <w:p w14:paraId="329EBF3E"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 xml:space="preserve">5.8. KARLOVAC II </w:t>
      </w:r>
      <w:r w:rsidRPr="00442744">
        <w:rPr>
          <w:rFonts w:ascii="Arial" w:eastAsia="Times New Roman" w:hAnsi="Arial" w:cs="Arial"/>
          <w:b/>
          <w:bCs/>
          <w:sz w:val="18"/>
          <w:szCs w:val="18"/>
          <w:u w:val="single"/>
          <w:lang w:eastAsia="hr-HR"/>
        </w:rPr>
        <w:t xml:space="preserve">– </w:t>
      </w:r>
      <w:r w:rsidRPr="00442744">
        <w:rPr>
          <w:rFonts w:ascii="Arial" w:eastAsia="Times New Roman" w:hAnsi="Arial" w:cs="Arial"/>
          <w:sz w:val="18"/>
          <w:szCs w:val="18"/>
          <w:u w:val="single"/>
          <w:lang w:eastAsia="hr-HR"/>
        </w:rPr>
        <w:t>ZVIJEZDA</w:t>
      </w:r>
      <w:r w:rsidRPr="00442744">
        <w:rPr>
          <w:rFonts w:ascii="Arial" w:eastAsia="Times New Roman" w:hAnsi="Arial" w:cs="Arial"/>
          <w:sz w:val="18"/>
          <w:szCs w:val="18"/>
          <w:lang w:eastAsia="hr-HR"/>
        </w:rPr>
        <w:t xml:space="preserve"> koja sada glasi:</w:t>
      </w:r>
    </w:p>
    <w:p w14:paraId="0F1B765B"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946"/>
        <w:gridCol w:w="2170"/>
        <w:gridCol w:w="1669"/>
      </w:tblGrid>
      <w:tr w:rsidR="00442744" w:rsidRPr="00442744" w14:paraId="24736A64" w14:textId="77777777" w:rsidTr="00564F4C">
        <w:tc>
          <w:tcPr>
            <w:tcW w:w="4561" w:type="dxa"/>
            <w:gridSpan w:val="2"/>
            <w:tcBorders>
              <w:top w:val="single" w:sz="8" w:space="0" w:color="8064A2"/>
              <w:left w:val="single" w:sz="8" w:space="0" w:color="8064A2"/>
              <w:bottom w:val="single" w:sz="8" w:space="0" w:color="8064A2"/>
              <w:right w:val="single" w:sz="8" w:space="0" w:color="8064A2"/>
            </w:tcBorders>
            <w:shd w:val="clear" w:color="auto" w:fill="auto"/>
          </w:tcPr>
          <w:p w14:paraId="2B9849D1"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839" w:type="dxa"/>
            <w:gridSpan w:val="2"/>
            <w:tcBorders>
              <w:top w:val="single" w:sz="8" w:space="0" w:color="8064A2"/>
              <w:left w:val="single" w:sz="8" w:space="0" w:color="8064A2"/>
              <w:bottom w:val="single" w:sz="8" w:space="0" w:color="8064A2"/>
              <w:right w:val="single" w:sz="8" w:space="0" w:color="8064A2"/>
            </w:tcBorders>
            <w:shd w:val="clear" w:color="auto" w:fill="auto"/>
          </w:tcPr>
          <w:p w14:paraId="0C5498B7"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4ECFE391"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C543D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946" w:type="dxa"/>
            <w:tcBorders>
              <w:top w:val="nil"/>
              <w:left w:val="nil"/>
              <w:bottom w:val="single" w:sz="8" w:space="0" w:color="8064A2"/>
              <w:right w:val="single" w:sz="8" w:space="0" w:color="8064A2"/>
            </w:tcBorders>
            <w:vAlign w:val="center"/>
          </w:tcPr>
          <w:p w14:paraId="7CC93E56"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2.463.294,00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696D5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94857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200.000,00</w:t>
            </w:r>
          </w:p>
        </w:tc>
      </w:tr>
      <w:tr w:rsidR="00442744" w:rsidRPr="00442744" w14:paraId="1A63E1EA"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5A0F4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946" w:type="dxa"/>
            <w:tcBorders>
              <w:top w:val="nil"/>
              <w:left w:val="nil"/>
              <w:bottom w:val="single" w:sz="8" w:space="0" w:color="8064A2"/>
              <w:right w:val="single" w:sz="8" w:space="0" w:color="8064A2"/>
            </w:tcBorders>
            <w:vAlign w:val="center"/>
          </w:tcPr>
          <w:p w14:paraId="52085228"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58.343,00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44BA0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A23F5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2.338.219,00</w:t>
            </w:r>
          </w:p>
        </w:tc>
      </w:tr>
      <w:tr w:rsidR="00442744" w:rsidRPr="00442744" w14:paraId="1629FB24"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DE9F9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upravljanje projektom</w:t>
            </w:r>
          </w:p>
        </w:tc>
        <w:tc>
          <w:tcPr>
            <w:tcW w:w="1946" w:type="dxa"/>
            <w:tcBorders>
              <w:top w:val="nil"/>
              <w:left w:val="nil"/>
              <w:bottom w:val="single" w:sz="8" w:space="0" w:color="8064A2"/>
              <w:right w:val="single" w:sz="8" w:space="0" w:color="8064A2"/>
            </w:tcBorders>
            <w:vAlign w:val="center"/>
          </w:tcPr>
          <w:p w14:paraId="6B9DCFB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12.328,00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370B48" w14:textId="77777777" w:rsidR="00442744" w:rsidRPr="00442744" w:rsidRDefault="00442744" w:rsidP="00442744">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B8949B"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4C76B43B" w14:textId="77777777" w:rsidTr="00564F4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945F3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vođenja projekta – pravna podrška</w:t>
            </w:r>
          </w:p>
        </w:tc>
        <w:tc>
          <w:tcPr>
            <w:tcW w:w="1946" w:type="dxa"/>
            <w:tcBorders>
              <w:top w:val="nil"/>
              <w:left w:val="nil"/>
              <w:bottom w:val="single" w:sz="8" w:space="0" w:color="8064A2"/>
              <w:right w:val="single" w:sz="8" w:space="0" w:color="8064A2"/>
            </w:tcBorders>
            <w:vAlign w:val="center"/>
          </w:tcPr>
          <w:p w14:paraId="4E163B6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4.254,00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F146D1" w14:textId="77777777" w:rsidR="00442744" w:rsidRPr="00442744" w:rsidRDefault="00442744" w:rsidP="00442744">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369172"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78A53780" w14:textId="77777777" w:rsidTr="00442744">
        <w:tc>
          <w:tcPr>
            <w:tcW w:w="2615" w:type="dxa"/>
            <w:tcBorders>
              <w:top w:val="single" w:sz="8" w:space="0" w:color="8064A2"/>
              <w:left w:val="single" w:sz="8" w:space="0" w:color="8064A2"/>
              <w:bottom w:val="single" w:sz="8" w:space="0" w:color="8064A2"/>
              <w:right w:val="single" w:sz="8" w:space="0" w:color="8064A2"/>
            </w:tcBorders>
            <w:shd w:val="clear" w:color="auto" w:fill="CCC0D9"/>
          </w:tcPr>
          <w:p w14:paraId="00ED11E8"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946" w:type="dxa"/>
            <w:tcBorders>
              <w:top w:val="single" w:sz="8" w:space="0" w:color="8064A2"/>
              <w:left w:val="single" w:sz="8" w:space="0" w:color="8064A2"/>
              <w:bottom w:val="single" w:sz="8" w:space="0" w:color="8064A2"/>
              <w:right w:val="single" w:sz="8" w:space="0" w:color="8064A2"/>
            </w:tcBorders>
            <w:shd w:val="clear" w:color="auto" w:fill="CCC0D9"/>
          </w:tcPr>
          <w:p w14:paraId="21D495EC"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2.538.219,00 €</w:t>
            </w:r>
          </w:p>
        </w:tc>
        <w:tc>
          <w:tcPr>
            <w:tcW w:w="2170" w:type="dxa"/>
            <w:tcBorders>
              <w:top w:val="single" w:sz="8" w:space="0" w:color="8064A2"/>
              <w:left w:val="single" w:sz="8" w:space="0" w:color="8064A2"/>
              <w:bottom w:val="single" w:sz="8" w:space="0" w:color="8064A2"/>
              <w:right w:val="single" w:sz="8" w:space="0" w:color="8064A2"/>
            </w:tcBorders>
            <w:shd w:val="clear" w:color="auto" w:fill="CCC0D9"/>
          </w:tcPr>
          <w:p w14:paraId="738851C1"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CCC0D9"/>
          </w:tcPr>
          <w:p w14:paraId="4FB54858"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2.538.219,00 €</w:t>
            </w:r>
          </w:p>
        </w:tc>
      </w:tr>
    </w:tbl>
    <w:p w14:paraId="754F1A0A" w14:textId="77777777" w:rsidR="00442744" w:rsidRPr="00442744" w:rsidRDefault="00442744" w:rsidP="00442744">
      <w:pPr>
        <w:spacing w:after="0" w:line="240" w:lineRule="auto"/>
        <w:jc w:val="both"/>
        <w:rPr>
          <w:rFonts w:ascii="Arial" w:eastAsia="Times New Roman" w:hAnsi="Arial" w:cs="Arial"/>
          <w:b/>
          <w:bCs/>
          <w:sz w:val="18"/>
          <w:szCs w:val="18"/>
          <w:u w:val="single"/>
        </w:rPr>
      </w:pPr>
      <w:bookmarkStart w:id="10" w:name="_Hlk55213943"/>
    </w:p>
    <w:p w14:paraId="76A6EB3D"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 xml:space="preserve">5.9. REKONSTRUKCIJA ULICE NASELJE M. MARULIĆA </w:t>
      </w:r>
      <w:r w:rsidRPr="00442744">
        <w:rPr>
          <w:rFonts w:ascii="Arial" w:eastAsia="Times New Roman" w:hAnsi="Arial" w:cs="Arial"/>
          <w:sz w:val="18"/>
          <w:szCs w:val="18"/>
          <w:lang w:eastAsia="hr-HR"/>
        </w:rPr>
        <w:t xml:space="preserve"> koja sada glasi:</w:t>
      </w:r>
    </w:p>
    <w:p w14:paraId="7C9B7BDE"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p w14:paraId="73EBE576" w14:textId="77777777" w:rsidR="00442744" w:rsidRPr="00442744" w:rsidRDefault="00442744" w:rsidP="00442744">
      <w:pPr>
        <w:spacing w:after="0" w:line="240" w:lineRule="auto"/>
        <w:jc w:val="both"/>
        <w:rPr>
          <w:rFonts w:ascii="Arial" w:eastAsia="Calibri" w:hAnsi="Arial" w:cs="Arial"/>
          <w:sz w:val="18"/>
          <w:szCs w:val="18"/>
          <w:lang w:eastAsia="hr-HR"/>
        </w:rPr>
      </w:pPr>
      <w:r w:rsidRPr="00442744">
        <w:rPr>
          <w:rFonts w:ascii="Arial" w:eastAsia="Times New Roman" w:hAnsi="Arial" w:cs="Arial"/>
          <w:b/>
          <w:bCs/>
          <w:sz w:val="18"/>
          <w:szCs w:val="18"/>
          <w:u w:val="single"/>
          <w:lang w:eastAsia="hr-HR"/>
        </w:rPr>
        <w:t xml:space="preserve">5.9. </w:t>
      </w:r>
      <w:bookmarkStart w:id="11" w:name="_Hlk131070112"/>
      <w:r w:rsidRPr="00442744">
        <w:rPr>
          <w:rFonts w:ascii="Arial" w:eastAsia="Times New Roman" w:hAnsi="Arial" w:cs="Arial"/>
          <w:b/>
          <w:bCs/>
          <w:sz w:val="18"/>
          <w:szCs w:val="18"/>
          <w:u w:val="single"/>
          <w:lang w:eastAsia="hr-HR"/>
        </w:rPr>
        <w:t>REKONSTRUKCIJA ULICE NASELJE M. MARULIĆA</w:t>
      </w:r>
      <w:r w:rsidRPr="00442744">
        <w:rPr>
          <w:rFonts w:ascii="Arial" w:eastAsia="Times New Roman" w:hAnsi="Arial" w:cs="Arial"/>
          <w:sz w:val="18"/>
          <w:szCs w:val="18"/>
          <w:lang w:eastAsia="hr-HR"/>
        </w:rPr>
        <w:t xml:space="preserve"> </w:t>
      </w:r>
      <w:bookmarkEnd w:id="11"/>
      <w:r w:rsidRPr="00442744">
        <w:rPr>
          <w:rFonts w:ascii="Arial" w:eastAsia="Times New Roman" w:hAnsi="Arial" w:cs="Arial"/>
          <w:sz w:val="18"/>
          <w:szCs w:val="18"/>
          <w:lang w:eastAsia="hr-HR"/>
        </w:rPr>
        <w:t xml:space="preserve">– </w:t>
      </w:r>
      <w:r w:rsidRPr="00442744">
        <w:rPr>
          <w:rFonts w:ascii="Arial" w:eastAsia="Calibri" w:hAnsi="Arial" w:cs="Arial"/>
          <w:sz w:val="18"/>
          <w:szCs w:val="18"/>
          <w:lang w:eastAsia="hr-HR"/>
        </w:rPr>
        <w:t>područje obuhvata projekta je rekonstrukcija slijepog odvojka Ulice Naselje Marka Marulića u Karlovcu ispred višestambene višekatne zgrade od broja 10 do 10 f. Postojeće površine prometnice i parkirališta pod asfaltnim zastorom od 1.320 m2 su u jako lošem stanju. Ukupna dužina zahvata je 100 m. Predviđena je gradnja kolno pješačkih površina, oborinske odvodnje i javne rasvjete. Projekt se provodi u suradnji s tvrtkom Vodovod i kanalizacija d.o.o. Karlovac koja je investitor radova na rekonstrukciji vodoopskrbnog cjevovoda i sanitarne odvodnje. Ujedno se planira izrada projektne dokumentacije i izvođenje radova javne rasvjete na površini javne namjene uz stambenu zgradu br. 3 -3a.</w:t>
      </w:r>
    </w:p>
    <w:p w14:paraId="3BCEDCC6" w14:textId="77777777" w:rsidR="00442744" w:rsidRPr="00442744" w:rsidRDefault="00442744" w:rsidP="00442744">
      <w:pPr>
        <w:spacing w:after="0" w:line="240" w:lineRule="auto"/>
        <w:jc w:val="both"/>
        <w:rPr>
          <w:rFonts w:ascii="Arial" w:eastAsia="Calibri"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6"/>
        <w:gridCol w:w="1815"/>
        <w:gridCol w:w="2298"/>
        <w:gridCol w:w="1661"/>
      </w:tblGrid>
      <w:tr w:rsidR="00442744" w:rsidRPr="00442744" w14:paraId="04444CED" w14:textId="77777777" w:rsidTr="00564F4C">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09F869FB"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1A0671B1"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478F0DA3" w14:textId="77777777" w:rsidTr="00564F4C">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47C75C"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Radovi na rekonstrukciji</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B7F528" w14:textId="77777777" w:rsidR="00442744" w:rsidRPr="00442744" w:rsidRDefault="00442744" w:rsidP="00442744">
            <w:pPr>
              <w:spacing w:after="0" w:line="240" w:lineRule="auto"/>
              <w:jc w:val="center"/>
              <w:rPr>
                <w:rFonts w:ascii="Arial" w:eastAsia="Times New Roman" w:hAnsi="Arial" w:cs="Arial"/>
                <w:bCs/>
                <w:sz w:val="18"/>
                <w:szCs w:val="18"/>
              </w:rPr>
            </w:pPr>
            <w:r w:rsidRPr="00442744">
              <w:rPr>
                <w:rFonts w:ascii="Arial" w:eastAsia="Times New Roman" w:hAnsi="Arial" w:cs="Arial"/>
                <w:bCs/>
                <w:sz w:val="18"/>
                <w:szCs w:val="18"/>
              </w:rPr>
              <w:t xml:space="preserve">      260.610,00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44C61C"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71246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96.260,00</w:t>
            </w:r>
          </w:p>
        </w:tc>
      </w:tr>
      <w:tr w:rsidR="00442744" w:rsidRPr="00442744" w14:paraId="09D40856" w14:textId="77777777" w:rsidTr="00564F4C">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0B0E3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stručnog nadzora građenja</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2D3252"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F01B3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prodaja zemljišta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50623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172.540,00</w:t>
            </w:r>
          </w:p>
        </w:tc>
      </w:tr>
      <w:tr w:rsidR="00442744" w:rsidRPr="00442744" w14:paraId="21095DDE" w14:textId="77777777" w:rsidTr="00564F4C">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507B7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Usluga koordinatora II</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9E901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1.190,00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0A1A0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95FC9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2.000,00</w:t>
            </w:r>
          </w:p>
        </w:tc>
      </w:tr>
      <w:tr w:rsidR="00442744" w:rsidRPr="00442744" w14:paraId="3E638A71" w14:textId="77777777" w:rsidTr="00564F4C">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62DC18" w14:textId="77777777" w:rsidR="00442744" w:rsidRPr="00442744" w:rsidRDefault="00442744" w:rsidP="00442744">
            <w:pPr>
              <w:spacing w:after="0" w:line="240" w:lineRule="auto"/>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8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A28BBE"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D7B7CA" w14:textId="77777777" w:rsidR="00442744" w:rsidRPr="00442744" w:rsidRDefault="00442744" w:rsidP="00442744">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B289F6" w14:textId="77777777" w:rsidR="00442744" w:rsidRPr="00442744" w:rsidRDefault="00442744" w:rsidP="00442744">
            <w:pPr>
              <w:spacing w:after="0" w:line="240" w:lineRule="auto"/>
              <w:jc w:val="right"/>
              <w:rPr>
                <w:rFonts w:ascii="Arial" w:eastAsia="Times New Roman" w:hAnsi="Arial" w:cs="Arial"/>
                <w:sz w:val="18"/>
                <w:szCs w:val="18"/>
              </w:rPr>
            </w:pPr>
          </w:p>
        </w:tc>
      </w:tr>
      <w:tr w:rsidR="00442744" w:rsidRPr="00442744" w14:paraId="4B98864B" w14:textId="77777777" w:rsidTr="00442744">
        <w:tc>
          <w:tcPr>
            <w:tcW w:w="2626" w:type="dxa"/>
            <w:tcBorders>
              <w:top w:val="single" w:sz="8" w:space="0" w:color="8064A2"/>
              <w:left w:val="single" w:sz="8" w:space="0" w:color="8064A2"/>
              <w:bottom w:val="single" w:sz="8" w:space="0" w:color="8064A2"/>
              <w:right w:val="single" w:sz="8" w:space="0" w:color="8064A2"/>
            </w:tcBorders>
            <w:shd w:val="clear" w:color="auto" w:fill="CCC0D9"/>
          </w:tcPr>
          <w:p w14:paraId="0BC2F65B"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815" w:type="dxa"/>
            <w:tcBorders>
              <w:top w:val="single" w:sz="8" w:space="0" w:color="8064A2"/>
              <w:left w:val="single" w:sz="8" w:space="0" w:color="8064A2"/>
              <w:bottom w:val="single" w:sz="8" w:space="0" w:color="8064A2"/>
              <w:right w:val="single" w:sz="8" w:space="0" w:color="8064A2"/>
            </w:tcBorders>
            <w:shd w:val="clear" w:color="auto" w:fill="CCC0D9"/>
          </w:tcPr>
          <w:p w14:paraId="5171CAB6"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270.800,00 € </w:t>
            </w:r>
          </w:p>
        </w:tc>
        <w:tc>
          <w:tcPr>
            <w:tcW w:w="2298" w:type="dxa"/>
            <w:tcBorders>
              <w:top w:val="single" w:sz="8" w:space="0" w:color="8064A2"/>
              <w:left w:val="single" w:sz="8" w:space="0" w:color="8064A2"/>
              <w:bottom w:val="single" w:sz="8" w:space="0" w:color="8064A2"/>
              <w:right w:val="single" w:sz="8" w:space="0" w:color="8064A2"/>
            </w:tcBorders>
            <w:shd w:val="clear" w:color="auto" w:fill="CCC0D9"/>
          </w:tcPr>
          <w:p w14:paraId="157A972A"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CCC0D9"/>
          </w:tcPr>
          <w:p w14:paraId="1B05E114"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 xml:space="preserve">270.800,00 € </w:t>
            </w:r>
          </w:p>
        </w:tc>
      </w:tr>
    </w:tbl>
    <w:p w14:paraId="3564D6C5" w14:textId="77777777" w:rsidR="00442744" w:rsidRPr="00442744" w:rsidRDefault="00442744" w:rsidP="00442744">
      <w:pPr>
        <w:spacing w:after="0" w:line="240" w:lineRule="auto"/>
        <w:jc w:val="both"/>
        <w:rPr>
          <w:rFonts w:ascii="Arial" w:eastAsia="Times New Roman" w:hAnsi="Arial" w:cs="Arial"/>
          <w:b/>
          <w:bCs/>
          <w:sz w:val="18"/>
          <w:szCs w:val="18"/>
          <w:u w:val="single"/>
        </w:rPr>
      </w:pPr>
    </w:p>
    <w:p w14:paraId="78901024"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w:t>
      </w:r>
      <w:bookmarkStart w:id="12" w:name="_Hlk131070432"/>
      <w:r w:rsidRPr="00442744">
        <w:rPr>
          <w:rFonts w:ascii="Arial" w:eastAsia="Times New Roman" w:hAnsi="Arial" w:cs="Arial"/>
          <w:sz w:val="18"/>
          <w:szCs w:val="18"/>
          <w:lang w:eastAsia="hr-HR"/>
        </w:rPr>
        <w:t xml:space="preserve">mijenja se tablica pod točkom </w:t>
      </w:r>
      <w:r w:rsidRPr="00442744">
        <w:rPr>
          <w:rFonts w:ascii="Arial" w:eastAsia="Times New Roman" w:hAnsi="Arial" w:cs="Arial"/>
          <w:sz w:val="18"/>
          <w:szCs w:val="18"/>
          <w:u w:val="single"/>
          <w:lang w:eastAsia="hr-HR"/>
        </w:rPr>
        <w:t>5.12. UREĐENJE KUPSKE ULICE</w:t>
      </w:r>
      <w:r w:rsidRPr="00442744">
        <w:rPr>
          <w:rFonts w:ascii="Arial" w:eastAsia="Times New Roman" w:hAnsi="Arial" w:cs="Arial"/>
          <w:sz w:val="18"/>
          <w:szCs w:val="18"/>
          <w:lang w:eastAsia="hr-HR"/>
        </w:rPr>
        <w:t xml:space="preserve"> koja sada glasi:</w:t>
      </w:r>
    </w:p>
    <w:bookmarkEnd w:id="12"/>
    <w:p w14:paraId="49C82758" w14:textId="77777777" w:rsidR="00442744" w:rsidRPr="00442744" w:rsidRDefault="00442744" w:rsidP="00442744">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351"/>
        <w:gridCol w:w="2762"/>
        <w:gridCol w:w="1654"/>
      </w:tblGrid>
      <w:tr w:rsidR="00442744" w:rsidRPr="00442744" w14:paraId="03E2AA30" w14:textId="77777777" w:rsidTr="00564F4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1E9A34F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1CEE7A9D"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1781BD4F"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A79C0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1A636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65627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7EE0C5"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4.000,00</w:t>
            </w:r>
          </w:p>
        </w:tc>
      </w:tr>
      <w:tr w:rsidR="00442744" w:rsidRPr="00442744" w14:paraId="7E8B36FA"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484E1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Rješavanje imovinsko pravnih odnosa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E80897"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30.000,00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9E72F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CACDC46"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30.000,00</w:t>
            </w:r>
          </w:p>
        </w:tc>
      </w:tr>
      <w:tr w:rsidR="00442744" w:rsidRPr="00442744" w14:paraId="2CABABA2" w14:textId="77777777" w:rsidTr="00442744">
        <w:tc>
          <w:tcPr>
            <w:tcW w:w="2709" w:type="dxa"/>
            <w:tcBorders>
              <w:top w:val="single" w:sz="8" w:space="0" w:color="8064A2"/>
              <w:left w:val="single" w:sz="8" w:space="0" w:color="8064A2"/>
              <w:bottom w:val="single" w:sz="8" w:space="0" w:color="8064A2"/>
              <w:right w:val="single" w:sz="8" w:space="0" w:color="8064A2"/>
            </w:tcBorders>
            <w:shd w:val="clear" w:color="auto" w:fill="CCC0D9"/>
          </w:tcPr>
          <w:p w14:paraId="3DC914F3"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CCC0D9"/>
          </w:tcPr>
          <w:p w14:paraId="66357921" w14:textId="77777777" w:rsidR="00442744" w:rsidRPr="00442744" w:rsidRDefault="00442744" w:rsidP="00442744">
            <w:pPr>
              <w:spacing w:after="0" w:line="240" w:lineRule="auto"/>
              <w:jc w:val="right"/>
              <w:rPr>
                <w:rFonts w:ascii="Arial" w:eastAsia="Times New Roman" w:hAnsi="Arial" w:cs="Arial"/>
                <w:b/>
                <w:color w:val="FF0000"/>
                <w:sz w:val="18"/>
                <w:szCs w:val="18"/>
              </w:rPr>
            </w:pPr>
            <w:r w:rsidRPr="00442744">
              <w:rPr>
                <w:rFonts w:ascii="Arial" w:eastAsia="Times New Roman" w:hAnsi="Arial" w:cs="Arial"/>
                <w:b/>
                <w:sz w:val="18"/>
                <w:szCs w:val="18"/>
              </w:rPr>
              <w:t>34.000,00 €</w:t>
            </w:r>
          </w:p>
        </w:tc>
        <w:tc>
          <w:tcPr>
            <w:tcW w:w="2863" w:type="dxa"/>
            <w:tcBorders>
              <w:top w:val="single" w:sz="8" w:space="0" w:color="8064A2"/>
              <w:left w:val="single" w:sz="8" w:space="0" w:color="8064A2"/>
              <w:bottom w:val="single" w:sz="8" w:space="0" w:color="8064A2"/>
              <w:right w:val="single" w:sz="8" w:space="0" w:color="8064A2"/>
            </w:tcBorders>
            <w:shd w:val="clear" w:color="auto" w:fill="CCC0D9"/>
          </w:tcPr>
          <w:p w14:paraId="2C74D270"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CCC0D9"/>
          </w:tcPr>
          <w:p w14:paraId="18B9D84C"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34.000,00 €</w:t>
            </w:r>
          </w:p>
        </w:tc>
      </w:tr>
    </w:tbl>
    <w:p w14:paraId="50E43F64" w14:textId="77777777" w:rsidR="00442744" w:rsidRPr="00442744" w:rsidRDefault="00442744" w:rsidP="00442744">
      <w:pPr>
        <w:spacing w:after="0" w:line="240" w:lineRule="auto"/>
        <w:jc w:val="both"/>
        <w:rPr>
          <w:rFonts w:ascii="Arial" w:eastAsia="Times New Roman" w:hAnsi="Arial" w:cs="Arial"/>
          <w:sz w:val="18"/>
          <w:szCs w:val="18"/>
        </w:rPr>
      </w:pPr>
    </w:p>
    <w:p w14:paraId="5F60BB7D"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5.13. UREĐENJE OKOLIŠA PETRA FILIPCA</w:t>
      </w:r>
      <w:r w:rsidRPr="00442744">
        <w:rPr>
          <w:rFonts w:ascii="Arial" w:eastAsia="Times New Roman" w:hAnsi="Arial" w:cs="Arial"/>
          <w:sz w:val="18"/>
          <w:szCs w:val="18"/>
          <w:lang w:eastAsia="hr-HR"/>
        </w:rPr>
        <w:t xml:space="preserve"> koja sada glasi:</w:t>
      </w:r>
    </w:p>
    <w:p w14:paraId="1D059449" w14:textId="77777777" w:rsidR="00442744" w:rsidRPr="00442744" w:rsidRDefault="00442744" w:rsidP="00442744">
      <w:pPr>
        <w:spacing w:after="0" w:line="240" w:lineRule="auto"/>
        <w:ind w:left="720"/>
        <w:contextualSpacing/>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6"/>
        <w:gridCol w:w="1346"/>
        <w:gridCol w:w="2767"/>
        <w:gridCol w:w="1651"/>
      </w:tblGrid>
      <w:tr w:rsidR="00442744" w:rsidRPr="00442744" w14:paraId="7925DC50" w14:textId="77777777" w:rsidTr="00564F4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7A16813E"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4C6927BA"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3CFFECB9"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81EFC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D8BC46"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4.000,00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BBA37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7BFF5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4.000,00</w:t>
            </w:r>
          </w:p>
        </w:tc>
      </w:tr>
      <w:tr w:rsidR="00442744" w:rsidRPr="00442744" w14:paraId="5965E3D6" w14:textId="77777777" w:rsidTr="00442744">
        <w:tc>
          <w:tcPr>
            <w:tcW w:w="2709" w:type="dxa"/>
            <w:tcBorders>
              <w:top w:val="single" w:sz="8" w:space="0" w:color="8064A2"/>
              <w:left w:val="single" w:sz="8" w:space="0" w:color="8064A2"/>
              <w:bottom w:val="single" w:sz="8" w:space="0" w:color="8064A2"/>
              <w:right w:val="single" w:sz="8" w:space="0" w:color="8064A2"/>
            </w:tcBorders>
            <w:shd w:val="clear" w:color="auto" w:fill="CCC0D9"/>
          </w:tcPr>
          <w:p w14:paraId="4129448E"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CCC0D9"/>
          </w:tcPr>
          <w:p w14:paraId="6737E323"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4.000,00 €</w:t>
            </w:r>
          </w:p>
        </w:tc>
        <w:tc>
          <w:tcPr>
            <w:tcW w:w="2863" w:type="dxa"/>
            <w:tcBorders>
              <w:top w:val="single" w:sz="8" w:space="0" w:color="8064A2"/>
              <w:left w:val="single" w:sz="8" w:space="0" w:color="8064A2"/>
              <w:bottom w:val="single" w:sz="8" w:space="0" w:color="8064A2"/>
              <w:right w:val="single" w:sz="8" w:space="0" w:color="8064A2"/>
            </w:tcBorders>
            <w:shd w:val="clear" w:color="auto" w:fill="CCC0D9"/>
          </w:tcPr>
          <w:p w14:paraId="6611909A"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CCC0D9"/>
          </w:tcPr>
          <w:p w14:paraId="4AE54A72"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4.000,00 €</w:t>
            </w:r>
          </w:p>
        </w:tc>
      </w:tr>
    </w:tbl>
    <w:p w14:paraId="34E25C37" w14:textId="77777777" w:rsidR="00442744" w:rsidRPr="00442744" w:rsidRDefault="00442744" w:rsidP="00442744">
      <w:pPr>
        <w:spacing w:after="0" w:line="240" w:lineRule="auto"/>
        <w:jc w:val="both"/>
        <w:rPr>
          <w:rFonts w:ascii="Arial" w:eastAsia="Times New Roman" w:hAnsi="Arial" w:cs="Arial"/>
          <w:b/>
          <w:bCs/>
          <w:sz w:val="18"/>
          <w:szCs w:val="18"/>
          <w:u w:val="single"/>
        </w:rPr>
      </w:pPr>
    </w:p>
    <w:p w14:paraId="6AF86ACB"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13" w:name="_Hlk118880212"/>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5.14. NOGOSTUP SAJEVAC</w:t>
      </w:r>
      <w:r w:rsidRPr="00442744">
        <w:rPr>
          <w:rFonts w:ascii="Arial" w:eastAsia="Times New Roman" w:hAnsi="Arial" w:cs="Arial"/>
          <w:sz w:val="18"/>
          <w:szCs w:val="18"/>
          <w:lang w:eastAsia="hr-HR"/>
        </w:rPr>
        <w:t xml:space="preserve"> koja sada glasi:</w:t>
      </w:r>
    </w:p>
    <w:p w14:paraId="5725CC28" w14:textId="77777777" w:rsidR="00442744" w:rsidRPr="00442744" w:rsidRDefault="00442744" w:rsidP="00442744">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442744" w:rsidRPr="00442744" w14:paraId="5FA86DE6" w14:textId="77777777" w:rsidTr="00564F4C">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6015EF4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44893AFA"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787C9B80" w14:textId="77777777" w:rsidTr="00564F4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8CEBA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39D42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8D2F50"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5D0B05"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10.000,00</w:t>
            </w:r>
          </w:p>
        </w:tc>
      </w:tr>
      <w:tr w:rsidR="00442744" w:rsidRPr="00442744" w14:paraId="123456BA" w14:textId="77777777" w:rsidTr="00442744">
        <w:tc>
          <w:tcPr>
            <w:tcW w:w="2640" w:type="dxa"/>
            <w:tcBorders>
              <w:top w:val="single" w:sz="8" w:space="0" w:color="8064A2"/>
              <w:left w:val="single" w:sz="8" w:space="0" w:color="8064A2"/>
              <w:bottom w:val="single" w:sz="8" w:space="0" w:color="8064A2"/>
              <w:right w:val="single" w:sz="8" w:space="0" w:color="8064A2"/>
            </w:tcBorders>
            <w:shd w:val="clear" w:color="auto" w:fill="CCC0D9"/>
          </w:tcPr>
          <w:p w14:paraId="5F6671CA"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CCC0D9"/>
          </w:tcPr>
          <w:p w14:paraId="7828289F"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10.000,00 €</w:t>
            </w:r>
          </w:p>
        </w:tc>
        <w:tc>
          <w:tcPr>
            <w:tcW w:w="2159" w:type="dxa"/>
            <w:tcBorders>
              <w:top w:val="single" w:sz="8" w:space="0" w:color="8064A2"/>
              <w:left w:val="single" w:sz="8" w:space="0" w:color="8064A2"/>
              <w:bottom w:val="single" w:sz="8" w:space="0" w:color="8064A2"/>
              <w:right w:val="single" w:sz="8" w:space="0" w:color="8064A2"/>
            </w:tcBorders>
            <w:shd w:val="clear" w:color="auto" w:fill="CCC0D9"/>
          </w:tcPr>
          <w:p w14:paraId="37AB5E96"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CCC0D9"/>
          </w:tcPr>
          <w:p w14:paraId="44588007"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10.000,00 €</w:t>
            </w:r>
          </w:p>
        </w:tc>
      </w:tr>
      <w:bookmarkEnd w:id="13"/>
    </w:tbl>
    <w:p w14:paraId="7CEFCA4D" w14:textId="77777777" w:rsidR="00442744" w:rsidRPr="00442744" w:rsidRDefault="00442744" w:rsidP="00442744">
      <w:pPr>
        <w:spacing w:after="0" w:line="240" w:lineRule="auto"/>
        <w:jc w:val="both"/>
        <w:rPr>
          <w:rFonts w:ascii="Arial" w:eastAsia="Times New Roman" w:hAnsi="Arial" w:cs="Arial"/>
          <w:b/>
          <w:bCs/>
          <w:sz w:val="18"/>
          <w:szCs w:val="18"/>
          <w:u w:val="single"/>
        </w:rPr>
      </w:pPr>
    </w:p>
    <w:p w14:paraId="1630D6AC"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14" w:name="_Hlk118880331"/>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5.16. NOGOSTUP HRNETIĆ</w:t>
      </w:r>
      <w:r w:rsidRPr="00442744">
        <w:rPr>
          <w:rFonts w:ascii="Arial" w:eastAsia="Times New Roman" w:hAnsi="Arial" w:cs="Arial"/>
          <w:sz w:val="18"/>
          <w:szCs w:val="18"/>
          <w:lang w:eastAsia="hr-HR"/>
        </w:rPr>
        <w:t xml:space="preserve"> koja sada glasi:</w:t>
      </w:r>
    </w:p>
    <w:p w14:paraId="6AA85122" w14:textId="77777777" w:rsidR="00442744" w:rsidRPr="00442744" w:rsidRDefault="00442744" w:rsidP="00442744">
      <w:pPr>
        <w:spacing w:after="0" w:line="240" w:lineRule="auto"/>
        <w:jc w:val="both"/>
        <w:rPr>
          <w:rFonts w:ascii="Arial" w:eastAsia="Calibri" w:hAnsi="Arial" w:cs="Arial"/>
          <w:strike/>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442744" w:rsidRPr="00442744" w14:paraId="5319C789" w14:textId="77777777" w:rsidTr="00564F4C">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563D7E9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102E164A"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29812235" w14:textId="77777777" w:rsidTr="00564F4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08A48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9C3C5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C2932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94A4B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9.000,00</w:t>
            </w:r>
          </w:p>
        </w:tc>
      </w:tr>
      <w:tr w:rsidR="00442744" w:rsidRPr="00442744" w14:paraId="76D0F980" w14:textId="77777777" w:rsidTr="00442744">
        <w:tc>
          <w:tcPr>
            <w:tcW w:w="2640" w:type="dxa"/>
            <w:tcBorders>
              <w:top w:val="single" w:sz="8" w:space="0" w:color="8064A2"/>
              <w:left w:val="single" w:sz="8" w:space="0" w:color="8064A2"/>
              <w:bottom w:val="single" w:sz="8" w:space="0" w:color="8064A2"/>
              <w:right w:val="single" w:sz="8" w:space="0" w:color="8064A2"/>
            </w:tcBorders>
            <w:shd w:val="clear" w:color="auto" w:fill="CCC0D9"/>
          </w:tcPr>
          <w:p w14:paraId="5A0A1788"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CCC0D9"/>
          </w:tcPr>
          <w:p w14:paraId="503592CC"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9.000,00 €</w:t>
            </w:r>
          </w:p>
        </w:tc>
        <w:tc>
          <w:tcPr>
            <w:tcW w:w="2159" w:type="dxa"/>
            <w:tcBorders>
              <w:top w:val="single" w:sz="8" w:space="0" w:color="8064A2"/>
              <w:left w:val="single" w:sz="8" w:space="0" w:color="8064A2"/>
              <w:bottom w:val="single" w:sz="8" w:space="0" w:color="8064A2"/>
              <w:right w:val="single" w:sz="8" w:space="0" w:color="8064A2"/>
            </w:tcBorders>
            <w:shd w:val="clear" w:color="auto" w:fill="CCC0D9"/>
          </w:tcPr>
          <w:p w14:paraId="324D8682"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CCC0D9"/>
          </w:tcPr>
          <w:p w14:paraId="632E005E"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9.000,00 €</w:t>
            </w:r>
          </w:p>
        </w:tc>
      </w:tr>
      <w:bookmarkEnd w:id="14"/>
    </w:tbl>
    <w:p w14:paraId="4A009E28" w14:textId="77777777" w:rsidR="00442744" w:rsidRPr="00442744" w:rsidRDefault="00442744" w:rsidP="00442744">
      <w:pPr>
        <w:spacing w:after="0" w:line="240" w:lineRule="auto"/>
        <w:jc w:val="both"/>
        <w:rPr>
          <w:rFonts w:ascii="Arial" w:eastAsia="Times New Roman" w:hAnsi="Arial" w:cs="Arial"/>
          <w:b/>
          <w:bCs/>
          <w:sz w:val="18"/>
          <w:szCs w:val="18"/>
          <w:u w:val="single"/>
        </w:rPr>
      </w:pPr>
    </w:p>
    <w:p w14:paraId="14C04BB6"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15" w:name="_Hlk133998684"/>
      <w:r w:rsidRPr="00442744">
        <w:rPr>
          <w:rFonts w:ascii="Arial" w:eastAsia="Times New Roman" w:hAnsi="Arial" w:cs="Arial"/>
          <w:sz w:val="18"/>
          <w:szCs w:val="18"/>
          <w:lang w:eastAsia="hr-HR"/>
        </w:rPr>
        <w:t xml:space="preserve">- mijenja se tablica pod točkom </w:t>
      </w:r>
      <w:r w:rsidRPr="00442744">
        <w:rPr>
          <w:rFonts w:ascii="Arial" w:eastAsia="Times New Roman" w:hAnsi="Arial" w:cs="Arial"/>
          <w:sz w:val="18"/>
          <w:szCs w:val="18"/>
          <w:u w:val="single"/>
          <w:lang w:eastAsia="hr-HR"/>
        </w:rPr>
        <w:t>5.18.</w:t>
      </w:r>
      <w:r w:rsidRPr="00442744">
        <w:rPr>
          <w:rFonts w:ascii="Arial" w:eastAsia="Times New Roman" w:hAnsi="Arial" w:cs="Arial"/>
          <w:sz w:val="18"/>
          <w:szCs w:val="18"/>
          <w:u w:val="single"/>
        </w:rPr>
        <w:t xml:space="preserve"> REKONSTRUKCIJA JAMADOLSKE ULICE, odvojak 26-38 </w:t>
      </w:r>
      <w:r w:rsidRPr="00442744">
        <w:rPr>
          <w:rFonts w:ascii="Arial" w:eastAsia="Times New Roman" w:hAnsi="Arial" w:cs="Arial"/>
          <w:sz w:val="18"/>
          <w:szCs w:val="18"/>
          <w:u w:val="single"/>
          <w:lang w:eastAsia="hr-HR"/>
        </w:rPr>
        <w:t xml:space="preserve"> </w:t>
      </w:r>
      <w:r w:rsidRPr="00442744">
        <w:rPr>
          <w:rFonts w:ascii="Arial" w:eastAsia="Times New Roman" w:hAnsi="Arial" w:cs="Arial"/>
          <w:sz w:val="18"/>
          <w:szCs w:val="18"/>
          <w:lang w:eastAsia="hr-HR"/>
        </w:rPr>
        <w:t>koja sada glasi:</w:t>
      </w:r>
    </w:p>
    <w:p w14:paraId="30253D2A"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442744" w:rsidRPr="00442744" w14:paraId="699532EF" w14:textId="77777777" w:rsidTr="00564F4C">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bookmarkEnd w:id="15"/>
          <w:p w14:paraId="1FA84901"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16056F8D"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002E5DC4" w14:textId="77777777" w:rsidTr="00564F4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CFFC4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0EEB05"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15.000,00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5AD88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30EE2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15.000,00</w:t>
            </w:r>
          </w:p>
        </w:tc>
      </w:tr>
      <w:tr w:rsidR="00442744" w:rsidRPr="00442744" w14:paraId="20854E88" w14:textId="77777777" w:rsidTr="00442744">
        <w:tc>
          <w:tcPr>
            <w:tcW w:w="2640" w:type="dxa"/>
            <w:tcBorders>
              <w:top w:val="single" w:sz="8" w:space="0" w:color="8064A2"/>
              <w:left w:val="single" w:sz="8" w:space="0" w:color="8064A2"/>
              <w:bottom w:val="single" w:sz="8" w:space="0" w:color="8064A2"/>
              <w:right w:val="single" w:sz="8" w:space="0" w:color="8064A2"/>
            </w:tcBorders>
            <w:shd w:val="clear" w:color="auto" w:fill="CCC0D9"/>
          </w:tcPr>
          <w:p w14:paraId="0DCFCFC5"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CCC0D9"/>
          </w:tcPr>
          <w:p w14:paraId="78626872"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15.000,00 €</w:t>
            </w:r>
          </w:p>
        </w:tc>
        <w:tc>
          <w:tcPr>
            <w:tcW w:w="2159" w:type="dxa"/>
            <w:tcBorders>
              <w:top w:val="single" w:sz="8" w:space="0" w:color="8064A2"/>
              <w:left w:val="single" w:sz="8" w:space="0" w:color="8064A2"/>
              <w:bottom w:val="single" w:sz="8" w:space="0" w:color="8064A2"/>
              <w:right w:val="single" w:sz="8" w:space="0" w:color="8064A2"/>
            </w:tcBorders>
            <w:shd w:val="clear" w:color="auto" w:fill="CCC0D9"/>
          </w:tcPr>
          <w:p w14:paraId="724DC83E"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CCC0D9"/>
          </w:tcPr>
          <w:p w14:paraId="2D07D50E"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15.000,00 €</w:t>
            </w:r>
          </w:p>
        </w:tc>
      </w:tr>
    </w:tbl>
    <w:p w14:paraId="35228615" w14:textId="77777777" w:rsidR="00442744" w:rsidRPr="00442744" w:rsidRDefault="00442744" w:rsidP="00442744">
      <w:pPr>
        <w:spacing w:after="0" w:line="240" w:lineRule="auto"/>
        <w:jc w:val="both"/>
        <w:rPr>
          <w:rFonts w:ascii="Arial" w:eastAsia="Times New Roman" w:hAnsi="Arial" w:cs="Arial"/>
          <w:b/>
          <w:bCs/>
          <w:sz w:val="18"/>
          <w:szCs w:val="18"/>
          <w:u w:val="single"/>
        </w:rPr>
      </w:pPr>
    </w:p>
    <w:bookmarkEnd w:id="10"/>
    <w:p w14:paraId="087EA2D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 xml:space="preserve">- briše se točka </w:t>
      </w:r>
      <w:r w:rsidRPr="00442744">
        <w:rPr>
          <w:rFonts w:ascii="Arial" w:eastAsia="Times New Roman" w:hAnsi="Arial" w:cs="Arial"/>
          <w:bCs/>
          <w:sz w:val="18"/>
          <w:szCs w:val="18"/>
          <w:u w:val="single"/>
        </w:rPr>
        <w:t>5.20. KLIZIŠTE SKOPSKA</w:t>
      </w:r>
    </w:p>
    <w:p w14:paraId="7D3978A0" w14:textId="77777777" w:rsidR="00442744" w:rsidRPr="00442744" w:rsidRDefault="00442744" w:rsidP="00442744">
      <w:pPr>
        <w:spacing w:after="0" w:line="240" w:lineRule="auto"/>
        <w:rPr>
          <w:rFonts w:ascii="Arial" w:eastAsia="Times New Roman" w:hAnsi="Arial" w:cs="Arial"/>
          <w:b/>
          <w:sz w:val="18"/>
          <w:szCs w:val="18"/>
        </w:rPr>
      </w:pPr>
    </w:p>
    <w:p w14:paraId="20D59B9F"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5.22.</w:t>
      </w:r>
      <w:r w:rsidRPr="00442744">
        <w:rPr>
          <w:rFonts w:ascii="Arial" w:eastAsia="Times New Roman" w:hAnsi="Arial" w:cs="Arial"/>
          <w:sz w:val="18"/>
          <w:szCs w:val="18"/>
          <w:u w:val="single"/>
        </w:rPr>
        <w:t xml:space="preserve"> SANACIJA KLIZIŠTA SUCI </w:t>
      </w:r>
      <w:r w:rsidRPr="00442744">
        <w:rPr>
          <w:rFonts w:ascii="Arial" w:eastAsia="Times New Roman" w:hAnsi="Arial" w:cs="Arial"/>
          <w:sz w:val="18"/>
          <w:szCs w:val="18"/>
          <w:u w:val="single"/>
          <w:lang w:eastAsia="hr-HR"/>
        </w:rPr>
        <w:t xml:space="preserve"> </w:t>
      </w:r>
      <w:r w:rsidRPr="00442744">
        <w:rPr>
          <w:rFonts w:ascii="Arial" w:eastAsia="Times New Roman" w:hAnsi="Arial" w:cs="Arial"/>
          <w:sz w:val="18"/>
          <w:szCs w:val="18"/>
          <w:lang w:eastAsia="hr-HR"/>
        </w:rPr>
        <w:t>koja sada glasi:</w:t>
      </w:r>
    </w:p>
    <w:p w14:paraId="3DBFE23A"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05569F25" w14:textId="77777777" w:rsidR="00442744" w:rsidRPr="00442744" w:rsidRDefault="00442744" w:rsidP="00442744">
      <w:pPr>
        <w:spacing w:after="0" w:line="240" w:lineRule="auto"/>
        <w:contextualSpacing/>
        <w:jc w:val="both"/>
        <w:rPr>
          <w:rFonts w:ascii="Arial" w:eastAsia="Calibri" w:hAnsi="Arial" w:cs="Arial"/>
          <w:color w:val="FF0000"/>
          <w:sz w:val="18"/>
          <w:szCs w:val="18"/>
        </w:rPr>
      </w:pPr>
      <w:r w:rsidRPr="00442744">
        <w:rPr>
          <w:rFonts w:ascii="Arial" w:eastAsia="Times New Roman" w:hAnsi="Arial" w:cs="Arial"/>
          <w:b/>
          <w:bCs/>
          <w:sz w:val="18"/>
          <w:szCs w:val="18"/>
          <w:u w:val="single"/>
          <w:lang w:eastAsia="hr-HR"/>
        </w:rPr>
        <w:t>5.22. SANACIJA KLIZIŠTA SUCI</w:t>
      </w:r>
      <w:r w:rsidRPr="00442744">
        <w:rPr>
          <w:rFonts w:ascii="Arial" w:eastAsia="Times New Roman" w:hAnsi="Arial" w:cs="Arial"/>
          <w:sz w:val="18"/>
          <w:szCs w:val="18"/>
          <w:u w:val="single"/>
          <w:lang w:eastAsia="hr-HR"/>
        </w:rPr>
        <w:t xml:space="preserve"> – </w:t>
      </w:r>
      <w:r w:rsidRPr="00442744">
        <w:rPr>
          <w:rFonts w:ascii="Arial" w:eastAsia="Calibri" w:hAnsi="Arial" w:cs="Arial"/>
          <w:sz w:val="18"/>
          <w:szCs w:val="18"/>
        </w:rPr>
        <w:t>klizište se nalazi uz nerazvrstanu cestu NC Suci-001 na novoformiranoj k.č.br. 2163/2 k.o. Zadobarje. U 2023. godini planira se rješavanje imovinsko pravnih odnosa u obuhvatu buduće sanacije te izrada projektne dokumentacije (geotehničkog mišljenja).</w:t>
      </w:r>
    </w:p>
    <w:p w14:paraId="6723FA46" w14:textId="77777777" w:rsidR="00442744" w:rsidRPr="00442744" w:rsidRDefault="00442744" w:rsidP="00442744">
      <w:pPr>
        <w:spacing w:after="0" w:line="240" w:lineRule="auto"/>
        <w:contextualSpacing/>
        <w:jc w:val="both"/>
        <w:rPr>
          <w:rFonts w:ascii="Arial" w:eastAsia="Calibri" w:hAnsi="Arial" w:cs="Arial"/>
          <w:sz w:val="18"/>
          <w:szCs w:val="18"/>
        </w:rPr>
      </w:pPr>
    </w:p>
    <w:p w14:paraId="6A45333B" w14:textId="77777777" w:rsidR="00442744" w:rsidRPr="00442744" w:rsidRDefault="00442744" w:rsidP="00442744">
      <w:pPr>
        <w:spacing w:after="0" w:line="240" w:lineRule="auto"/>
        <w:contextualSpacing/>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4"/>
        <w:gridCol w:w="1344"/>
        <w:gridCol w:w="2764"/>
        <w:gridCol w:w="1648"/>
      </w:tblGrid>
      <w:tr w:rsidR="00442744" w:rsidRPr="00442744" w14:paraId="68499D10" w14:textId="77777777" w:rsidTr="00564F4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7BCB5C89"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43A9E882"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79AF43A1"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1B66D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Rješavanje imovinskopravnih odnosa-otkup zemljišta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456C3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4.291,00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559502"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sz w:val="18"/>
                <w:szCs w:val="18"/>
              </w:rPr>
              <w:t>Višak prihoda iz prethodne godine – prodaja zemljišta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42407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4.291,00</w:t>
            </w:r>
          </w:p>
        </w:tc>
      </w:tr>
      <w:tr w:rsidR="00442744" w:rsidRPr="00442744" w14:paraId="3DAC2723"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C27F1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932651"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2.325,00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31E6C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 županijskog proračuna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6EB1E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2.325,00</w:t>
            </w:r>
          </w:p>
        </w:tc>
      </w:tr>
      <w:tr w:rsidR="00442744" w:rsidRPr="00442744" w14:paraId="6C38BCC3" w14:textId="77777777" w:rsidTr="00442744">
        <w:tc>
          <w:tcPr>
            <w:tcW w:w="2709" w:type="dxa"/>
            <w:tcBorders>
              <w:top w:val="single" w:sz="8" w:space="0" w:color="8064A2"/>
              <w:left w:val="single" w:sz="8" w:space="0" w:color="8064A2"/>
              <w:bottom w:val="single" w:sz="8" w:space="0" w:color="8064A2"/>
              <w:right w:val="single" w:sz="8" w:space="0" w:color="8064A2"/>
            </w:tcBorders>
            <w:shd w:val="clear" w:color="auto" w:fill="CCC0D9"/>
          </w:tcPr>
          <w:p w14:paraId="10664E59"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CCC0D9"/>
          </w:tcPr>
          <w:p w14:paraId="3FD85DA3"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6.616,00 €</w:t>
            </w:r>
          </w:p>
        </w:tc>
        <w:tc>
          <w:tcPr>
            <w:tcW w:w="2863" w:type="dxa"/>
            <w:tcBorders>
              <w:top w:val="single" w:sz="8" w:space="0" w:color="8064A2"/>
              <w:left w:val="single" w:sz="8" w:space="0" w:color="8064A2"/>
              <w:bottom w:val="single" w:sz="8" w:space="0" w:color="8064A2"/>
              <w:right w:val="single" w:sz="8" w:space="0" w:color="8064A2"/>
            </w:tcBorders>
            <w:shd w:val="clear" w:color="auto" w:fill="CCC0D9"/>
          </w:tcPr>
          <w:p w14:paraId="6A8CFD9F"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CCC0D9"/>
          </w:tcPr>
          <w:p w14:paraId="3DEA9A93"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6.616,00 €</w:t>
            </w:r>
          </w:p>
        </w:tc>
      </w:tr>
    </w:tbl>
    <w:p w14:paraId="57AE69FE" w14:textId="77777777" w:rsidR="00442744" w:rsidRPr="00442744" w:rsidRDefault="00442744" w:rsidP="00442744">
      <w:pPr>
        <w:spacing w:after="0" w:line="240" w:lineRule="auto"/>
        <w:contextualSpacing/>
        <w:jc w:val="both"/>
        <w:rPr>
          <w:rFonts w:ascii="Arial" w:eastAsia="Calibri" w:hAnsi="Arial" w:cs="Arial"/>
          <w:sz w:val="18"/>
          <w:szCs w:val="18"/>
        </w:rPr>
      </w:pPr>
    </w:p>
    <w:p w14:paraId="5925178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 mijenja se tablica pod točkom </w:t>
      </w:r>
      <w:r w:rsidRPr="00442744">
        <w:rPr>
          <w:rFonts w:ascii="Arial" w:eastAsia="Times New Roman" w:hAnsi="Arial" w:cs="Arial"/>
          <w:sz w:val="18"/>
          <w:szCs w:val="18"/>
          <w:u w:val="single"/>
        </w:rPr>
        <w:t>5.39. ASFALTIRANJE MAKADAM PROMETNICE PRISELCI DONJI 004</w:t>
      </w:r>
      <w:r w:rsidRPr="00442744">
        <w:rPr>
          <w:rFonts w:ascii="Arial" w:eastAsia="Times New Roman" w:hAnsi="Arial" w:cs="Arial"/>
          <w:sz w:val="18"/>
          <w:szCs w:val="18"/>
        </w:rPr>
        <w:t xml:space="preserve"> koja sada glasi:</w:t>
      </w:r>
    </w:p>
    <w:p w14:paraId="7F038EB8" w14:textId="77777777" w:rsidR="00442744" w:rsidRPr="00442744" w:rsidRDefault="00442744" w:rsidP="00442744">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42744" w:rsidRPr="00442744" w14:paraId="612B6992" w14:textId="77777777" w:rsidTr="00564F4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687276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49FF45F3"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526D233C" w14:textId="77777777" w:rsidTr="00564F4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7DEE4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2A739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4.380,00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AA0DC8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3989EC"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80.880,00</w:t>
            </w:r>
          </w:p>
        </w:tc>
      </w:tr>
      <w:tr w:rsidR="00442744" w:rsidRPr="00442744" w14:paraId="29677030" w14:textId="77777777" w:rsidTr="00564F4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EDA26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7CB2B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79.900,00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E214F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 godine – prihodi za posebne namjene, ostalo</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4C1250"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3.400,00</w:t>
            </w:r>
          </w:p>
        </w:tc>
      </w:tr>
      <w:tr w:rsidR="00442744" w:rsidRPr="00442744" w14:paraId="54E186F1" w14:textId="77777777" w:rsidTr="00442744">
        <w:tc>
          <w:tcPr>
            <w:tcW w:w="2653" w:type="dxa"/>
            <w:tcBorders>
              <w:top w:val="single" w:sz="8" w:space="0" w:color="8064A2"/>
              <w:left w:val="single" w:sz="8" w:space="0" w:color="8064A2"/>
              <w:bottom w:val="single" w:sz="8" w:space="0" w:color="8064A2"/>
              <w:right w:val="single" w:sz="8" w:space="0" w:color="8064A2"/>
            </w:tcBorders>
            <w:shd w:val="clear" w:color="auto" w:fill="CCC0D9"/>
          </w:tcPr>
          <w:p w14:paraId="0047B536"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CCC0D9"/>
          </w:tcPr>
          <w:p w14:paraId="59FF8EF0"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84.280,00 €</w:t>
            </w:r>
          </w:p>
        </w:tc>
        <w:tc>
          <w:tcPr>
            <w:tcW w:w="2472" w:type="dxa"/>
            <w:tcBorders>
              <w:top w:val="single" w:sz="8" w:space="0" w:color="8064A2"/>
              <w:left w:val="single" w:sz="8" w:space="0" w:color="8064A2"/>
              <w:bottom w:val="single" w:sz="8" w:space="0" w:color="8064A2"/>
              <w:right w:val="single" w:sz="8" w:space="0" w:color="8064A2"/>
            </w:tcBorders>
            <w:shd w:val="clear" w:color="auto" w:fill="CCC0D9"/>
          </w:tcPr>
          <w:p w14:paraId="3C1B817A"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CCC0D9"/>
          </w:tcPr>
          <w:p w14:paraId="064309F4"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84.280,00 €</w:t>
            </w:r>
          </w:p>
        </w:tc>
      </w:tr>
    </w:tbl>
    <w:p w14:paraId="6B02B952" w14:textId="77777777" w:rsidR="00442744" w:rsidRPr="00442744" w:rsidRDefault="00442744" w:rsidP="00442744">
      <w:pPr>
        <w:spacing w:after="0" w:line="240" w:lineRule="auto"/>
        <w:jc w:val="both"/>
        <w:rPr>
          <w:rFonts w:ascii="Arial" w:eastAsia="Times New Roman" w:hAnsi="Arial" w:cs="Arial"/>
          <w:b/>
          <w:bCs/>
          <w:sz w:val="18"/>
          <w:szCs w:val="18"/>
          <w:u w:val="single"/>
          <w:lang w:eastAsia="hr-HR"/>
        </w:rPr>
      </w:pPr>
    </w:p>
    <w:p w14:paraId="628C5C99"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mijenja se točka </w:t>
      </w:r>
      <w:r w:rsidRPr="00442744">
        <w:rPr>
          <w:rFonts w:ascii="Arial" w:eastAsia="Times New Roman" w:hAnsi="Arial" w:cs="Arial"/>
          <w:sz w:val="18"/>
          <w:szCs w:val="18"/>
          <w:u w:val="single"/>
          <w:lang w:eastAsia="hr-HR"/>
        </w:rPr>
        <w:t>5.40. VRBANIĆEV PERIVOJ</w:t>
      </w:r>
      <w:r w:rsidRPr="00442744">
        <w:rPr>
          <w:rFonts w:ascii="Arial" w:eastAsia="Times New Roman" w:hAnsi="Arial" w:cs="Arial"/>
          <w:sz w:val="18"/>
          <w:szCs w:val="18"/>
          <w:lang w:eastAsia="hr-HR"/>
        </w:rPr>
        <w:t xml:space="preserve"> koja sada glasi: </w:t>
      </w:r>
    </w:p>
    <w:p w14:paraId="3DC9434E"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6D27EC7D"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b/>
          <w:bCs/>
          <w:sz w:val="18"/>
          <w:szCs w:val="18"/>
          <w:u w:val="single"/>
          <w:lang w:eastAsia="hr-HR"/>
        </w:rPr>
        <w:t>5.40. VRBANIĆEV PERIVOJ –</w:t>
      </w:r>
      <w:r w:rsidRPr="00442744">
        <w:rPr>
          <w:rFonts w:ascii="Arial" w:eastAsia="Times New Roman" w:hAnsi="Arial" w:cs="Arial"/>
          <w:sz w:val="18"/>
          <w:szCs w:val="18"/>
          <w:lang w:eastAsia="hr-HR"/>
        </w:rPr>
        <w:t xml:space="preserve"> temeljem Plana upravljanja za razdoblje od 2021. do 2030. godine, osiguravaju se sredstva za dovršetak izrade projektne dokumentacije (idejno rješenje, geodetski elaborat, glavni projekt s troškovnicima) obnove, odnosno rekonstrukcije Vrbanićevog perivoja, jedinog karlovačkog gradskog parka koji je zbog svoje perivojne i povijesne vrijednosti zaštićen kao spomenik parkovne arhitekture. Projektnom dokumentacijom planira se vrednovanje postojećeg stanja te izrada plana sadnje, izgradnje infrastrukture, urbane opreme i plastike, dodatnih sadržaja i vizualizacije.</w:t>
      </w:r>
    </w:p>
    <w:p w14:paraId="2FA8597E"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Sukladno odobrenoj prijavi na javni poziv Fonda za zaštitu okoliša i energetsku učinkovitost za sufinanciranje provedbe mjera prilagodbe klimatskim promjenama iz nacionalnih i lokalnih planskih i strateških dokumenata, u Vrbanićevom perivoju planira se sadnja sveukupno 1245 sadnica stabala, grmlja i živice.</w:t>
      </w:r>
    </w:p>
    <w:p w14:paraId="687E07C5" w14:textId="77777777" w:rsidR="00442744" w:rsidRPr="00442744" w:rsidRDefault="00442744" w:rsidP="00442744">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442744" w:rsidRPr="00442744" w14:paraId="65D83EBD" w14:textId="77777777" w:rsidTr="00564F4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5FCF7F8"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14C1B20C"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121DA2E5"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EBC45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6D7CB64"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7.300,00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A2A55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AE486F"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7.300,00</w:t>
            </w:r>
          </w:p>
        </w:tc>
      </w:tr>
      <w:tr w:rsidR="00442744" w:rsidRPr="00442744" w14:paraId="57203659"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FED322" w14:textId="77777777" w:rsidR="00442744" w:rsidRPr="00442744" w:rsidRDefault="00442744" w:rsidP="00442744">
            <w:pPr>
              <w:spacing w:after="0" w:line="240" w:lineRule="auto"/>
              <w:jc w:val="both"/>
              <w:rPr>
                <w:rFonts w:ascii="Arial" w:eastAsia="Times New Roman" w:hAnsi="Arial" w:cs="Arial"/>
                <w:color w:val="FF0000"/>
                <w:sz w:val="18"/>
                <w:szCs w:val="18"/>
              </w:rPr>
            </w:pPr>
            <w:r w:rsidRPr="00442744">
              <w:rPr>
                <w:rFonts w:ascii="Arial" w:eastAsia="Times New Roman" w:hAnsi="Arial" w:cs="Arial"/>
                <w:sz w:val="18"/>
                <w:szCs w:val="18"/>
              </w:rPr>
              <w:t>Rashodi za usluge - sadnja</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F66BB5" w14:textId="77777777" w:rsidR="00442744" w:rsidRPr="00442744" w:rsidRDefault="00442744" w:rsidP="00442744">
            <w:pPr>
              <w:spacing w:after="0" w:line="240" w:lineRule="auto"/>
              <w:jc w:val="center"/>
              <w:rPr>
                <w:rFonts w:ascii="Arial" w:eastAsia="Times New Roman" w:hAnsi="Arial" w:cs="Arial"/>
                <w:color w:val="FF0000"/>
                <w:sz w:val="18"/>
                <w:szCs w:val="18"/>
              </w:rPr>
            </w:pPr>
            <w:r w:rsidRPr="00442744">
              <w:rPr>
                <w:rFonts w:ascii="Arial" w:eastAsia="Times New Roman" w:hAnsi="Arial" w:cs="Arial"/>
                <w:color w:val="FF0000"/>
                <w:sz w:val="18"/>
                <w:szCs w:val="18"/>
              </w:rPr>
              <w:t xml:space="preserve">  </w:t>
            </w:r>
            <w:r w:rsidRPr="00442744">
              <w:rPr>
                <w:rFonts w:ascii="Arial" w:eastAsia="Times New Roman" w:hAnsi="Arial" w:cs="Arial"/>
                <w:sz w:val="18"/>
                <w:szCs w:val="18"/>
              </w:rPr>
              <w:t>55.857,00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8EECF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25EDC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11.172,00</w:t>
            </w:r>
          </w:p>
        </w:tc>
      </w:tr>
      <w:tr w:rsidR="00442744" w:rsidRPr="00442744" w14:paraId="5A7D03DA" w14:textId="77777777" w:rsidTr="00564F4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D1D7C4" w14:textId="77777777" w:rsidR="00442744" w:rsidRPr="00442744" w:rsidRDefault="00442744" w:rsidP="00442744">
            <w:pPr>
              <w:spacing w:after="0" w:line="240" w:lineRule="auto"/>
              <w:jc w:val="both"/>
              <w:rPr>
                <w:rFonts w:ascii="Arial" w:eastAsia="Times New Roman" w:hAnsi="Arial" w:cs="Arial"/>
                <w:sz w:val="18"/>
                <w:szCs w:val="18"/>
              </w:rPr>
            </w:pP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4F2F1A" w14:textId="77777777" w:rsidR="00442744" w:rsidRPr="00442744" w:rsidRDefault="00442744" w:rsidP="00442744">
            <w:pPr>
              <w:spacing w:after="0" w:line="240" w:lineRule="auto"/>
              <w:jc w:val="center"/>
              <w:rPr>
                <w:rFonts w:ascii="Arial" w:eastAsia="Times New Roman" w:hAnsi="Arial" w:cs="Arial"/>
                <w:sz w:val="18"/>
                <w:szCs w:val="18"/>
              </w:rPr>
            </w:pP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CEDB6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 FZOEU</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C4BC6B"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44.685,00</w:t>
            </w:r>
          </w:p>
        </w:tc>
      </w:tr>
      <w:tr w:rsidR="00442744" w:rsidRPr="00442744" w14:paraId="42C45D03" w14:textId="77777777" w:rsidTr="00442744">
        <w:tc>
          <w:tcPr>
            <w:tcW w:w="2627" w:type="dxa"/>
            <w:tcBorders>
              <w:top w:val="single" w:sz="8" w:space="0" w:color="8064A2"/>
              <w:left w:val="single" w:sz="8" w:space="0" w:color="8064A2"/>
              <w:bottom w:val="single" w:sz="8" w:space="0" w:color="8064A2"/>
              <w:right w:val="single" w:sz="8" w:space="0" w:color="8064A2"/>
            </w:tcBorders>
            <w:shd w:val="clear" w:color="auto" w:fill="CCC0D9"/>
          </w:tcPr>
          <w:p w14:paraId="090997C4"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CCC0D9"/>
          </w:tcPr>
          <w:p w14:paraId="500FFE50"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63.157,00 €</w:t>
            </w:r>
          </w:p>
        </w:tc>
        <w:tc>
          <w:tcPr>
            <w:tcW w:w="2582" w:type="dxa"/>
            <w:tcBorders>
              <w:top w:val="single" w:sz="8" w:space="0" w:color="8064A2"/>
              <w:left w:val="single" w:sz="8" w:space="0" w:color="8064A2"/>
              <w:bottom w:val="single" w:sz="8" w:space="0" w:color="8064A2"/>
              <w:right w:val="single" w:sz="8" w:space="0" w:color="8064A2"/>
            </w:tcBorders>
            <w:shd w:val="clear" w:color="auto" w:fill="CCC0D9"/>
          </w:tcPr>
          <w:p w14:paraId="109C212D"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CCC0D9"/>
          </w:tcPr>
          <w:p w14:paraId="50B17438"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63.157,00 €</w:t>
            </w:r>
          </w:p>
        </w:tc>
      </w:tr>
    </w:tbl>
    <w:p w14:paraId="02311FAC" w14:textId="77777777" w:rsidR="00442744" w:rsidRPr="00442744" w:rsidRDefault="00442744" w:rsidP="00442744">
      <w:pPr>
        <w:spacing w:after="0" w:line="240" w:lineRule="auto"/>
        <w:jc w:val="both"/>
        <w:rPr>
          <w:rFonts w:ascii="Arial" w:eastAsia="Times New Roman" w:hAnsi="Arial" w:cs="Arial"/>
          <w:b/>
          <w:bCs/>
          <w:sz w:val="18"/>
          <w:szCs w:val="18"/>
          <w:u w:val="single"/>
        </w:rPr>
      </w:pPr>
    </w:p>
    <w:p w14:paraId="3198CC52" w14:textId="77777777" w:rsidR="00442744" w:rsidRPr="00442744" w:rsidRDefault="00442744" w:rsidP="00442744">
      <w:pPr>
        <w:spacing w:after="0" w:line="240" w:lineRule="auto"/>
        <w:jc w:val="both"/>
        <w:rPr>
          <w:rFonts w:ascii="Arial" w:eastAsia="Times New Roman" w:hAnsi="Arial" w:cs="Arial"/>
          <w:sz w:val="18"/>
          <w:szCs w:val="18"/>
          <w:u w:val="single"/>
        </w:rPr>
      </w:pPr>
      <w:r w:rsidRPr="00442744">
        <w:rPr>
          <w:rFonts w:ascii="Arial" w:eastAsia="Times New Roman" w:hAnsi="Arial" w:cs="Arial"/>
          <w:sz w:val="18"/>
          <w:szCs w:val="18"/>
        </w:rPr>
        <w:t xml:space="preserve">- briše se točka </w:t>
      </w:r>
      <w:r w:rsidRPr="00442744">
        <w:rPr>
          <w:rFonts w:ascii="Arial" w:eastAsia="Times New Roman" w:hAnsi="Arial" w:cs="Arial"/>
          <w:sz w:val="18"/>
          <w:szCs w:val="18"/>
          <w:u w:val="single"/>
        </w:rPr>
        <w:t>5.41. MODRUŠANOV PARK dječje igralište</w:t>
      </w:r>
    </w:p>
    <w:p w14:paraId="4DE34087" w14:textId="77777777" w:rsidR="00442744" w:rsidRPr="00442744" w:rsidRDefault="00442744" w:rsidP="00442744">
      <w:pPr>
        <w:spacing w:after="0" w:line="240" w:lineRule="auto"/>
        <w:jc w:val="both"/>
        <w:rPr>
          <w:rFonts w:ascii="Arial" w:eastAsia="Times New Roman" w:hAnsi="Arial" w:cs="Arial"/>
          <w:sz w:val="18"/>
          <w:szCs w:val="18"/>
        </w:rPr>
      </w:pPr>
    </w:p>
    <w:p w14:paraId="222F6A9D"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16" w:name="_Hlk98492236"/>
      <w:r w:rsidRPr="00442744">
        <w:rPr>
          <w:rFonts w:ascii="Arial" w:eastAsia="Times New Roman" w:hAnsi="Arial" w:cs="Arial"/>
          <w:sz w:val="18"/>
          <w:szCs w:val="18"/>
          <w:lang w:eastAsia="hr-HR"/>
        </w:rPr>
        <w:t xml:space="preserve">- dodaje se nova točka </w:t>
      </w:r>
      <w:r w:rsidRPr="00442744">
        <w:rPr>
          <w:rFonts w:ascii="Arial" w:eastAsia="Times New Roman" w:hAnsi="Arial" w:cs="Arial"/>
          <w:sz w:val="18"/>
          <w:szCs w:val="18"/>
          <w:u w:val="single"/>
          <w:lang w:eastAsia="hr-HR"/>
        </w:rPr>
        <w:t>5.42. KLIZIŠTE VUKMANIĆ</w:t>
      </w:r>
      <w:r w:rsidRPr="00442744">
        <w:rPr>
          <w:rFonts w:ascii="Arial" w:eastAsia="Times New Roman" w:hAnsi="Arial" w:cs="Arial"/>
          <w:sz w:val="18"/>
          <w:szCs w:val="18"/>
          <w:lang w:eastAsia="hr-HR"/>
        </w:rPr>
        <w:t xml:space="preserve"> koja glasi:</w:t>
      </w:r>
    </w:p>
    <w:p w14:paraId="1019CE46" w14:textId="77777777" w:rsidR="00442744" w:rsidRPr="00442744" w:rsidRDefault="00442744" w:rsidP="00442744">
      <w:pPr>
        <w:spacing w:after="0" w:line="240" w:lineRule="auto"/>
        <w:ind w:left="720"/>
        <w:contextualSpacing/>
        <w:jc w:val="both"/>
        <w:rPr>
          <w:rFonts w:ascii="Arial" w:eastAsia="Times New Roman" w:hAnsi="Arial" w:cs="Arial"/>
          <w:sz w:val="18"/>
          <w:szCs w:val="18"/>
          <w:lang w:eastAsia="hr-HR"/>
        </w:rPr>
      </w:pPr>
    </w:p>
    <w:p w14:paraId="490B009C" w14:textId="77777777" w:rsidR="00442744" w:rsidRPr="00442744" w:rsidRDefault="00442744" w:rsidP="00442744">
      <w:pPr>
        <w:autoSpaceDE w:val="0"/>
        <w:autoSpaceDN w:val="0"/>
        <w:spacing w:after="0" w:line="240" w:lineRule="auto"/>
        <w:jc w:val="both"/>
        <w:rPr>
          <w:rFonts w:ascii="Arial" w:eastAsia="Times New Roman" w:hAnsi="Arial" w:cs="Arial"/>
          <w:sz w:val="18"/>
          <w:szCs w:val="18"/>
          <w:lang w:eastAsia="hr-HR"/>
        </w:rPr>
      </w:pPr>
      <w:r w:rsidRPr="00442744">
        <w:rPr>
          <w:rFonts w:ascii="Arial" w:eastAsia="Times New Roman" w:hAnsi="Arial" w:cs="Arial"/>
          <w:b/>
          <w:bCs/>
          <w:sz w:val="18"/>
          <w:szCs w:val="18"/>
          <w:u w:val="single"/>
          <w:lang w:eastAsia="hr-HR"/>
        </w:rPr>
        <w:t>5.42. KLIZIŠTE VUKMANIĆ</w:t>
      </w:r>
      <w:r w:rsidRPr="00442744">
        <w:rPr>
          <w:rFonts w:ascii="Arial" w:eastAsia="Times New Roman" w:hAnsi="Arial" w:cs="Arial"/>
          <w:sz w:val="18"/>
          <w:szCs w:val="18"/>
          <w:lang w:eastAsia="hr-HR"/>
        </w:rPr>
        <w:t xml:space="preserve"> – u 2023. godini, po odobrenoj prijavi na javni poziv Karlovačke županije, planira se izrada projektne dokumentacije (geotehničkog mišljenja i projekta trajne sanacije klizišta) za sanaciju klizišta na nerazvrstanoj cesti oznake NC 3138700 Vukmanić. </w:t>
      </w:r>
    </w:p>
    <w:p w14:paraId="46234ED1" w14:textId="77777777" w:rsidR="00442744" w:rsidRPr="00442744" w:rsidRDefault="00442744" w:rsidP="00442744">
      <w:pPr>
        <w:autoSpaceDE w:val="0"/>
        <w:autoSpaceDN w:val="0"/>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Osiguravaju se i financijska sredstva za rješavanje imovinsko pravnih odnosa (otkup zemljišta) u obuhvatu budućeg zahvata.</w:t>
      </w:r>
    </w:p>
    <w:p w14:paraId="53938237" w14:textId="77777777" w:rsidR="00442744" w:rsidRPr="00442744" w:rsidRDefault="00442744" w:rsidP="00442744">
      <w:pPr>
        <w:spacing w:after="0" w:line="240" w:lineRule="auto"/>
        <w:ind w:left="720"/>
        <w:contextualSpacing/>
        <w:jc w:val="both"/>
        <w:rPr>
          <w:rFonts w:ascii="Arial" w:eastAsia="Times New Roman" w:hAnsi="Arial" w:cs="Arial"/>
          <w:color w:val="FF0000"/>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2"/>
        <w:gridCol w:w="1349"/>
        <w:gridCol w:w="2758"/>
        <w:gridCol w:w="1651"/>
      </w:tblGrid>
      <w:tr w:rsidR="00442744" w:rsidRPr="00442744" w14:paraId="6DC5C5A4" w14:textId="77777777" w:rsidTr="00564F4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5CF74D19"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16559F1C"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61EA73AE"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3C27E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D498F9"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34.924,00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FD552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 županijskog proračuna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B9C5EA"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34.924,00</w:t>
            </w:r>
          </w:p>
        </w:tc>
      </w:tr>
      <w:tr w:rsidR="00442744" w:rsidRPr="00442744" w14:paraId="29577C19"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64B39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Rješavanje imovinskopravnih odnosa-otkup zemljišta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4AE92D"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30.000,00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E008B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BC06A3"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30.000,00</w:t>
            </w:r>
          </w:p>
        </w:tc>
      </w:tr>
      <w:tr w:rsidR="00442744" w:rsidRPr="00442744" w14:paraId="105FEBEA" w14:textId="77777777" w:rsidTr="00442744">
        <w:tc>
          <w:tcPr>
            <w:tcW w:w="2709" w:type="dxa"/>
            <w:tcBorders>
              <w:top w:val="single" w:sz="8" w:space="0" w:color="8064A2"/>
              <w:left w:val="single" w:sz="8" w:space="0" w:color="8064A2"/>
              <w:bottom w:val="single" w:sz="8" w:space="0" w:color="8064A2"/>
              <w:right w:val="single" w:sz="8" w:space="0" w:color="8064A2"/>
            </w:tcBorders>
            <w:shd w:val="clear" w:color="auto" w:fill="CCC0D9"/>
          </w:tcPr>
          <w:p w14:paraId="1C409F9B"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CCC0D9"/>
          </w:tcPr>
          <w:p w14:paraId="7637AC96"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64.924,00 €</w:t>
            </w:r>
          </w:p>
        </w:tc>
        <w:tc>
          <w:tcPr>
            <w:tcW w:w="2863" w:type="dxa"/>
            <w:tcBorders>
              <w:top w:val="single" w:sz="8" w:space="0" w:color="8064A2"/>
              <w:left w:val="single" w:sz="8" w:space="0" w:color="8064A2"/>
              <w:bottom w:val="single" w:sz="8" w:space="0" w:color="8064A2"/>
              <w:right w:val="single" w:sz="8" w:space="0" w:color="8064A2"/>
            </w:tcBorders>
            <w:shd w:val="clear" w:color="auto" w:fill="CCC0D9"/>
          </w:tcPr>
          <w:p w14:paraId="50E4E7EF"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CCC0D9"/>
          </w:tcPr>
          <w:p w14:paraId="78A295F6"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64.924,00 €</w:t>
            </w:r>
          </w:p>
        </w:tc>
      </w:tr>
      <w:bookmarkEnd w:id="16"/>
    </w:tbl>
    <w:p w14:paraId="4AEA3910" w14:textId="77777777" w:rsidR="00442744" w:rsidRPr="00442744" w:rsidRDefault="00442744" w:rsidP="00442744">
      <w:pPr>
        <w:spacing w:after="0" w:line="240" w:lineRule="auto"/>
        <w:rPr>
          <w:rFonts w:ascii="Arial" w:eastAsia="Times New Roman" w:hAnsi="Arial" w:cs="Arial"/>
          <w:b/>
          <w:sz w:val="18"/>
          <w:szCs w:val="18"/>
        </w:rPr>
      </w:pPr>
    </w:p>
    <w:p w14:paraId="169BF87A" w14:textId="77777777" w:rsidR="00442744" w:rsidRPr="00442744" w:rsidRDefault="00442744" w:rsidP="00442744">
      <w:pPr>
        <w:spacing w:after="0" w:line="240" w:lineRule="auto"/>
        <w:jc w:val="both"/>
        <w:rPr>
          <w:rFonts w:ascii="Arial" w:eastAsia="Times New Roman" w:hAnsi="Arial" w:cs="Arial"/>
          <w:sz w:val="18"/>
          <w:szCs w:val="18"/>
          <w:lang w:eastAsia="hr-HR"/>
        </w:rPr>
      </w:pPr>
      <w:bookmarkStart w:id="17" w:name="_Hlk98929983"/>
      <w:r w:rsidRPr="00442744">
        <w:rPr>
          <w:rFonts w:ascii="Arial" w:eastAsia="Times New Roman" w:hAnsi="Arial" w:cs="Arial"/>
          <w:sz w:val="18"/>
          <w:szCs w:val="18"/>
          <w:lang w:eastAsia="hr-HR"/>
        </w:rPr>
        <w:t xml:space="preserve">- dodaje se nova točka </w:t>
      </w:r>
      <w:r w:rsidRPr="00442744">
        <w:rPr>
          <w:rFonts w:ascii="Arial" w:eastAsia="Times New Roman" w:hAnsi="Arial" w:cs="Arial"/>
          <w:sz w:val="18"/>
          <w:szCs w:val="18"/>
          <w:u w:val="single"/>
          <w:lang w:eastAsia="hr-HR"/>
        </w:rPr>
        <w:t>5.43. KLIZIŠTE REČICA</w:t>
      </w:r>
      <w:r w:rsidRPr="00442744">
        <w:rPr>
          <w:rFonts w:ascii="Arial" w:eastAsia="Times New Roman" w:hAnsi="Arial" w:cs="Arial"/>
          <w:sz w:val="18"/>
          <w:szCs w:val="18"/>
          <w:lang w:eastAsia="hr-HR"/>
        </w:rPr>
        <w:t xml:space="preserve"> koja glasi:</w:t>
      </w:r>
    </w:p>
    <w:p w14:paraId="789815BE" w14:textId="77777777" w:rsidR="00442744" w:rsidRPr="00442744" w:rsidRDefault="00442744" w:rsidP="00442744">
      <w:pPr>
        <w:spacing w:after="0" w:line="240" w:lineRule="auto"/>
        <w:ind w:left="720"/>
        <w:contextualSpacing/>
        <w:jc w:val="both"/>
        <w:rPr>
          <w:rFonts w:ascii="Arial" w:eastAsia="Times New Roman" w:hAnsi="Arial" w:cs="Arial"/>
          <w:sz w:val="18"/>
          <w:szCs w:val="18"/>
          <w:lang w:eastAsia="hr-HR"/>
        </w:rPr>
      </w:pPr>
    </w:p>
    <w:bookmarkEnd w:id="17"/>
    <w:p w14:paraId="7D87076A" w14:textId="77777777" w:rsidR="00442744" w:rsidRPr="00442744" w:rsidRDefault="00442744" w:rsidP="00442744">
      <w:pPr>
        <w:autoSpaceDE w:val="0"/>
        <w:autoSpaceDN w:val="0"/>
        <w:spacing w:after="0" w:line="240" w:lineRule="auto"/>
        <w:jc w:val="both"/>
        <w:rPr>
          <w:rFonts w:ascii="Arial" w:eastAsia="Times New Roman" w:hAnsi="Arial" w:cs="Arial"/>
          <w:sz w:val="18"/>
          <w:szCs w:val="18"/>
          <w:lang w:eastAsia="hr-HR"/>
        </w:rPr>
      </w:pPr>
      <w:r w:rsidRPr="00442744">
        <w:rPr>
          <w:rFonts w:ascii="Arial" w:eastAsia="Times New Roman" w:hAnsi="Arial" w:cs="Arial"/>
          <w:b/>
          <w:bCs/>
          <w:sz w:val="18"/>
          <w:szCs w:val="18"/>
          <w:u w:val="single"/>
          <w:lang w:eastAsia="hr-HR"/>
        </w:rPr>
        <w:t>5.43. KLIZIŠTE REČICA</w:t>
      </w:r>
      <w:r w:rsidRPr="00442744">
        <w:rPr>
          <w:rFonts w:ascii="Arial" w:eastAsia="Times New Roman" w:hAnsi="Arial" w:cs="Arial"/>
          <w:sz w:val="18"/>
          <w:szCs w:val="18"/>
          <w:lang w:eastAsia="hr-HR"/>
        </w:rPr>
        <w:t xml:space="preserve"> – osiguravaju se financijska sredstva za provedbu potrebnih geotehničkih istražnih radova i za izradu projektne dokumentacije za sanaciju klizišta na nerazvrstanoj cesti uz osnovnu školu Rečica.</w:t>
      </w:r>
    </w:p>
    <w:p w14:paraId="40347534" w14:textId="77777777" w:rsidR="00442744" w:rsidRPr="00442744" w:rsidRDefault="00442744" w:rsidP="00442744">
      <w:pPr>
        <w:spacing w:after="0" w:line="240" w:lineRule="auto"/>
        <w:ind w:left="720"/>
        <w:contextualSpacing/>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9"/>
        <w:gridCol w:w="1352"/>
        <w:gridCol w:w="2752"/>
        <w:gridCol w:w="1657"/>
      </w:tblGrid>
      <w:tr w:rsidR="00442744" w:rsidRPr="00442744" w14:paraId="3A014E53" w14:textId="77777777" w:rsidTr="00564F4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378123EF" w14:textId="77777777" w:rsidR="00442744" w:rsidRPr="00442744" w:rsidRDefault="00442744" w:rsidP="00442744">
            <w:pPr>
              <w:spacing w:after="0" w:line="240" w:lineRule="auto"/>
              <w:jc w:val="both"/>
              <w:rPr>
                <w:rFonts w:ascii="Arial" w:eastAsia="Times New Roman" w:hAnsi="Arial" w:cs="Arial"/>
                <w:bCs/>
                <w:sz w:val="18"/>
                <w:szCs w:val="18"/>
              </w:rPr>
            </w:pPr>
            <w:bookmarkStart w:id="18" w:name="_Hlk98925454"/>
            <w:r w:rsidRPr="00442744">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704C4BB5"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IZVOR FINANCIRANJA </w:t>
            </w:r>
          </w:p>
        </w:tc>
      </w:tr>
      <w:tr w:rsidR="00442744" w:rsidRPr="00442744" w14:paraId="0FD59BF7" w14:textId="77777777" w:rsidTr="00564F4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268B7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C10861"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20.000,00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6B5B4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98F401" w14:textId="77777777" w:rsidR="00442744" w:rsidRPr="00442744" w:rsidRDefault="00442744" w:rsidP="00442744">
            <w:pPr>
              <w:spacing w:after="0" w:line="240" w:lineRule="auto"/>
              <w:jc w:val="center"/>
              <w:rPr>
                <w:rFonts w:ascii="Arial" w:eastAsia="Times New Roman" w:hAnsi="Arial" w:cs="Arial"/>
                <w:sz w:val="18"/>
                <w:szCs w:val="18"/>
              </w:rPr>
            </w:pPr>
            <w:r w:rsidRPr="00442744">
              <w:rPr>
                <w:rFonts w:ascii="Arial" w:eastAsia="Times New Roman" w:hAnsi="Arial" w:cs="Arial"/>
                <w:sz w:val="18"/>
                <w:szCs w:val="18"/>
              </w:rPr>
              <w:t xml:space="preserve">   20.000,00</w:t>
            </w:r>
          </w:p>
        </w:tc>
      </w:tr>
      <w:tr w:rsidR="00442744" w:rsidRPr="00442744" w14:paraId="1E226970" w14:textId="77777777" w:rsidTr="00442744">
        <w:tc>
          <w:tcPr>
            <w:tcW w:w="2709" w:type="dxa"/>
            <w:tcBorders>
              <w:top w:val="single" w:sz="8" w:space="0" w:color="8064A2"/>
              <w:left w:val="single" w:sz="8" w:space="0" w:color="8064A2"/>
              <w:bottom w:val="single" w:sz="8" w:space="0" w:color="8064A2"/>
              <w:right w:val="single" w:sz="8" w:space="0" w:color="8064A2"/>
            </w:tcBorders>
            <w:shd w:val="clear" w:color="auto" w:fill="CCC0D9"/>
          </w:tcPr>
          <w:p w14:paraId="10CCFECB" w14:textId="77777777" w:rsidR="00442744" w:rsidRPr="00442744" w:rsidRDefault="00442744" w:rsidP="00442744">
            <w:pPr>
              <w:spacing w:after="0" w:line="240" w:lineRule="auto"/>
              <w:jc w:val="both"/>
              <w:rPr>
                <w:rFonts w:ascii="Arial" w:eastAsia="Times New Roman" w:hAnsi="Arial" w:cs="Arial"/>
                <w:b/>
                <w:sz w:val="18"/>
                <w:szCs w:val="18"/>
              </w:rPr>
            </w:pPr>
            <w:r w:rsidRPr="00442744">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CCC0D9"/>
          </w:tcPr>
          <w:p w14:paraId="23575DBB"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20.000,00 €</w:t>
            </w:r>
          </w:p>
        </w:tc>
        <w:tc>
          <w:tcPr>
            <w:tcW w:w="2863" w:type="dxa"/>
            <w:tcBorders>
              <w:top w:val="single" w:sz="8" w:space="0" w:color="8064A2"/>
              <w:left w:val="single" w:sz="8" w:space="0" w:color="8064A2"/>
              <w:bottom w:val="single" w:sz="8" w:space="0" w:color="8064A2"/>
              <w:right w:val="single" w:sz="8" w:space="0" w:color="8064A2"/>
            </w:tcBorders>
            <w:shd w:val="clear" w:color="auto" w:fill="CCC0D9"/>
          </w:tcPr>
          <w:p w14:paraId="69B39A4F" w14:textId="77777777" w:rsidR="00442744" w:rsidRPr="00442744" w:rsidRDefault="00442744" w:rsidP="00442744">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CCC0D9"/>
          </w:tcPr>
          <w:p w14:paraId="2A33BE90"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20.000,00 €</w:t>
            </w:r>
          </w:p>
        </w:tc>
      </w:tr>
      <w:bookmarkEnd w:id="18"/>
    </w:tbl>
    <w:p w14:paraId="2933C056" w14:textId="77777777" w:rsidR="00442744" w:rsidRPr="00442744" w:rsidRDefault="00442744" w:rsidP="00442744">
      <w:pPr>
        <w:spacing w:after="0" w:line="240" w:lineRule="auto"/>
        <w:jc w:val="center"/>
        <w:rPr>
          <w:rFonts w:ascii="Arial" w:eastAsia="Times New Roman" w:hAnsi="Arial" w:cs="Arial"/>
          <w:b/>
          <w:sz w:val="18"/>
          <w:szCs w:val="18"/>
        </w:rPr>
      </w:pPr>
    </w:p>
    <w:p w14:paraId="41666421"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5.</w:t>
      </w:r>
    </w:p>
    <w:p w14:paraId="101C2B5F"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Mijenja se članak 6. koji sada glasi.</w:t>
      </w:r>
    </w:p>
    <w:p w14:paraId="23B885C6"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„Rekapitulacija procjene troškova (rashoda) Programa građenja komunalne infrastrukture u 2023. godini:</w:t>
      </w:r>
    </w:p>
    <w:p w14:paraId="78F0C17C" w14:textId="77777777" w:rsidR="00442744" w:rsidRPr="00442744" w:rsidRDefault="00442744" w:rsidP="00442744">
      <w:pPr>
        <w:spacing w:after="0" w:line="240" w:lineRule="auto"/>
        <w:jc w:val="both"/>
        <w:rPr>
          <w:rFonts w:ascii="Arial" w:eastAsia="Times New Roman" w:hAnsi="Arial" w:cs="Arial"/>
          <w:bCs/>
          <w:sz w:val="18"/>
          <w:szCs w:val="18"/>
        </w:rPr>
      </w:pPr>
    </w:p>
    <w:tbl>
      <w:tblPr>
        <w:tblW w:w="0" w:type="auto"/>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760"/>
        <w:gridCol w:w="3492"/>
        <w:gridCol w:w="2114"/>
        <w:gridCol w:w="2011"/>
      </w:tblGrid>
      <w:tr w:rsidR="00442744" w:rsidRPr="00442744" w14:paraId="6617DC6F" w14:textId="77777777" w:rsidTr="00564F4C">
        <w:tc>
          <w:tcPr>
            <w:tcW w:w="770" w:type="dxa"/>
            <w:tcBorders>
              <w:top w:val="single" w:sz="8" w:space="0" w:color="4BACC6"/>
              <w:left w:val="single" w:sz="8" w:space="0" w:color="4BACC6"/>
              <w:bottom w:val="single" w:sz="18" w:space="0" w:color="4BACC6"/>
              <w:right w:val="single" w:sz="8" w:space="0" w:color="4BACC6"/>
            </w:tcBorders>
            <w:shd w:val="clear" w:color="auto" w:fill="CCC0D9"/>
          </w:tcPr>
          <w:p w14:paraId="473BB9F7"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 xml:space="preserve">R.br. </w:t>
            </w:r>
          </w:p>
        </w:tc>
        <w:tc>
          <w:tcPr>
            <w:tcW w:w="3625" w:type="dxa"/>
            <w:tcBorders>
              <w:top w:val="single" w:sz="8" w:space="0" w:color="4BACC6"/>
              <w:left w:val="single" w:sz="8" w:space="0" w:color="4BACC6"/>
              <w:bottom w:val="single" w:sz="18" w:space="0" w:color="4BACC6"/>
              <w:right w:val="single" w:sz="8" w:space="0" w:color="4BACC6"/>
            </w:tcBorders>
            <w:shd w:val="clear" w:color="auto" w:fill="CCC0D9"/>
            <w:hideMark/>
          </w:tcPr>
          <w:p w14:paraId="595A25C0"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NAZIV PROJEKTA</w:t>
            </w:r>
          </w:p>
        </w:tc>
        <w:tc>
          <w:tcPr>
            <w:tcW w:w="2164" w:type="dxa"/>
            <w:tcBorders>
              <w:top w:val="single" w:sz="8" w:space="0" w:color="4BACC6"/>
              <w:left w:val="single" w:sz="8" w:space="0" w:color="4BACC6"/>
              <w:bottom w:val="single" w:sz="18" w:space="0" w:color="4BACC6"/>
              <w:right w:val="single" w:sz="8" w:space="0" w:color="4BACC6"/>
            </w:tcBorders>
            <w:shd w:val="clear" w:color="auto" w:fill="CCC0D9"/>
            <w:hideMark/>
          </w:tcPr>
          <w:p w14:paraId="72671B9A"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PROCJENA TROŠKOVA- PRORAČUN 2023</w:t>
            </w:r>
          </w:p>
        </w:tc>
        <w:tc>
          <w:tcPr>
            <w:tcW w:w="2054" w:type="dxa"/>
            <w:tcBorders>
              <w:top w:val="single" w:sz="8" w:space="0" w:color="4BACC6"/>
              <w:left w:val="single" w:sz="8" w:space="0" w:color="4BACC6"/>
              <w:bottom w:val="single" w:sz="18" w:space="0" w:color="4BACC6"/>
              <w:right w:val="single" w:sz="8" w:space="0" w:color="4BACC6"/>
            </w:tcBorders>
            <w:shd w:val="clear" w:color="auto" w:fill="CCC0D9"/>
          </w:tcPr>
          <w:p w14:paraId="789ACF83"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 xml:space="preserve">PROCJENA TROŠKOVA- REBALANS I </w:t>
            </w:r>
          </w:p>
        </w:tc>
      </w:tr>
      <w:tr w:rsidR="00442744" w:rsidRPr="00442744" w14:paraId="6E0A88C3" w14:textId="77777777" w:rsidTr="00442744">
        <w:trPr>
          <w:trHeight w:val="199"/>
        </w:trPr>
        <w:tc>
          <w:tcPr>
            <w:tcW w:w="770" w:type="dxa"/>
            <w:tcBorders>
              <w:top w:val="single" w:sz="8" w:space="0" w:color="4BACC6"/>
              <w:left w:val="single" w:sz="8" w:space="0" w:color="4BACC6"/>
              <w:bottom w:val="single" w:sz="8" w:space="0" w:color="4BACC6"/>
              <w:right w:val="single" w:sz="8" w:space="0" w:color="4BACC6"/>
            </w:tcBorders>
            <w:vAlign w:val="center"/>
          </w:tcPr>
          <w:p w14:paraId="3C70744D"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w:t>
            </w:r>
          </w:p>
        </w:tc>
        <w:tc>
          <w:tcPr>
            <w:tcW w:w="3625" w:type="dxa"/>
            <w:tcBorders>
              <w:top w:val="single" w:sz="8" w:space="0" w:color="4BACC6"/>
              <w:left w:val="single" w:sz="8" w:space="0" w:color="4BACC6"/>
              <w:bottom w:val="single" w:sz="8" w:space="0" w:color="4BACC6"/>
              <w:right w:val="single" w:sz="8" w:space="0" w:color="4BACC6"/>
            </w:tcBorders>
            <w:vAlign w:val="center"/>
          </w:tcPr>
          <w:p w14:paraId="412A8FF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3.1. Obilaznica Zvijezde</w:t>
            </w:r>
          </w:p>
        </w:tc>
        <w:tc>
          <w:tcPr>
            <w:tcW w:w="2164" w:type="dxa"/>
            <w:tcBorders>
              <w:top w:val="single" w:sz="8" w:space="0" w:color="4BACC6"/>
              <w:left w:val="single" w:sz="8" w:space="0" w:color="4BACC6"/>
              <w:bottom w:val="single" w:sz="8" w:space="0" w:color="4BACC6"/>
              <w:right w:val="single" w:sz="8" w:space="0" w:color="4BACC6"/>
            </w:tcBorders>
            <w:vAlign w:val="center"/>
          </w:tcPr>
          <w:p w14:paraId="18E25A2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53.089,00</w:t>
            </w:r>
          </w:p>
        </w:tc>
        <w:tc>
          <w:tcPr>
            <w:tcW w:w="2054" w:type="dxa"/>
            <w:tcBorders>
              <w:top w:val="single" w:sz="8" w:space="0" w:color="4BACC6"/>
              <w:left w:val="single" w:sz="8" w:space="0" w:color="4BACC6"/>
              <w:bottom w:val="single" w:sz="8" w:space="0" w:color="4BACC6"/>
              <w:right w:val="single" w:sz="8" w:space="0" w:color="4BACC6"/>
            </w:tcBorders>
          </w:tcPr>
          <w:p w14:paraId="3EA8D54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93.289,00</w:t>
            </w:r>
          </w:p>
        </w:tc>
      </w:tr>
      <w:tr w:rsidR="00442744" w:rsidRPr="00442744" w14:paraId="133F8634" w14:textId="77777777" w:rsidTr="00442744">
        <w:trPr>
          <w:trHeight w:val="256"/>
        </w:trPr>
        <w:tc>
          <w:tcPr>
            <w:tcW w:w="770" w:type="dxa"/>
            <w:tcBorders>
              <w:top w:val="single" w:sz="8" w:space="0" w:color="4BACC6"/>
              <w:left w:val="single" w:sz="8" w:space="0" w:color="4BACC6"/>
              <w:bottom w:val="single" w:sz="8" w:space="0" w:color="4BACC6"/>
              <w:right w:val="single" w:sz="8" w:space="0" w:color="4BACC6"/>
            </w:tcBorders>
            <w:vAlign w:val="center"/>
          </w:tcPr>
          <w:p w14:paraId="252D92BC"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w:t>
            </w:r>
          </w:p>
        </w:tc>
        <w:tc>
          <w:tcPr>
            <w:tcW w:w="3625" w:type="dxa"/>
            <w:tcBorders>
              <w:top w:val="single" w:sz="8" w:space="0" w:color="4BACC6"/>
              <w:left w:val="single" w:sz="8" w:space="0" w:color="4BACC6"/>
              <w:bottom w:val="single" w:sz="8" w:space="0" w:color="4BACC6"/>
              <w:right w:val="single" w:sz="8" w:space="0" w:color="4BACC6"/>
            </w:tcBorders>
            <w:vAlign w:val="center"/>
          </w:tcPr>
          <w:p w14:paraId="6062ED5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3.2. Prometnica Poslovna zona Selce</w:t>
            </w:r>
          </w:p>
        </w:tc>
        <w:tc>
          <w:tcPr>
            <w:tcW w:w="2164" w:type="dxa"/>
            <w:tcBorders>
              <w:top w:val="single" w:sz="8" w:space="0" w:color="4BACC6"/>
              <w:left w:val="single" w:sz="8" w:space="0" w:color="4BACC6"/>
              <w:bottom w:val="single" w:sz="8" w:space="0" w:color="4BACC6"/>
              <w:right w:val="single" w:sz="8" w:space="0" w:color="4BACC6"/>
            </w:tcBorders>
            <w:vAlign w:val="center"/>
          </w:tcPr>
          <w:p w14:paraId="4E391C6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265.391,00</w:t>
            </w:r>
          </w:p>
        </w:tc>
        <w:tc>
          <w:tcPr>
            <w:tcW w:w="2054" w:type="dxa"/>
            <w:tcBorders>
              <w:top w:val="single" w:sz="8" w:space="0" w:color="4BACC6"/>
              <w:left w:val="single" w:sz="8" w:space="0" w:color="4BACC6"/>
              <w:bottom w:val="single" w:sz="8" w:space="0" w:color="4BACC6"/>
              <w:right w:val="single" w:sz="8" w:space="0" w:color="4BACC6"/>
            </w:tcBorders>
          </w:tcPr>
          <w:p w14:paraId="0003221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633.091,00</w:t>
            </w:r>
          </w:p>
        </w:tc>
      </w:tr>
      <w:tr w:rsidR="00442744" w:rsidRPr="00442744" w14:paraId="73412D96" w14:textId="77777777" w:rsidTr="00564F4C">
        <w:tc>
          <w:tcPr>
            <w:tcW w:w="770" w:type="dxa"/>
            <w:tcBorders>
              <w:top w:val="single" w:sz="8" w:space="0" w:color="4BACC6"/>
              <w:left w:val="single" w:sz="8" w:space="0" w:color="4BACC6"/>
              <w:bottom w:val="single" w:sz="8" w:space="0" w:color="4BACC6"/>
              <w:right w:val="single" w:sz="8" w:space="0" w:color="4BACC6"/>
            </w:tcBorders>
            <w:vAlign w:val="center"/>
          </w:tcPr>
          <w:p w14:paraId="070C351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w:t>
            </w:r>
          </w:p>
        </w:tc>
        <w:tc>
          <w:tcPr>
            <w:tcW w:w="3625" w:type="dxa"/>
            <w:tcBorders>
              <w:top w:val="single" w:sz="8" w:space="0" w:color="4BACC6"/>
              <w:left w:val="single" w:sz="8" w:space="0" w:color="4BACC6"/>
              <w:bottom w:val="single" w:sz="8" w:space="0" w:color="4BACC6"/>
              <w:right w:val="single" w:sz="8" w:space="0" w:color="4BACC6"/>
            </w:tcBorders>
            <w:vAlign w:val="center"/>
          </w:tcPr>
          <w:p w14:paraId="7A5C62A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3.3. Parkiralište  kralja Zvonimira </w:t>
            </w:r>
          </w:p>
        </w:tc>
        <w:tc>
          <w:tcPr>
            <w:tcW w:w="2164" w:type="dxa"/>
            <w:tcBorders>
              <w:top w:val="single" w:sz="8" w:space="0" w:color="4BACC6"/>
              <w:left w:val="single" w:sz="8" w:space="0" w:color="4BACC6"/>
              <w:bottom w:val="single" w:sz="8" w:space="0" w:color="4BACC6"/>
              <w:right w:val="single" w:sz="8" w:space="0" w:color="4BACC6"/>
            </w:tcBorders>
            <w:vAlign w:val="center"/>
          </w:tcPr>
          <w:p w14:paraId="45411C2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398.169,00</w:t>
            </w:r>
          </w:p>
        </w:tc>
        <w:tc>
          <w:tcPr>
            <w:tcW w:w="2054" w:type="dxa"/>
            <w:tcBorders>
              <w:top w:val="single" w:sz="8" w:space="0" w:color="4BACC6"/>
              <w:left w:val="single" w:sz="8" w:space="0" w:color="4BACC6"/>
              <w:bottom w:val="single" w:sz="8" w:space="0" w:color="4BACC6"/>
              <w:right w:val="single" w:sz="8" w:space="0" w:color="4BACC6"/>
            </w:tcBorders>
          </w:tcPr>
          <w:p w14:paraId="6DE131D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350.000,00</w:t>
            </w:r>
          </w:p>
        </w:tc>
      </w:tr>
      <w:tr w:rsidR="00442744" w:rsidRPr="00442744" w14:paraId="0554C3B5" w14:textId="77777777" w:rsidTr="00564F4C">
        <w:tc>
          <w:tcPr>
            <w:tcW w:w="770" w:type="dxa"/>
            <w:tcBorders>
              <w:top w:val="single" w:sz="8" w:space="0" w:color="4BACC6"/>
              <w:left w:val="single" w:sz="8" w:space="0" w:color="4BACC6"/>
              <w:bottom w:val="single" w:sz="8" w:space="0" w:color="4BACC6"/>
              <w:right w:val="single" w:sz="8" w:space="0" w:color="4BACC6"/>
            </w:tcBorders>
            <w:vAlign w:val="center"/>
          </w:tcPr>
          <w:p w14:paraId="267ECDB4"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A62FC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3.4. Parkiralište groblja Velika Švarča </w:t>
            </w:r>
          </w:p>
        </w:tc>
        <w:tc>
          <w:tcPr>
            <w:tcW w:w="2164" w:type="dxa"/>
            <w:tcBorders>
              <w:top w:val="single" w:sz="8" w:space="0" w:color="4BACC6"/>
              <w:left w:val="single" w:sz="8" w:space="0" w:color="4BACC6"/>
              <w:bottom w:val="single" w:sz="8" w:space="0" w:color="4BACC6"/>
              <w:right w:val="single" w:sz="8" w:space="0" w:color="4BACC6"/>
            </w:tcBorders>
            <w:vAlign w:val="center"/>
          </w:tcPr>
          <w:p w14:paraId="2782F64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51.991,00</w:t>
            </w:r>
          </w:p>
        </w:tc>
        <w:tc>
          <w:tcPr>
            <w:tcW w:w="2054" w:type="dxa"/>
            <w:tcBorders>
              <w:top w:val="single" w:sz="8" w:space="0" w:color="4BACC6"/>
              <w:left w:val="single" w:sz="8" w:space="0" w:color="4BACC6"/>
              <w:bottom w:val="single" w:sz="8" w:space="0" w:color="4BACC6"/>
              <w:right w:val="single" w:sz="8" w:space="0" w:color="4BACC6"/>
            </w:tcBorders>
          </w:tcPr>
          <w:p w14:paraId="662DC7BE"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51.991,00</w:t>
            </w:r>
          </w:p>
        </w:tc>
      </w:tr>
      <w:tr w:rsidR="00442744" w:rsidRPr="00442744" w14:paraId="2B90625B"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FE497A6"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F9A8B2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3.5. Parkiralište kod izvorišta G. Mekušje</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DA2F5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8.365,00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7B55F47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8.365,00</w:t>
            </w:r>
          </w:p>
        </w:tc>
      </w:tr>
      <w:tr w:rsidR="00442744" w:rsidRPr="00442744" w14:paraId="6F543CF3"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D1A10E7"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6.</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07519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3.6. Javna rasvjeta Vatrogasna cesta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FD13E3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49.772,00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294C4DD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47.000,00</w:t>
            </w:r>
          </w:p>
        </w:tc>
      </w:tr>
      <w:tr w:rsidR="00442744" w:rsidRPr="00442744" w14:paraId="51BECD5A"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DB3276C"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7.</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FC1880"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3.7. Javna rasvjeta Mala Švarča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44BE2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35.000,00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0E403F08"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12.000,00</w:t>
            </w:r>
          </w:p>
        </w:tc>
      </w:tr>
      <w:tr w:rsidR="00442744" w:rsidRPr="00442744" w14:paraId="66A836C5"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FD8DF6C"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8.</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DFFF10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3.8. Mala Švarča autobusna ugibališta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ECE554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52.552,00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0CA9BC4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r>
      <w:tr w:rsidR="00442744" w:rsidRPr="00442744" w14:paraId="3ADD575C"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4A1B0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9.</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BFABD5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3.9. Izgradnja dječjeg igrališta Hrnetić</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D3FAE58"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265.446,00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F102EB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277.000,00</w:t>
            </w:r>
          </w:p>
        </w:tc>
      </w:tr>
      <w:tr w:rsidR="00442744" w:rsidRPr="00442744" w14:paraId="1454301E"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86D2A54"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10.</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EFDC46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3.10. Izgradnja sportskog igrališta Cerovac Vukmanićki</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64DF9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66.360,00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70E1750C"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2.813,00</w:t>
            </w:r>
          </w:p>
        </w:tc>
      </w:tr>
      <w:tr w:rsidR="00442744" w:rsidRPr="00442744" w14:paraId="25122F7A"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CC6B1F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11.</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DA5F3A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3.11. Izgradnja sportskog igrališta Gornje Stative</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280F3A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66.360,00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7810517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85.932,00</w:t>
            </w:r>
          </w:p>
        </w:tc>
      </w:tr>
      <w:tr w:rsidR="00442744" w:rsidRPr="00442744" w14:paraId="6EB0892C"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5B42EDE"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12.</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76C26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3.12. Groblje Jamadol</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30DD03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22.564,00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23FAFC5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22.564,00</w:t>
            </w:r>
          </w:p>
        </w:tc>
      </w:tr>
      <w:tr w:rsidR="00442744" w:rsidRPr="00442744" w14:paraId="41A92A2B"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8B53D3"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13.</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D1B7C6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3.13. Park Grabrik</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8132F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155.475,00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218D37F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105.475,00</w:t>
            </w:r>
          </w:p>
        </w:tc>
      </w:tr>
      <w:tr w:rsidR="00442744" w:rsidRPr="00442744" w14:paraId="65F64948"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1C37DE1"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14.</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C0D47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3.14. Pristupna prometnica ulica Mostanje</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7A2B34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67C404B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5.000,00</w:t>
            </w:r>
          </w:p>
        </w:tc>
      </w:tr>
      <w:tr w:rsidR="00442744" w:rsidRPr="00442744" w14:paraId="46945468"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46636B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15.</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4D98A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4.1. Sanacija kanala Sajevac</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BE5B21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42.471,00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5ED95B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32.471,00</w:t>
            </w:r>
          </w:p>
        </w:tc>
      </w:tr>
      <w:tr w:rsidR="00442744" w:rsidRPr="00442744" w14:paraId="57ABEC30"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37700F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16.</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6C956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 Karlovac II – Mala Švarča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BACD84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1.601.587,00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20F0F9C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1.609.874,00</w:t>
            </w:r>
          </w:p>
        </w:tc>
      </w:tr>
      <w:tr w:rsidR="00442744" w:rsidRPr="00442744" w14:paraId="330947D4"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90C88C"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17.</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6A9E4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 Karlovac II – Jamadolska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F4676D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67.680,00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1D49CB4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255.877,00</w:t>
            </w:r>
          </w:p>
        </w:tc>
      </w:tr>
      <w:tr w:rsidR="00442744" w:rsidRPr="00442744" w14:paraId="011CCB18"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15575A"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18.</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BC4C82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 Karlovac II – Bohinjska, Skadarska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402DD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950.032,00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042B02F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700.512,00</w:t>
            </w:r>
          </w:p>
        </w:tc>
      </w:tr>
      <w:tr w:rsidR="00442744" w:rsidRPr="00442744" w14:paraId="56428CC3"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8A80EA4"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19.</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4688E3" w14:textId="77777777" w:rsidR="00442744" w:rsidRPr="00442744" w:rsidRDefault="00442744" w:rsidP="00442744">
            <w:pPr>
              <w:spacing w:after="0" w:line="240" w:lineRule="auto"/>
              <w:contextualSpacing/>
              <w:jc w:val="both"/>
              <w:rPr>
                <w:rFonts w:ascii="Arial" w:eastAsia="Times New Roman" w:hAnsi="Arial" w:cs="Arial"/>
                <w:sz w:val="18"/>
                <w:szCs w:val="18"/>
              </w:rPr>
            </w:pPr>
            <w:r w:rsidRPr="00442744">
              <w:rPr>
                <w:rFonts w:ascii="Arial" w:eastAsia="Times New Roman" w:hAnsi="Arial" w:cs="Arial"/>
                <w:sz w:val="18"/>
                <w:szCs w:val="18"/>
              </w:rPr>
              <w:t>5.4. Karlovac II – Baščinska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6FE539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1.168.838,00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35D8B91E"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1.024.518,00</w:t>
            </w:r>
          </w:p>
        </w:tc>
      </w:tr>
      <w:tr w:rsidR="00442744" w:rsidRPr="00442744" w14:paraId="3F549332"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1EFF03"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20.</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A29FEB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5.5. Karlovac II – Triglavska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1C95A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209.399,00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BA6213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696.177,00</w:t>
            </w:r>
          </w:p>
        </w:tc>
      </w:tr>
      <w:tr w:rsidR="00442744" w:rsidRPr="00442744" w14:paraId="30164F47"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A9FADB2"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21.</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AD758E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5.6. Karlovac II – Donja Švarča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7AB4E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791.019,00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787B5FC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1.128.979,00</w:t>
            </w:r>
          </w:p>
        </w:tc>
      </w:tr>
      <w:tr w:rsidR="00442744" w:rsidRPr="00442744" w14:paraId="2AFCAE59"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2EC258A"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22.</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691BA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5.7. Karlovac II – Drežnik</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571E4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274.665,00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103060C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1.122.892,00</w:t>
            </w:r>
          </w:p>
        </w:tc>
      </w:tr>
      <w:tr w:rsidR="00442744" w:rsidRPr="00442744" w14:paraId="1FB60D6B"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AB944D4"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23.</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92513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5.8. Karlovac II – Zvijezda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842301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2.919.679,00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5E3B303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2.538.219,00</w:t>
            </w:r>
          </w:p>
        </w:tc>
      </w:tr>
      <w:tr w:rsidR="00442744" w:rsidRPr="00442744" w14:paraId="6B20E89A"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62D8E6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24.</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BBBDC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5.9. Rekonstrukcija ulice Naselje M. Marulića </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96D8C3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270.800,00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AA9B21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270.800,00</w:t>
            </w:r>
          </w:p>
        </w:tc>
      </w:tr>
      <w:tr w:rsidR="00442744" w:rsidRPr="00442744" w14:paraId="77553FEB"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8883F26"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25.</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DEB818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5.10. Rekonstrukcija Žumberačke ulice – izgradnja nogostupa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D4E106"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411.440,00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27C979E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411.440,00</w:t>
            </w:r>
          </w:p>
        </w:tc>
      </w:tr>
      <w:tr w:rsidR="00442744" w:rsidRPr="00442744" w14:paraId="05921774"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82076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26.</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3626C4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5.11. Rekonstrukcija Državne ceste DC3</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DFED2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40.000,00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7699CE7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40.000,00</w:t>
            </w:r>
          </w:p>
        </w:tc>
      </w:tr>
      <w:tr w:rsidR="00442744" w:rsidRPr="00442744" w14:paraId="638E028B"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9A726A"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27.</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242BF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5.12. Uređenje Kupske ulice</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6B78C4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36.500,00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1A8E638E"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34.000,00</w:t>
            </w:r>
          </w:p>
        </w:tc>
      </w:tr>
      <w:tr w:rsidR="00442744" w:rsidRPr="00442744" w14:paraId="0181CDF1"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A048508"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28.</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A706B6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5.13. Uređenje okoliša P. Filipca</w:t>
            </w:r>
          </w:p>
          <w:p w14:paraId="45D46285"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D472F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6.637,00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144A4D3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4.000,00</w:t>
            </w:r>
          </w:p>
        </w:tc>
      </w:tr>
      <w:tr w:rsidR="00442744" w:rsidRPr="00442744" w14:paraId="5FCC847A"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BC6538A"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29.</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7FCFC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5.14. Nogostup Sajevac</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C536B18"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16.176,00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57407B7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10.000,00</w:t>
            </w:r>
          </w:p>
        </w:tc>
      </w:tr>
      <w:tr w:rsidR="00442744" w:rsidRPr="00442744" w14:paraId="19C64B5E"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40321C6"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30.</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33808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5.15. Rekonstrukcija mosta Rakovac</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DD6551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1.125.000,00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28C41D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1.125.000,00</w:t>
            </w:r>
          </w:p>
        </w:tc>
      </w:tr>
      <w:tr w:rsidR="00442744" w:rsidRPr="00442744" w14:paraId="22604C89"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746177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31.</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FEDA3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5.16. Nogostup Hrnetić</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A0558D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16.325,00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3A2E6EE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9.000,00</w:t>
            </w:r>
          </w:p>
        </w:tc>
      </w:tr>
      <w:tr w:rsidR="00442744" w:rsidRPr="00442744" w14:paraId="741C36D1"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364F058"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32.</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65523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5.17. Rekonstrukcija ulice Donja Švarča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10A1B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10.000,00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3D189BC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10.000,00</w:t>
            </w:r>
          </w:p>
        </w:tc>
      </w:tr>
      <w:tr w:rsidR="00442744" w:rsidRPr="00442744" w14:paraId="7603B6E6"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6FEBDB"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33.</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B81B2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5.18. Rekonstrukcija Jamadolske ulice, odvojak 26-38</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2F79FD6"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16.000,00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0BB8C5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15.000,00</w:t>
            </w:r>
          </w:p>
        </w:tc>
      </w:tr>
      <w:tr w:rsidR="00442744" w:rsidRPr="00442744" w14:paraId="335E1E36"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78C98D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34.</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7CFDFD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5.19. Sanacija klizišta Furači</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CB51B6"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16.982,00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5F0A90B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16.982,00</w:t>
            </w:r>
          </w:p>
        </w:tc>
      </w:tr>
      <w:tr w:rsidR="00442744" w:rsidRPr="00442744" w14:paraId="07B863E6"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B9C8C5"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35.</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E580E8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5.20. Klizište Skopska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332062B"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4.148,00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123712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r>
      <w:tr w:rsidR="00442744" w:rsidRPr="00442744" w14:paraId="1F4873A0"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DD1EA9"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36.</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EE0467"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5.21. Sanacija klizišta Manjerovići</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E2B901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2.654,00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58430CA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2.654,00</w:t>
            </w:r>
          </w:p>
        </w:tc>
      </w:tr>
      <w:tr w:rsidR="00442744" w:rsidRPr="00442744" w14:paraId="0801C131" w14:textId="77777777" w:rsidTr="00564F4C">
        <w:trPr>
          <w:trHeight w:val="346"/>
        </w:trPr>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988939F"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37.</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94141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5.22. Sanacija klizišta Suci</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6D30A86"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9.291,00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947868E"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6.616,00</w:t>
            </w:r>
          </w:p>
        </w:tc>
      </w:tr>
      <w:tr w:rsidR="00442744" w:rsidRPr="00442744" w14:paraId="088D6C32"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65D32D7"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38.</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0744B3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5.23. Oborinska odvodnja Ljubljanska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876EA3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29.199,00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03A99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29.199,00</w:t>
            </w:r>
          </w:p>
        </w:tc>
      </w:tr>
      <w:tr w:rsidR="00442744" w:rsidRPr="00442744" w14:paraId="11425115" w14:textId="77777777" w:rsidTr="00564F4C">
        <w:trPr>
          <w:trHeight w:val="60"/>
        </w:trPr>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47C78A8"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39.</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62D8B3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5.24. Asfaltiranje makadam prometnice Kamensko</w:t>
            </w:r>
          </w:p>
          <w:p w14:paraId="3C438491"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418D9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27.872,00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EE278D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27.872,00</w:t>
            </w:r>
          </w:p>
        </w:tc>
      </w:tr>
      <w:tr w:rsidR="00442744" w:rsidRPr="00442744" w14:paraId="579B0B01"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82D53F8"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40.</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DFB138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5.25. Asfaltiranje makadam prometnice Turanj</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42A0CD8"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134.714,00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3BA7A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134.714,00</w:t>
            </w:r>
          </w:p>
        </w:tc>
      </w:tr>
      <w:tr w:rsidR="00442744" w:rsidRPr="00442744" w14:paraId="287C9F74"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0209B1"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41.</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33AAD75"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5.26. Asfaltiranje makadam prometnice Švarča</w:t>
            </w:r>
          </w:p>
          <w:p w14:paraId="0D1D398C"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53573B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222.974,00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A62F9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222.974,00</w:t>
            </w:r>
          </w:p>
        </w:tc>
      </w:tr>
      <w:tr w:rsidR="00442744" w:rsidRPr="00442744" w14:paraId="3ACD633C"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FFDF8AF"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42.</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D3A3FB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5.27. Asfaltiranje makadam prometnice Jamadol</w:t>
            </w:r>
          </w:p>
          <w:p w14:paraId="1EAB5022"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D2DFD7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63.707,00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861CB9E"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63.707,00</w:t>
            </w:r>
          </w:p>
        </w:tc>
      </w:tr>
      <w:tr w:rsidR="00442744" w:rsidRPr="00442744" w14:paraId="5CFFEFFA"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64D1C8"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43.</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AD0CF7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5.28. Asfaltiranje makadam prometnice Hrnetić</w:t>
            </w:r>
          </w:p>
          <w:p w14:paraId="17B38144"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72C54C"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273.409,00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A07EC45"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273.409,00</w:t>
            </w:r>
          </w:p>
        </w:tc>
      </w:tr>
      <w:tr w:rsidR="00442744" w:rsidRPr="00442744" w14:paraId="5C28713C"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A62CA6"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44.</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F0BCC8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5.29. Asfaltiranje makadam prometnice Gornje Mekušje</w:t>
            </w:r>
          </w:p>
          <w:p w14:paraId="42B2F472"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6588E3B"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1.241,00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E555EF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1.241,00</w:t>
            </w:r>
          </w:p>
        </w:tc>
      </w:tr>
      <w:tr w:rsidR="00442744" w:rsidRPr="00442744" w14:paraId="491399A9"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68CE67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45.</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6710FC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5.30. Asfaltiranje makadam prometnice Mala Švarča</w:t>
            </w:r>
          </w:p>
          <w:p w14:paraId="2A77553B"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F0D8FA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5.365,00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4CBDA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5.365,00</w:t>
            </w:r>
          </w:p>
        </w:tc>
      </w:tr>
      <w:tr w:rsidR="00442744" w:rsidRPr="00442744" w14:paraId="08A72745"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FFACFE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46.</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40571EF"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5.31. Asfaltiranje makadam prometnice Drežnik</w:t>
            </w:r>
          </w:p>
          <w:p w14:paraId="7FF0A215" w14:textId="77777777" w:rsidR="00442744" w:rsidRPr="00442744" w:rsidRDefault="00442744" w:rsidP="00442744">
            <w:pPr>
              <w:spacing w:after="0" w:line="240" w:lineRule="auto"/>
              <w:jc w:val="both"/>
              <w:rPr>
                <w:rFonts w:ascii="Arial" w:eastAsia="Times New Roman" w:hAnsi="Arial" w:cs="Arial"/>
                <w:sz w:val="18"/>
                <w:szCs w:val="18"/>
              </w:rPr>
            </w:pP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D86EBA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3.796,00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0C22F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3.796,00</w:t>
            </w:r>
          </w:p>
        </w:tc>
      </w:tr>
      <w:tr w:rsidR="00442744" w:rsidRPr="00442744" w14:paraId="7D26B0DF"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F9A300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47.</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93030B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5.32.Asfaltiranje makadam prometnice Sveti Florijan</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8CA9A1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44.595,00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F86B04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44.595,00</w:t>
            </w:r>
          </w:p>
        </w:tc>
      </w:tr>
      <w:tr w:rsidR="00442744" w:rsidRPr="00442744" w14:paraId="66EAA61B"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5C439C"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48.</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E9AA76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5.33. Asfaltiranje makadam prometnice Donje Mekušje 008</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E147A8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22.563,00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2AC4BF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22.563,00</w:t>
            </w:r>
          </w:p>
        </w:tc>
      </w:tr>
      <w:tr w:rsidR="00442744" w:rsidRPr="00442744" w14:paraId="2BB16D16"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F34B2D"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49.</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A97D05E"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5.34. Asfaltiranje makadam prometnice Brezova Glava 001</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D2189E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24.554,00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AB34D8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24.554,00</w:t>
            </w:r>
          </w:p>
        </w:tc>
      </w:tr>
      <w:tr w:rsidR="00442744" w:rsidRPr="00442744" w14:paraId="7BC9A9BF"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B2BE4E"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50.</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43BA3F4"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5.35. Asfaltiranje makadam prometnice Tušilović 003</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F0DBDE1"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33.172,00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D3A2C7E"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33.172,00</w:t>
            </w:r>
          </w:p>
        </w:tc>
      </w:tr>
      <w:tr w:rsidR="00442744" w:rsidRPr="00442744" w14:paraId="7880AC28"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2820BA3"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51.</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051A72"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5.36. Asfaltiranje makadam prometnice Fanjki</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8D46408"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90.782,00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70E3E8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90.782,00</w:t>
            </w:r>
          </w:p>
        </w:tc>
      </w:tr>
      <w:tr w:rsidR="00442744" w:rsidRPr="00442744" w14:paraId="323935C6"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B597DE1"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52.</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33F0A9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5.37. Asfaltiranje makadam prometnice Metuljska Draga 001</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486F5D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32.265,00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91F38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32.265,00</w:t>
            </w:r>
          </w:p>
        </w:tc>
      </w:tr>
      <w:tr w:rsidR="00442744" w:rsidRPr="00442744" w14:paraId="7E3F0128"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7D0C6B1"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53.</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63655D"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5.38. Asfaltiranje makadam prometnice Metuljska Draga 002</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334A4A9"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21.999,00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59DB53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21.999,00</w:t>
            </w:r>
          </w:p>
        </w:tc>
      </w:tr>
      <w:tr w:rsidR="00442744" w:rsidRPr="00442744" w14:paraId="5FBBDE98"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1C627A"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54.</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5FAC168"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5.39. Asfaltiranje makadam prometnice Priselci Donji 004</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FDA798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84.280,00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B74826A"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84.280,00</w:t>
            </w:r>
          </w:p>
        </w:tc>
      </w:tr>
      <w:tr w:rsidR="00442744" w:rsidRPr="00442744" w14:paraId="6A25880E"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5574F00"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55.</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17E8E6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5.40. Vrbanićev perivoj</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F2A4310"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7.300,00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035B8C64"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63.157,00</w:t>
            </w:r>
          </w:p>
        </w:tc>
      </w:tr>
      <w:tr w:rsidR="00442744" w:rsidRPr="00442744" w14:paraId="64D49977"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CE175F9"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56.</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77B916"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5.41. Modrušanov park – dječje igralište</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C043C7B"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187.200,00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4991436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r>
      <w:tr w:rsidR="00442744" w:rsidRPr="00442744" w14:paraId="6E6D0CED"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B106783"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57.</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F5FDB0A"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5.42. Klizište Vukmanić</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B62EF4B"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0D82CFDD"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64.924,00</w:t>
            </w:r>
          </w:p>
        </w:tc>
      </w:tr>
      <w:tr w:rsidR="00442744" w:rsidRPr="00442744" w14:paraId="3E295E8A"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895D06A" w14:textId="77777777" w:rsidR="00442744" w:rsidRPr="00442744" w:rsidRDefault="00442744" w:rsidP="00442744">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58.</w:t>
            </w:r>
          </w:p>
        </w:tc>
        <w:tc>
          <w:tcPr>
            <w:tcW w:w="36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69572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5.43. Klizište Rečica</w:t>
            </w:r>
          </w:p>
        </w:tc>
        <w:tc>
          <w:tcPr>
            <w:tcW w:w="2164"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40B162"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c>
          <w:tcPr>
            <w:tcW w:w="2054" w:type="dxa"/>
            <w:tcBorders>
              <w:top w:val="single" w:sz="8" w:space="0" w:color="4BACC6"/>
              <w:left w:val="single" w:sz="8" w:space="0" w:color="4BACC6"/>
              <w:bottom w:val="single" w:sz="8" w:space="0" w:color="4BACC6"/>
              <w:right w:val="single" w:sz="8" w:space="0" w:color="4BACC6"/>
            </w:tcBorders>
            <w:shd w:val="clear" w:color="auto" w:fill="FFFFFF"/>
          </w:tcPr>
          <w:p w14:paraId="26E1C40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20.000,00</w:t>
            </w:r>
          </w:p>
        </w:tc>
      </w:tr>
      <w:tr w:rsidR="00442744" w:rsidRPr="00442744" w14:paraId="24E12349" w14:textId="77777777" w:rsidTr="00564F4C">
        <w:tc>
          <w:tcPr>
            <w:tcW w:w="770" w:type="dxa"/>
            <w:tcBorders>
              <w:top w:val="single" w:sz="8" w:space="0" w:color="4BACC6"/>
              <w:left w:val="single" w:sz="8" w:space="0" w:color="4BACC6"/>
              <w:bottom w:val="single" w:sz="8" w:space="0" w:color="4BACC6"/>
              <w:right w:val="single" w:sz="8" w:space="0" w:color="4BACC6"/>
            </w:tcBorders>
            <w:shd w:val="clear" w:color="auto" w:fill="CCC0D9"/>
          </w:tcPr>
          <w:p w14:paraId="541C977E" w14:textId="77777777" w:rsidR="00442744" w:rsidRPr="00442744" w:rsidRDefault="00442744" w:rsidP="00442744">
            <w:pPr>
              <w:spacing w:after="0" w:line="240" w:lineRule="auto"/>
              <w:jc w:val="both"/>
              <w:rPr>
                <w:rFonts w:ascii="Arial" w:eastAsia="Times New Roman" w:hAnsi="Arial" w:cs="Arial"/>
                <w:bCs/>
                <w:sz w:val="18"/>
                <w:szCs w:val="18"/>
              </w:rPr>
            </w:pPr>
          </w:p>
        </w:tc>
        <w:tc>
          <w:tcPr>
            <w:tcW w:w="3625" w:type="dxa"/>
            <w:tcBorders>
              <w:top w:val="single" w:sz="8" w:space="0" w:color="4BACC6"/>
              <w:left w:val="single" w:sz="8" w:space="0" w:color="4BACC6"/>
              <w:bottom w:val="single" w:sz="8" w:space="0" w:color="4BACC6"/>
              <w:right w:val="single" w:sz="8" w:space="0" w:color="4BACC6"/>
            </w:tcBorders>
            <w:shd w:val="clear" w:color="auto" w:fill="CCC0D9"/>
            <w:hideMark/>
          </w:tcPr>
          <w:p w14:paraId="67ECA1ED" w14:textId="77777777" w:rsidR="00442744" w:rsidRPr="00442744" w:rsidRDefault="00442744" w:rsidP="00442744">
            <w:pPr>
              <w:spacing w:after="0" w:line="240" w:lineRule="auto"/>
              <w:rPr>
                <w:rFonts w:ascii="Arial" w:eastAsia="Times New Roman" w:hAnsi="Arial" w:cs="Arial"/>
                <w:b/>
                <w:sz w:val="18"/>
                <w:szCs w:val="18"/>
              </w:rPr>
            </w:pPr>
            <w:r w:rsidRPr="00442744">
              <w:rPr>
                <w:rFonts w:ascii="Arial" w:eastAsia="Times New Roman" w:hAnsi="Arial" w:cs="Arial"/>
                <w:b/>
                <w:sz w:val="18"/>
                <w:szCs w:val="18"/>
              </w:rPr>
              <w:t>S V E U K U P N O</w:t>
            </w:r>
          </w:p>
        </w:tc>
        <w:tc>
          <w:tcPr>
            <w:tcW w:w="2164" w:type="dxa"/>
            <w:tcBorders>
              <w:top w:val="single" w:sz="8" w:space="0" w:color="4BACC6"/>
              <w:left w:val="single" w:sz="8" w:space="0" w:color="4BACC6"/>
              <w:bottom w:val="single" w:sz="8" w:space="0" w:color="4BACC6"/>
              <w:right w:val="single" w:sz="8" w:space="0" w:color="4BACC6"/>
            </w:tcBorders>
            <w:shd w:val="clear" w:color="auto" w:fill="CCC0D9"/>
          </w:tcPr>
          <w:p w14:paraId="7C0CE32D"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12.808.844,00 €</w:t>
            </w:r>
          </w:p>
        </w:tc>
        <w:tc>
          <w:tcPr>
            <w:tcW w:w="2054" w:type="dxa"/>
            <w:tcBorders>
              <w:top w:val="single" w:sz="8" w:space="0" w:color="4BACC6"/>
              <w:left w:val="single" w:sz="8" w:space="0" w:color="4BACC6"/>
              <w:bottom w:val="single" w:sz="8" w:space="0" w:color="4BACC6"/>
              <w:right w:val="single" w:sz="8" w:space="0" w:color="4BACC6"/>
            </w:tcBorders>
            <w:shd w:val="clear" w:color="auto" w:fill="CCC0D9"/>
          </w:tcPr>
          <w:p w14:paraId="15742CA3" w14:textId="77777777" w:rsidR="00442744" w:rsidRPr="00442744" w:rsidRDefault="00442744" w:rsidP="00442744">
            <w:pPr>
              <w:spacing w:after="0" w:line="240" w:lineRule="auto"/>
              <w:jc w:val="right"/>
              <w:rPr>
                <w:rFonts w:ascii="Arial" w:eastAsia="Times New Roman" w:hAnsi="Arial" w:cs="Arial"/>
                <w:b/>
                <w:color w:val="FF0000"/>
                <w:sz w:val="18"/>
                <w:szCs w:val="18"/>
              </w:rPr>
            </w:pPr>
            <w:r w:rsidRPr="00442744">
              <w:rPr>
                <w:rFonts w:ascii="Arial" w:eastAsia="Times New Roman" w:hAnsi="Arial" w:cs="Arial"/>
                <w:b/>
                <w:sz w:val="18"/>
                <w:szCs w:val="18"/>
              </w:rPr>
              <w:t>14.024.099,00</w:t>
            </w:r>
          </w:p>
        </w:tc>
      </w:tr>
    </w:tbl>
    <w:p w14:paraId="6C137897" w14:textId="77777777" w:rsidR="00442744" w:rsidRPr="00442744" w:rsidRDefault="00442744" w:rsidP="00442744">
      <w:pPr>
        <w:spacing w:after="0" w:line="240" w:lineRule="auto"/>
        <w:jc w:val="center"/>
        <w:rPr>
          <w:rFonts w:ascii="Arial" w:eastAsia="Times New Roman" w:hAnsi="Arial" w:cs="Arial"/>
          <w:b/>
          <w:sz w:val="18"/>
          <w:szCs w:val="18"/>
        </w:rPr>
      </w:pPr>
    </w:p>
    <w:p w14:paraId="4206273A"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6.</w:t>
      </w:r>
    </w:p>
    <w:p w14:paraId="011BA4FB" w14:textId="77777777" w:rsidR="00442744" w:rsidRPr="00442744" w:rsidRDefault="00442744" w:rsidP="00442744">
      <w:pPr>
        <w:spacing w:after="0" w:line="240" w:lineRule="auto"/>
        <w:jc w:val="both"/>
        <w:rPr>
          <w:rFonts w:ascii="Arial" w:eastAsia="Calibri" w:hAnsi="Arial" w:cs="Arial"/>
          <w:color w:val="FF0000"/>
          <w:sz w:val="18"/>
          <w:szCs w:val="18"/>
        </w:rPr>
      </w:pPr>
      <w:r w:rsidRPr="00442744">
        <w:rPr>
          <w:rFonts w:ascii="Arial" w:eastAsia="Calibri" w:hAnsi="Arial" w:cs="Arial"/>
          <w:sz w:val="18"/>
          <w:szCs w:val="18"/>
        </w:rPr>
        <w:t xml:space="preserve">             U članku 7. mijenja se stavak prvi koji sada glasi:</w:t>
      </w:r>
    </w:p>
    <w:p w14:paraId="1C94DA8C"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„Financiranje projekata unutar ovog Programa vršit će se iz sljedećih izvora: višak prihoda iz prethodne godine (komunalni doprinos, komunalna naknada, prodaja zemljišta, opći prihodi i primici, prihodi za posebne namjene – ostalo, prodaja stanova), komunalni doprinos, komunalna naknada, opći prihodi i primici, pomoći od ostalih subjekata unutar općeg proračuna, doprinos za šume, primici od zaduživanja, naknada za koncesije, prihodi za posebne namjene – ostalo, prihodi od prodaje zemljišta, pomoći iz županijskog proračuna, pomoći iz FZOEU, pomoći iz državnog proračuna – ostalo, pomoći temeljem prijenosa sredstava EU, pomoći iz inozemstva.“</w:t>
      </w:r>
    </w:p>
    <w:p w14:paraId="1590EA88" w14:textId="77777777" w:rsidR="00442744" w:rsidRPr="00442744" w:rsidRDefault="00442744" w:rsidP="00442744">
      <w:pPr>
        <w:spacing w:after="0" w:line="240" w:lineRule="auto"/>
        <w:jc w:val="both"/>
        <w:rPr>
          <w:rFonts w:ascii="Arial" w:eastAsia="Calibri" w:hAnsi="Arial" w:cs="Arial"/>
          <w:color w:val="FF0000"/>
          <w:sz w:val="18"/>
          <w:szCs w:val="18"/>
        </w:rPr>
      </w:pPr>
    </w:p>
    <w:p w14:paraId="73820ED3" w14:textId="77777777" w:rsidR="00442744" w:rsidRPr="00442744" w:rsidRDefault="00442744" w:rsidP="00442744">
      <w:pPr>
        <w:spacing w:after="0" w:line="240" w:lineRule="auto"/>
        <w:jc w:val="center"/>
        <w:rPr>
          <w:rFonts w:ascii="Arial" w:eastAsia="Times New Roman" w:hAnsi="Arial" w:cs="Arial"/>
          <w:b/>
          <w:sz w:val="18"/>
          <w:szCs w:val="18"/>
          <w:lang w:eastAsia="hr-HR"/>
        </w:rPr>
      </w:pPr>
      <w:r w:rsidRPr="00442744">
        <w:rPr>
          <w:rFonts w:ascii="Arial" w:eastAsia="Times New Roman" w:hAnsi="Arial" w:cs="Arial"/>
          <w:b/>
          <w:sz w:val="18"/>
          <w:szCs w:val="18"/>
          <w:lang w:eastAsia="hr-HR"/>
        </w:rPr>
        <w:t>Članak 7.</w:t>
      </w:r>
    </w:p>
    <w:p w14:paraId="5F7FABAD" w14:textId="77777777" w:rsidR="00442744" w:rsidRPr="00442744" w:rsidRDefault="00442744" w:rsidP="00442744">
      <w:pPr>
        <w:spacing w:after="0" w:line="240" w:lineRule="auto"/>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U ostalom dijelu Program ostaje neizmijenjen te ostaje na snazi.</w:t>
      </w:r>
    </w:p>
    <w:p w14:paraId="3FE9E730" w14:textId="77777777" w:rsidR="00442744" w:rsidRPr="00442744" w:rsidRDefault="00442744" w:rsidP="00442744">
      <w:pPr>
        <w:spacing w:after="0" w:line="240" w:lineRule="auto"/>
        <w:rPr>
          <w:rFonts w:ascii="Arial" w:eastAsia="Times New Roman" w:hAnsi="Arial" w:cs="Arial"/>
          <w:b/>
          <w:sz w:val="18"/>
          <w:szCs w:val="18"/>
          <w:lang w:eastAsia="hr-HR"/>
        </w:rPr>
      </w:pPr>
    </w:p>
    <w:p w14:paraId="0B56E007" w14:textId="77777777" w:rsidR="00442744" w:rsidRPr="00442744" w:rsidRDefault="00442744" w:rsidP="00442744">
      <w:pPr>
        <w:spacing w:after="0" w:line="240" w:lineRule="auto"/>
        <w:jc w:val="center"/>
        <w:rPr>
          <w:rFonts w:ascii="Arial" w:eastAsia="Times New Roman" w:hAnsi="Arial" w:cs="Arial"/>
          <w:b/>
          <w:sz w:val="18"/>
          <w:szCs w:val="18"/>
          <w:lang w:eastAsia="hr-HR"/>
        </w:rPr>
      </w:pPr>
      <w:r w:rsidRPr="00442744">
        <w:rPr>
          <w:rFonts w:ascii="Arial" w:eastAsia="Times New Roman" w:hAnsi="Arial" w:cs="Arial"/>
          <w:b/>
          <w:sz w:val="18"/>
          <w:szCs w:val="18"/>
          <w:lang w:eastAsia="hr-HR"/>
        </w:rPr>
        <w:t xml:space="preserve">   Članak 8.       </w:t>
      </w:r>
    </w:p>
    <w:p w14:paraId="1EDD19E0"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Ove izmjene i dopune Programa stupaju na snagu osmog dana od dana objave u „Glasniku Grada Karlovca“.</w:t>
      </w:r>
    </w:p>
    <w:p w14:paraId="76C9BA0F" w14:textId="77777777" w:rsidR="00442744" w:rsidRDefault="00442744" w:rsidP="006F11FF">
      <w:pPr>
        <w:spacing w:after="0" w:line="240" w:lineRule="auto"/>
      </w:pPr>
    </w:p>
    <w:p w14:paraId="06DA489E"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color w:val="000000"/>
          <w:sz w:val="18"/>
          <w:szCs w:val="18"/>
        </w:rPr>
        <w:t>GRADSKO VIJEĆE</w:t>
      </w:r>
    </w:p>
    <w:p w14:paraId="7F208234"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KLASA: 024-03/23-02/06</w:t>
      </w:r>
    </w:p>
    <w:p w14:paraId="1D2FF68F"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URBROJ: 2133-1-01/01-23-9</w:t>
      </w:r>
    </w:p>
    <w:p w14:paraId="46CE4AA2" w14:textId="0DA6B573" w:rsidR="006F11FF" w:rsidRDefault="00442744" w:rsidP="006F11FF">
      <w:pPr>
        <w:spacing w:after="0" w:line="240" w:lineRule="auto"/>
      </w:pPr>
      <w:r w:rsidRPr="00442744">
        <w:rPr>
          <w:rFonts w:ascii="Arial" w:eastAsia="Calibri" w:hAnsi="Arial" w:cs="Arial"/>
          <w:sz w:val="18"/>
          <w:szCs w:val="18"/>
        </w:rPr>
        <w:t>Karlovac, 25. svibnja 2023. godine</w:t>
      </w:r>
    </w:p>
    <w:p w14:paraId="38EAAF6F" w14:textId="77777777" w:rsidR="006F11FF" w:rsidRPr="006F11FF" w:rsidRDefault="006F11FF" w:rsidP="006F11FF">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1E590FFD" w14:textId="77777777" w:rsidR="006F11FF" w:rsidRPr="006F11FF" w:rsidRDefault="006F11FF" w:rsidP="006F11FF">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0E820BDA"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14F2927E" w14:textId="77777777" w:rsidR="006F11FF" w:rsidRDefault="006F11FF" w:rsidP="006F11FF">
      <w:pPr>
        <w:spacing w:after="0" w:line="240" w:lineRule="auto"/>
      </w:pPr>
    </w:p>
    <w:p w14:paraId="3A5FD4A9" w14:textId="77777777" w:rsidR="00442744" w:rsidRDefault="00442744" w:rsidP="006F11FF">
      <w:pPr>
        <w:spacing w:after="0" w:line="240" w:lineRule="auto"/>
      </w:pPr>
    </w:p>
    <w:p w14:paraId="009E1D23" w14:textId="13EF61C8" w:rsidR="00442744" w:rsidRP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96.</w:t>
      </w:r>
    </w:p>
    <w:p w14:paraId="1E8E3125" w14:textId="77777777" w:rsidR="00442744" w:rsidRPr="00442744" w:rsidRDefault="00442744" w:rsidP="00442744">
      <w:pPr>
        <w:spacing w:after="0" w:line="240" w:lineRule="auto"/>
        <w:jc w:val="both"/>
        <w:rPr>
          <w:rFonts w:ascii="Arial" w:hAnsi="Arial" w:cs="Arial"/>
          <w:bCs/>
          <w:sz w:val="18"/>
          <w:szCs w:val="18"/>
        </w:rPr>
      </w:pPr>
    </w:p>
    <w:p w14:paraId="50001402" w14:textId="77777777" w:rsidR="00442744" w:rsidRPr="00442744" w:rsidRDefault="00442744" w:rsidP="00442744">
      <w:pPr>
        <w:spacing w:after="0" w:line="240" w:lineRule="auto"/>
        <w:ind w:firstLine="708"/>
        <w:jc w:val="both"/>
        <w:rPr>
          <w:rFonts w:ascii="Arial" w:hAnsi="Arial" w:cs="Arial"/>
          <w:bCs/>
          <w:sz w:val="18"/>
          <w:szCs w:val="18"/>
        </w:rPr>
      </w:pPr>
      <w:r w:rsidRPr="00442744">
        <w:rPr>
          <w:rFonts w:ascii="Arial" w:eastAsia="Times New Roman" w:hAnsi="Arial" w:cs="Arial"/>
          <w:sz w:val="18"/>
          <w:szCs w:val="18"/>
        </w:rPr>
        <w:t xml:space="preserve">Na temelju članka 73. Zakona o komunalnom gospodarstvu („Narodne novine“ br. 68/18, 110/18 i 32/20) i članka 34. i 97. Statuta Grada Karlovca („Glasnik Grada Karlovca“ 9/21-potpuni tekst i 10/22), </w:t>
      </w:r>
      <w:r w:rsidRPr="00442744">
        <w:rPr>
          <w:rFonts w:ascii="Arial" w:hAnsi="Arial" w:cs="Arial"/>
          <w:bCs/>
          <w:sz w:val="18"/>
          <w:szCs w:val="18"/>
        </w:rPr>
        <w:t xml:space="preserve">Gradsko vijeće grada Karlovca na 23. sjednici održanoj dana 25. svibnja 2023. godine donosi </w:t>
      </w:r>
    </w:p>
    <w:p w14:paraId="2E0C7A14" w14:textId="77777777" w:rsidR="00442744" w:rsidRPr="00442744" w:rsidRDefault="00442744" w:rsidP="00442744">
      <w:pPr>
        <w:autoSpaceDE w:val="0"/>
        <w:autoSpaceDN w:val="0"/>
        <w:adjustRightInd w:val="0"/>
        <w:spacing w:after="0" w:line="240" w:lineRule="auto"/>
        <w:jc w:val="both"/>
        <w:rPr>
          <w:rFonts w:ascii="Arial" w:eastAsia="Times New Roman" w:hAnsi="Arial" w:cs="Arial"/>
          <w:sz w:val="18"/>
          <w:szCs w:val="18"/>
          <w:lang w:eastAsia="hr-HR"/>
        </w:rPr>
      </w:pPr>
    </w:p>
    <w:p w14:paraId="2A5FE517" w14:textId="77777777" w:rsidR="00442744" w:rsidRPr="00442744" w:rsidRDefault="00442744" w:rsidP="00442744">
      <w:pPr>
        <w:spacing w:after="0" w:line="240" w:lineRule="auto"/>
        <w:jc w:val="center"/>
        <w:rPr>
          <w:rFonts w:ascii="Arial" w:eastAsia="Times New Roman" w:hAnsi="Arial" w:cs="Arial"/>
          <w:b/>
          <w:bCs/>
          <w:sz w:val="18"/>
          <w:szCs w:val="18"/>
          <w:lang w:eastAsia="hr-HR"/>
        </w:rPr>
      </w:pPr>
      <w:r w:rsidRPr="00442744">
        <w:rPr>
          <w:rFonts w:ascii="Arial" w:eastAsia="Times New Roman" w:hAnsi="Arial" w:cs="Arial"/>
          <w:b/>
          <w:sz w:val="18"/>
          <w:szCs w:val="18"/>
        </w:rPr>
        <w:t xml:space="preserve">PRVE </w:t>
      </w:r>
      <w:r w:rsidRPr="00442744">
        <w:rPr>
          <w:rFonts w:ascii="Arial" w:eastAsia="Times New Roman" w:hAnsi="Arial" w:cs="Arial"/>
          <w:b/>
          <w:bCs/>
          <w:sz w:val="18"/>
          <w:szCs w:val="18"/>
          <w:lang w:eastAsia="hr-HR"/>
        </w:rPr>
        <w:t xml:space="preserve">IZMJENE I DOPUNE </w:t>
      </w:r>
    </w:p>
    <w:p w14:paraId="3BE47268" w14:textId="77777777" w:rsidR="00442744" w:rsidRPr="00442744" w:rsidRDefault="00442744" w:rsidP="00442744">
      <w:pPr>
        <w:spacing w:after="0" w:line="240" w:lineRule="auto"/>
        <w:jc w:val="center"/>
        <w:rPr>
          <w:rFonts w:ascii="Arial" w:eastAsia="Times New Roman" w:hAnsi="Arial" w:cs="Arial"/>
          <w:sz w:val="18"/>
          <w:szCs w:val="18"/>
          <w:lang w:eastAsia="hr-HR"/>
        </w:rPr>
      </w:pPr>
      <w:r w:rsidRPr="00442744">
        <w:rPr>
          <w:rFonts w:ascii="Arial" w:eastAsia="Times New Roman" w:hAnsi="Arial" w:cs="Arial"/>
          <w:b/>
          <w:bCs/>
          <w:sz w:val="18"/>
          <w:szCs w:val="18"/>
          <w:lang w:eastAsia="hr-HR"/>
        </w:rPr>
        <w:t>PROGRAMA</w:t>
      </w:r>
      <w:r w:rsidRPr="00442744">
        <w:rPr>
          <w:rFonts w:ascii="Arial" w:eastAsia="Times New Roman" w:hAnsi="Arial" w:cs="Arial"/>
          <w:sz w:val="18"/>
          <w:szCs w:val="18"/>
          <w:lang w:eastAsia="hr-HR"/>
        </w:rPr>
        <w:t xml:space="preserve"> </w:t>
      </w:r>
      <w:r w:rsidRPr="00442744">
        <w:rPr>
          <w:rFonts w:ascii="Arial" w:eastAsia="Times New Roman" w:hAnsi="Arial" w:cs="Arial"/>
          <w:b/>
          <w:bCs/>
          <w:sz w:val="18"/>
          <w:szCs w:val="18"/>
        </w:rPr>
        <w:t>ODRŽAVANJA KOMUNALNE INFRASTRUKTURE U 2023. GODINI</w:t>
      </w:r>
    </w:p>
    <w:p w14:paraId="4605CB75" w14:textId="77777777" w:rsidR="00442744" w:rsidRPr="00442744" w:rsidRDefault="00442744" w:rsidP="00442744">
      <w:pPr>
        <w:spacing w:after="0" w:line="240" w:lineRule="auto"/>
        <w:rPr>
          <w:rFonts w:ascii="Arial" w:eastAsia="Times New Roman" w:hAnsi="Arial" w:cs="Arial"/>
          <w:sz w:val="18"/>
          <w:szCs w:val="18"/>
        </w:rPr>
      </w:pPr>
    </w:p>
    <w:p w14:paraId="675B32E0" w14:textId="77777777" w:rsidR="00442744" w:rsidRPr="00442744" w:rsidRDefault="00442744" w:rsidP="00442744">
      <w:pPr>
        <w:spacing w:after="0" w:line="240" w:lineRule="auto"/>
        <w:ind w:firstLine="709"/>
        <w:rPr>
          <w:rFonts w:ascii="Arial" w:eastAsia="Times New Roman" w:hAnsi="Arial" w:cs="Arial"/>
          <w:bCs/>
          <w:sz w:val="18"/>
          <w:szCs w:val="18"/>
        </w:rPr>
      </w:pPr>
      <w:r w:rsidRPr="00442744">
        <w:rPr>
          <w:rFonts w:ascii="Arial" w:eastAsia="Times New Roman" w:hAnsi="Arial" w:cs="Arial"/>
          <w:bCs/>
          <w:sz w:val="18"/>
          <w:szCs w:val="18"/>
        </w:rPr>
        <w:t>U Programu održavanja komunalne infrastrukture u 2023. godini („</w:t>
      </w:r>
      <w:r w:rsidRPr="00442744">
        <w:rPr>
          <w:rFonts w:ascii="Arial" w:eastAsia="Times New Roman" w:hAnsi="Arial" w:cs="Arial"/>
          <w:sz w:val="18"/>
          <w:szCs w:val="18"/>
        </w:rPr>
        <w:t>Glasnik Grada Karlovca“</w:t>
      </w:r>
      <w:r w:rsidRPr="00442744">
        <w:rPr>
          <w:rFonts w:ascii="Arial" w:eastAsia="Times New Roman" w:hAnsi="Arial" w:cs="Arial"/>
          <w:bCs/>
          <w:sz w:val="18"/>
          <w:szCs w:val="18"/>
        </w:rPr>
        <w:t xml:space="preserve"> 20/2022)</w:t>
      </w:r>
    </w:p>
    <w:p w14:paraId="30BBA061" w14:textId="77777777" w:rsidR="00442744" w:rsidRPr="00442744" w:rsidRDefault="00442744" w:rsidP="00442744">
      <w:pPr>
        <w:spacing w:after="0" w:line="240" w:lineRule="auto"/>
        <w:rPr>
          <w:rFonts w:ascii="Arial" w:eastAsia="Times New Roman" w:hAnsi="Arial" w:cs="Arial"/>
          <w:sz w:val="18"/>
          <w:szCs w:val="18"/>
        </w:rPr>
      </w:pPr>
    </w:p>
    <w:p w14:paraId="29047D62"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1.</w:t>
      </w:r>
    </w:p>
    <w:p w14:paraId="2C4AF1C5" w14:textId="77777777" w:rsidR="00442744" w:rsidRPr="00442744" w:rsidRDefault="00442744" w:rsidP="00442744">
      <w:pPr>
        <w:spacing w:after="0" w:line="240" w:lineRule="auto"/>
        <w:ind w:firstLine="709"/>
        <w:jc w:val="both"/>
        <w:rPr>
          <w:rFonts w:ascii="Arial" w:eastAsia="Times New Roman" w:hAnsi="Arial" w:cs="Arial"/>
          <w:bCs/>
          <w:sz w:val="18"/>
          <w:szCs w:val="18"/>
        </w:rPr>
      </w:pPr>
      <w:r w:rsidRPr="00442744">
        <w:rPr>
          <w:rFonts w:ascii="Arial" w:eastAsia="Times New Roman" w:hAnsi="Arial" w:cs="Arial"/>
          <w:bCs/>
          <w:sz w:val="18"/>
          <w:szCs w:val="18"/>
        </w:rPr>
        <w:t>Mijenja se tablica u Članku 4.</w:t>
      </w:r>
      <w:r w:rsidRPr="00442744">
        <w:rPr>
          <w:rFonts w:ascii="Arial" w:eastAsia="Times New Roman" w:hAnsi="Arial" w:cs="Arial"/>
          <w:sz w:val="18"/>
          <w:szCs w:val="18"/>
        </w:rPr>
        <w:t xml:space="preserve"> </w:t>
      </w:r>
      <w:r w:rsidRPr="00442744">
        <w:rPr>
          <w:rFonts w:ascii="Arial" w:eastAsia="Times New Roman" w:hAnsi="Arial" w:cs="Arial"/>
          <w:bCs/>
          <w:sz w:val="18"/>
          <w:szCs w:val="18"/>
        </w:rPr>
        <w:t>JAVNA RASVJETA – ENERGIJA I ODRŽAVANJE i glasi:</w:t>
      </w:r>
    </w:p>
    <w:p w14:paraId="5229CBE3"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701"/>
      </w:tblGrid>
      <w:tr w:rsidR="00442744" w:rsidRPr="00442744" w14:paraId="56FF0975"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A6A6A6"/>
          </w:tcPr>
          <w:p w14:paraId="287F9B95" w14:textId="77777777" w:rsidR="00442744" w:rsidRPr="00442744" w:rsidRDefault="00442744" w:rsidP="00564F4C">
            <w:pPr>
              <w:spacing w:after="0" w:line="240" w:lineRule="auto"/>
              <w:jc w:val="both"/>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42806DFC"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PRORAČUN</w:t>
            </w:r>
          </w:p>
        </w:tc>
        <w:tc>
          <w:tcPr>
            <w:tcW w:w="1701" w:type="dxa"/>
            <w:tcBorders>
              <w:top w:val="single" w:sz="4" w:space="0" w:color="auto"/>
              <w:left w:val="single" w:sz="4" w:space="0" w:color="auto"/>
              <w:bottom w:val="single" w:sz="4" w:space="0" w:color="auto"/>
              <w:right w:val="single" w:sz="4" w:space="0" w:color="auto"/>
            </w:tcBorders>
            <w:shd w:val="clear" w:color="auto" w:fill="A6A6A6"/>
          </w:tcPr>
          <w:p w14:paraId="540821A1"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 IZMJENE</w:t>
            </w:r>
          </w:p>
        </w:tc>
      </w:tr>
      <w:tr w:rsidR="00442744" w:rsidRPr="00442744" w14:paraId="748A9D92"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111AC3E5"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4AD9DB5E"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796.337,00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22C18150"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796.337,00</w:t>
            </w:r>
          </w:p>
        </w:tc>
      </w:tr>
      <w:tr w:rsidR="00442744" w:rsidRPr="00442744" w14:paraId="75186B53"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hideMark/>
          </w:tcPr>
          <w:p w14:paraId="04CBDD22"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 xml:space="preserve">Energija – javna rasvjeta </w:t>
            </w:r>
          </w:p>
        </w:tc>
        <w:tc>
          <w:tcPr>
            <w:tcW w:w="1701" w:type="dxa"/>
            <w:tcBorders>
              <w:top w:val="single" w:sz="4" w:space="0" w:color="auto"/>
              <w:left w:val="single" w:sz="4" w:space="0" w:color="auto"/>
              <w:bottom w:val="single" w:sz="4" w:space="0" w:color="auto"/>
              <w:right w:val="single" w:sz="4" w:space="0" w:color="auto"/>
            </w:tcBorders>
            <w:hideMark/>
          </w:tcPr>
          <w:p w14:paraId="1BEF14D4"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663.614,00</w:t>
            </w:r>
          </w:p>
        </w:tc>
        <w:tc>
          <w:tcPr>
            <w:tcW w:w="1701" w:type="dxa"/>
            <w:tcBorders>
              <w:top w:val="single" w:sz="4" w:space="0" w:color="auto"/>
              <w:left w:val="single" w:sz="4" w:space="0" w:color="auto"/>
              <w:bottom w:val="single" w:sz="4" w:space="0" w:color="auto"/>
              <w:right w:val="single" w:sz="4" w:space="0" w:color="auto"/>
            </w:tcBorders>
          </w:tcPr>
          <w:p w14:paraId="3DFEDAB0"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411.175,00</w:t>
            </w:r>
          </w:p>
        </w:tc>
      </w:tr>
      <w:tr w:rsidR="00442744" w:rsidRPr="00442744" w14:paraId="693C50F2" w14:textId="77777777" w:rsidTr="00564F4C">
        <w:trPr>
          <w:trHeight w:hRule="exact" w:val="800"/>
        </w:trPr>
        <w:tc>
          <w:tcPr>
            <w:tcW w:w="2943" w:type="dxa"/>
            <w:tcBorders>
              <w:top w:val="single" w:sz="4" w:space="0" w:color="auto"/>
              <w:left w:val="single" w:sz="4" w:space="0" w:color="auto"/>
              <w:bottom w:val="single" w:sz="4" w:space="0" w:color="auto"/>
              <w:right w:val="single" w:sz="4" w:space="0" w:color="auto"/>
            </w:tcBorders>
            <w:hideMark/>
          </w:tcPr>
          <w:p w14:paraId="44DA43BE"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Usluge tekućeg i investicijskog održavanja javne rasvjete</w:t>
            </w:r>
          </w:p>
        </w:tc>
        <w:tc>
          <w:tcPr>
            <w:tcW w:w="1701" w:type="dxa"/>
            <w:tcBorders>
              <w:top w:val="single" w:sz="4" w:space="0" w:color="auto"/>
              <w:left w:val="single" w:sz="4" w:space="0" w:color="auto"/>
              <w:bottom w:val="single" w:sz="4" w:space="0" w:color="auto"/>
              <w:right w:val="single" w:sz="4" w:space="0" w:color="auto"/>
            </w:tcBorders>
            <w:hideMark/>
          </w:tcPr>
          <w:p w14:paraId="04659BC8"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123.723,00</w:t>
            </w:r>
          </w:p>
        </w:tc>
        <w:tc>
          <w:tcPr>
            <w:tcW w:w="1701" w:type="dxa"/>
            <w:tcBorders>
              <w:top w:val="single" w:sz="4" w:space="0" w:color="auto"/>
              <w:left w:val="single" w:sz="4" w:space="0" w:color="auto"/>
              <w:bottom w:val="single" w:sz="4" w:space="0" w:color="auto"/>
              <w:right w:val="single" w:sz="4" w:space="0" w:color="auto"/>
            </w:tcBorders>
          </w:tcPr>
          <w:p w14:paraId="4915ED45"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132.723,00</w:t>
            </w:r>
          </w:p>
        </w:tc>
      </w:tr>
      <w:tr w:rsidR="00442744" w:rsidRPr="00442744" w14:paraId="2C5811CB"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49FA4ECC"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22ADBDC1"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796.337,00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7E556030"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796.337,00</w:t>
            </w:r>
          </w:p>
        </w:tc>
      </w:tr>
      <w:tr w:rsidR="00442744" w:rsidRPr="00442744" w14:paraId="3A61B088"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hideMark/>
          </w:tcPr>
          <w:p w14:paraId="49AF5211"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Komunalna naknada</w:t>
            </w:r>
          </w:p>
        </w:tc>
        <w:tc>
          <w:tcPr>
            <w:tcW w:w="1701" w:type="dxa"/>
            <w:tcBorders>
              <w:top w:val="single" w:sz="4" w:space="0" w:color="auto"/>
              <w:left w:val="single" w:sz="4" w:space="0" w:color="auto"/>
              <w:bottom w:val="single" w:sz="4" w:space="0" w:color="auto"/>
              <w:right w:val="single" w:sz="4" w:space="0" w:color="auto"/>
            </w:tcBorders>
            <w:hideMark/>
          </w:tcPr>
          <w:p w14:paraId="65EC2E4A"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796.337,00</w:t>
            </w:r>
          </w:p>
        </w:tc>
        <w:tc>
          <w:tcPr>
            <w:tcW w:w="1701" w:type="dxa"/>
            <w:tcBorders>
              <w:top w:val="single" w:sz="4" w:space="0" w:color="auto"/>
              <w:left w:val="single" w:sz="4" w:space="0" w:color="auto"/>
              <w:bottom w:val="single" w:sz="4" w:space="0" w:color="auto"/>
              <w:right w:val="single" w:sz="4" w:space="0" w:color="auto"/>
            </w:tcBorders>
          </w:tcPr>
          <w:p w14:paraId="30B8BE1A"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543.898,00</w:t>
            </w:r>
          </w:p>
        </w:tc>
      </w:tr>
      <w:tr w:rsidR="00442744" w:rsidRPr="00442744" w14:paraId="00B8D082"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tcPr>
          <w:p w14:paraId="50BE1704"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V.P. iz prethodne godine – komunalna naknada</w:t>
            </w:r>
          </w:p>
          <w:p w14:paraId="2785C47A" w14:textId="77777777" w:rsidR="00442744" w:rsidRPr="00442744" w:rsidRDefault="00442744" w:rsidP="00564F4C">
            <w:pPr>
              <w:spacing w:after="0" w:line="240" w:lineRule="auto"/>
              <w:rPr>
                <w:rFonts w:ascii="Arial" w:eastAsia="Times New Roman"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1CF55DC"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0,00</w:t>
            </w:r>
          </w:p>
        </w:tc>
        <w:tc>
          <w:tcPr>
            <w:tcW w:w="1701" w:type="dxa"/>
            <w:tcBorders>
              <w:top w:val="single" w:sz="4" w:space="0" w:color="auto"/>
              <w:left w:val="single" w:sz="4" w:space="0" w:color="auto"/>
              <w:bottom w:val="single" w:sz="4" w:space="0" w:color="auto"/>
              <w:right w:val="single" w:sz="4" w:space="0" w:color="auto"/>
            </w:tcBorders>
          </w:tcPr>
          <w:p w14:paraId="1A1DB516" w14:textId="77777777" w:rsidR="00442744" w:rsidRPr="00442744" w:rsidRDefault="00442744" w:rsidP="00564F4C">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252.439,00</w:t>
            </w:r>
          </w:p>
        </w:tc>
      </w:tr>
    </w:tbl>
    <w:p w14:paraId="4D23B197"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w:t>
      </w:r>
    </w:p>
    <w:p w14:paraId="6D60C7B1"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2.</w:t>
      </w:r>
    </w:p>
    <w:p w14:paraId="34D9D4CD" w14:textId="77777777" w:rsidR="00442744" w:rsidRPr="00442744" w:rsidRDefault="00442744" w:rsidP="00442744">
      <w:pPr>
        <w:spacing w:after="0" w:line="240" w:lineRule="auto"/>
        <w:ind w:firstLine="709"/>
        <w:jc w:val="both"/>
        <w:rPr>
          <w:rFonts w:ascii="Arial" w:eastAsia="Times New Roman" w:hAnsi="Arial" w:cs="Arial"/>
          <w:bCs/>
          <w:sz w:val="18"/>
          <w:szCs w:val="18"/>
        </w:rPr>
      </w:pPr>
      <w:r w:rsidRPr="00442744">
        <w:rPr>
          <w:rFonts w:ascii="Arial" w:eastAsia="Times New Roman" w:hAnsi="Arial" w:cs="Arial"/>
          <w:bCs/>
          <w:sz w:val="18"/>
          <w:szCs w:val="18"/>
        </w:rPr>
        <w:t>Mijenja se tablica u Članku 6.</w:t>
      </w:r>
      <w:r w:rsidRPr="00442744">
        <w:rPr>
          <w:rFonts w:ascii="Arial" w:eastAsia="Times New Roman" w:hAnsi="Arial" w:cs="Arial"/>
          <w:sz w:val="18"/>
          <w:szCs w:val="18"/>
        </w:rPr>
        <w:t xml:space="preserve"> </w:t>
      </w:r>
      <w:r w:rsidRPr="00442744">
        <w:rPr>
          <w:rFonts w:ascii="Arial" w:eastAsia="Times New Roman" w:hAnsi="Arial" w:cs="Arial"/>
          <w:bCs/>
          <w:sz w:val="18"/>
          <w:szCs w:val="18"/>
        </w:rPr>
        <w:t>ODRŽAVANJE NERAZVRSTANIH CESTA i glasi:</w:t>
      </w:r>
    </w:p>
    <w:p w14:paraId="23C58DEC" w14:textId="77777777" w:rsidR="00442744" w:rsidRPr="00442744" w:rsidRDefault="00442744" w:rsidP="00442744">
      <w:pPr>
        <w:spacing w:after="0" w:line="240" w:lineRule="auto"/>
        <w:jc w:val="both"/>
        <w:rPr>
          <w:rFonts w:ascii="Arial" w:eastAsia="Times New Roman" w:hAnsi="Arial" w:cs="Arial"/>
          <w:bCs/>
          <w:sz w:val="18"/>
          <w:szCs w:val="18"/>
        </w:rPr>
      </w:pPr>
      <w:r w:rsidRPr="00442744">
        <w:rPr>
          <w:rFonts w:ascii="Arial" w:eastAsia="Times New Roman" w:hAnsi="Arial" w:cs="Arial"/>
          <w:bCs/>
          <w:sz w:val="18"/>
          <w:szCs w:val="18"/>
        </w:rPr>
        <w:t>„</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701"/>
      </w:tblGrid>
      <w:tr w:rsidR="00442744" w:rsidRPr="00442744" w14:paraId="5FC2DC8D" w14:textId="77777777" w:rsidTr="00564F4C">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A6A6A6"/>
            <w:vAlign w:val="center"/>
          </w:tcPr>
          <w:p w14:paraId="6CE25B37" w14:textId="77777777" w:rsidR="00442744" w:rsidRPr="00442744" w:rsidRDefault="00442744" w:rsidP="00564F4C">
            <w:pPr>
              <w:spacing w:after="0" w:line="240" w:lineRule="auto"/>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42D24DEF"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lang w:val="en-US"/>
              </w:rPr>
              <w:t>PRORAČUN</w:t>
            </w:r>
          </w:p>
        </w:tc>
        <w:tc>
          <w:tcPr>
            <w:tcW w:w="1701" w:type="dxa"/>
            <w:tcBorders>
              <w:top w:val="single" w:sz="4" w:space="0" w:color="auto"/>
              <w:left w:val="single" w:sz="4" w:space="0" w:color="auto"/>
              <w:bottom w:val="single" w:sz="4" w:space="0" w:color="auto"/>
              <w:right w:val="single" w:sz="4" w:space="0" w:color="auto"/>
            </w:tcBorders>
            <w:shd w:val="clear" w:color="auto" w:fill="A6A6A6"/>
          </w:tcPr>
          <w:p w14:paraId="19049488" w14:textId="77777777" w:rsidR="00442744" w:rsidRPr="00442744" w:rsidRDefault="00442744" w:rsidP="00564F4C">
            <w:pPr>
              <w:spacing w:after="0" w:line="240" w:lineRule="auto"/>
              <w:jc w:val="right"/>
              <w:rPr>
                <w:rFonts w:ascii="Arial" w:eastAsia="Times New Roman" w:hAnsi="Arial" w:cs="Arial"/>
                <w:bCs/>
                <w:sz w:val="18"/>
                <w:szCs w:val="18"/>
                <w:lang w:val="en-US"/>
              </w:rPr>
            </w:pPr>
            <w:r w:rsidRPr="00442744">
              <w:rPr>
                <w:rFonts w:ascii="Arial" w:eastAsia="Times New Roman" w:hAnsi="Arial" w:cs="Arial"/>
                <w:bCs/>
                <w:sz w:val="18"/>
                <w:szCs w:val="18"/>
                <w:lang w:val="en-US"/>
              </w:rPr>
              <w:t>1. IZMJENE</w:t>
            </w:r>
          </w:p>
        </w:tc>
      </w:tr>
      <w:tr w:rsidR="00442744" w:rsidRPr="00442744" w14:paraId="35B3864A" w14:textId="77777777" w:rsidTr="00564F4C">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40170"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3607F4F6"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2.465.885,00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6A4D61F3"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2.861.340,00</w:t>
            </w:r>
          </w:p>
        </w:tc>
      </w:tr>
      <w:tr w:rsidR="00442744" w:rsidRPr="00442744" w14:paraId="7CEDD6A6" w14:textId="77777777" w:rsidTr="00442744">
        <w:trPr>
          <w:trHeight w:hRule="exact" w:val="584"/>
        </w:trPr>
        <w:tc>
          <w:tcPr>
            <w:tcW w:w="2835" w:type="dxa"/>
            <w:tcBorders>
              <w:top w:val="single" w:sz="4" w:space="0" w:color="auto"/>
              <w:left w:val="single" w:sz="4" w:space="0" w:color="auto"/>
              <w:bottom w:val="single" w:sz="4" w:space="0" w:color="auto"/>
              <w:right w:val="single" w:sz="4" w:space="0" w:color="auto"/>
            </w:tcBorders>
            <w:vAlign w:val="center"/>
            <w:hideMark/>
          </w:tcPr>
          <w:p w14:paraId="433384A6"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Usluge tekućeg i investicijskog održavanja - signalizacija</w:t>
            </w:r>
          </w:p>
        </w:tc>
        <w:tc>
          <w:tcPr>
            <w:tcW w:w="1701" w:type="dxa"/>
            <w:tcBorders>
              <w:top w:val="single" w:sz="4" w:space="0" w:color="auto"/>
              <w:left w:val="single" w:sz="4" w:space="0" w:color="auto"/>
              <w:bottom w:val="single" w:sz="4" w:space="0" w:color="auto"/>
              <w:right w:val="single" w:sz="4" w:space="0" w:color="auto"/>
            </w:tcBorders>
            <w:hideMark/>
          </w:tcPr>
          <w:p w14:paraId="2A749DE3"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331.807,00</w:t>
            </w:r>
          </w:p>
        </w:tc>
        <w:tc>
          <w:tcPr>
            <w:tcW w:w="1701" w:type="dxa"/>
            <w:tcBorders>
              <w:top w:val="single" w:sz="4" w:space="0" w:color="auto"/>
              <w:left w:val="single" w:sz="4" w:space="0" w:color="auto"/>
              <w:bottom w:val="single" w:sz="4" w:space="0" w:color="auto"/>
              <w:right w:val="single" w:sz="4" w:space="0" w:color="auto"/>
            </w:tcBorders>
          </w:tcPr>
          <w:p w14:paraId="56D9CF2D"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331.807,00</w:t>
            </w:r>
          </w:p>
        </w:tc>
      </w:tr>
      <w:tr w:rsidR="00442744" w:rsidRPr="00442744" w14:paraId="2D9EA262" w14:textId="77777777" w:rsidTr="00442744">
        <w:trPr>
          <w:trHeight w:hRule="exact" w:val="563"/>
        </w:trPr>
        <w:tc>
          <w:tcPr>
            <w:tcW w:w="2835" w:type="dxa"/>
            <w:tcBorders>
              <w:top w:val="single" w:sz="4" w:space="0" w:color="auto"/>
              <w:left w:val="single" w:sz="4" w:space="0" w:color="auto"/>
              <w:bottom w:val="single" w:sz="4" w:space="0" w:color="auto"/>
              <w:right w:val="single" w:sz="4" w:space="0" w:color="auto"/>
            </w:tcBorders>
            <w:vAlign w:val="center"/>
            <w:hideMark/>
          </w:tcPr>
          <w:p w14:paraId="4B508E52"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Usluge tekućeg i investicijskog održavanja nerazvrstanih cesta</w:t>
            </w:r>
          </w:p>
        </w:tc>
        <w:tc>
          <w:tcPr>
            <w:tcW w:w="1701" w:type="dxa"/>
            <w:tcBorders>
              <w:top w:val="single" w:sz="4" w:space="0" w:color="auto"/>
              <w:left w:val="single" w:sz="4" w:space="0" w:color="auto"/>
              <w:bottom w:val="single" w:sz="4" w:space="0" w:color="auto"/>
              <w:right w:val="single" w:sz="4" w:space="0" w:color="auto"/>
            </w:tcBorders>
            <w:hideMark/>
          </w:tcPr>
          <w:p w14:paraId="6C70CEE8"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2.105.808,00</w:t>
            </w:r>
          </w:p>
        </w:tc>
        <w:tc>
          <w:tcPr>
            <w:tcW w:w="1701" w:type="dxa"/>
            <w:tcBorders>
              <w:top w:val="single" w:sz="4" w:space="0" w:color="auto"/>
              <w:left w:val="single" w:sz="4" w:space="0" w:color="auto"/>
              <w:bottom w:val="single" w:sz="4" w:space="0" w:color="auto"/>
              <w:right w:val="single" w:sz="4" w:space="0" w:color="auto"/>
            </w:tcBorders>
          </w:tcPr>
          <w:p w14:paraId="3EBE826F"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2.147.546,00</w:t>
            </w:r>
          </w:p>
        </w:tc>
      </w:tr>
      <w:tr w:rsidR="00442744" w:rsidRPr="00442744" w14:paraId="2E93D393" w14:textId="77777777" w:rsidTr="00442744">
        <w:trPr>
          <w:trHeight w:hRule="exact" w:val="572"/>
        </w:trPr>
        <w:tc>
          <w:tcPr>
            <w:tcW w:w="2835" w:type="dxa"/>
            <w:tcBorders>
              <w:top w:val="single" w:sz="4" w:space="0" w:color="auto"/>
              <w:left w:val="single" w:sz="4" w:space="0" w:color="auto"/>
              <w:bottom w:val="single" w:sz="4" w:space="0" w:color="auto"/>
              <w:right w:val="single" w:sz="4" w:space="0" w:color="auto"/>
            </w:tcBorders>
            <w:vAlign w:val="center"/>
            <w:hideMark/>
          </w:tcPr>
          <w:p w14:paraId="39C85D13"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Usluge opremanja signalizacije za slabovidne osobe</w:t>
            </w:r>
          </w:p>
        </w:tc>
        <w:tc>
          <w:tcPr>
            <w:tcW w:w="1701" w:type="dxa"/>
            <w:tcBorders>
              <w:top w:val="single" w:sz="4" w:space="0" w:color="auto"/>
              <w:left w:val="single" w:sz="4" w:space="0" w:color="auto"/>
              <w:bottom w:val="single" w:sz="4" w:space="0" w:color="auto"/>
              <w:right w:val="single" w:sz="4" w:space="0" w:color="auto"/>
            </w:tcBorders>
            <w:hideMark/>
          </w:tcPr>
          <w:p w14:paraId="56A762B7"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15.000,00</w:t>
            </w:r>
          </w:p>
        </w:tc>
        <w:tc>
          <w:tcPr>
            <w:tcW w:w="1701" w:type="dxa"/>
            <w:tcBorders>
              <w:top w:val="single" w:sz="4" w:space="0" w:color="auto"/>
              <w:left w:val="single" w:sz="4" w:space="0" w:color="auto"/>
              <w:bottom w:val="single" w:sz="4" w:space="0" w:color="auto"/>
              <w:right w:val="single" w:sz="4" w:space="0" w:color="auto"/>
            </w:tcBorders>
          </w:tcPr>
          <w:p w14:paraId="6E82E4E3"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15.000,00</w:t>
            </w:r>
          </w:p>
        </w:tc>
      </w:tr>
      <w:tr w:rsidR="00442744" w:rsidRPr="00442744" w14:paraId="56ADDA28" w14:textId="77777777" w:rsidTr="00564F4C">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hideMark/>
          </w:tcPr>
          <w:p w14:paraId="782872A9"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Naknada za uređenje voda</w:t>
            </w:r>
          </w:p>
        </w:tc>
        <w:tc>
          <w:tcPr>
            <w:tcW w:w="1701" w:type="dxa"/>
            <w:tcBorders>
              <w:top w:val="single" w:sz="4" w:space="0" w:color="auto"/>
              <w:left w:val="single" w:sz="4" w:space="0" w:color="auto"/>
              <w:bottom w:val="single" w:sz="4" w:space="0" w:color="auto"/>
              <w:right w:val="single" w:sz="4" w:space="0" w:color="auto"/>
            </w:tcBorders>
            <w:hideMark/>
          </w:tcPr>
          <w:p w14:paraId="42C3A971"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13.270,00</w:t>
            </w:r>
          </w:p>
        </w:tc>
        <w:tc>
          <w:tcPr>
            <w:tcW w:w="1701" w:type="dxa"/>
            <w:tcBorders>
              <w:top w:val="single" w:sz="4" w:space="0" w:color="auto"/>
              <w:left w:val="single" w:sz="4" w:space="0" w:color="auto"/>
              <w:bottom w:val="single" w:sz="4" w:space="0" w:color="auto"/>
              <w:right w:val="single" w:sz="4" w:space="0" w:color="auto"/>
            </w:tcBorders>
          </w:tcPr>
          <w:p w14:paraId="67482B31"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13.270,00</w:t>
            </w:r>
          </w:p>
        </w:tc>
      </w:tr>
      <w:tr w:rsidR="00442744" w:rsidRPr="00442744" w14:paraId="63787873" w14:textId="77777777" w:rsidTr="00564F4C">
        <w:trPr>
          <w:trHeight w:hRule="exact" w:val="57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9704D3"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Sanacija propusta na NC Vukmanić</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A0F9C1"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9A388F"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72.967,00</w:t>
            </w:r>
          </w:p>
        </w:tc>
      </w:tr>
      <w:tr w:rsidR="00442744" w:rsidRPr="00442744" w14:paraId="147F5BE5" w14:textId="77777777" w:rsidTr="00442744">
        <w:trPr>
          <w:trHeight w:hRule="exact" w:val="706"/>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FB1BDF4"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Sanacija potpornih zidova ispod podvožnjaka u Ulici Vladka Mačeka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D0FBE2"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5BB017"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258.250,00</w:t>
            </w:r>
          </w:p>
        </w:tc>
      </w:tr>
      <w:tr w:rsidR="00442744" w:rsidRPr="00442744" w14:paraId="4C5E6DA5" w14:textId="77777777" w:rsidTr="00564F4C">
        <w:trPr>
          <w:trHeight w:hRule="exact" w:val="563"/>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4F510AB"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Sanacija gabionskog zida u Plitvičkoj ulici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8D5DF6"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5AB1A8"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22.500,00</w:t>
            </w:r>
          </w:p>
        </w:tc>
      </w:tr>
      <w:tr w:rsidR="00442744" w:rsidRPr="00442744" w14:paraId="2896E7B1" w14:textId="77777777" w:rsidTr="00564F4C">
        <w:trPr>
          <w:trHeight w:hRule="exact" w:val="284"/>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13732"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b/>
                <w:sz w:val="18"/>
                <w:szCs w:val="18"/>
              </w:rPr>
              <w:t>Izvor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CCF545B"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2.465.885,00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08E3DCB6" w14:textId="77777777" w:rsidR="00442744" w:rsidRPr="00442744" w:rsidRDefault="00442744" w:rsidP="00564F4C">
            <w:pPr>
              <w:spacing w:after="0" w:line="240" w:lineRule="auto"/>
              <w:jc w:val="right"/>
              <w:rPr>
                <w:rFonts w:ascii="Arial" w:eastAsia="Times New Roman" w:hAnsi="Arial" w:cs="Arial"/>
                <w:b/>
                <w:sz w:val="18"/>
                <w:szCs w:val="18"/>
              </w:rPr>
            </w:pPr>
            <w:r w:rsidRPr="00442744">
              <w:rPr>
                <w:rFonts w:ascii="Arial" w:eastAsia="Times New Roman" w:hAnsi="Arial" w:cs="Arial"/>
                <w:b/>
                <w:sz w:val="18"/>
                <w:szCs w:val="18"/>
              </w:rPr>
              <w:t>2.861.340,00</w:t>
            </w:r>
          </w:p>
        </w:tc>
      </w:tr>
      <w:tr w:rsidR="00442744" w:rsidRPr="00442744" w14:paraId="727D761F" w14:textId="77777777" w:rsidTr="00564F4C">
        <w:trPr>
          <w:trHeight w:hRule="exact" w:val="284"/>
        </w:trPr>
        <w:tc>
          <w:tcPr>
            <w:tcW w:w="2835" w:type="dxa"/>
            <w:tcBorders>
              <w:top w:val="single" w:sz="4" w:space="0" w:color="auto"/>
              <w:left w:val="single" w:sz="4" w:space="0" w:color="auto"/>
              <w:bottom w:val="single" w:sz="4" w:space="0" w:color="auto"/>
              <w:right w:val="single" w:sz="4" w:space="0" w:color="auto"/>
            </w:tcBorders>
            <w:vAlign w:val="center"/>
            <w:hideMark/>
          </w:tcPr>
          <w:p w14:paraId="40434645"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Komunalna naknada</w:t>
            </w:r>
          </w:p>
        </w:tc>
        <w:tc>
          <w:tcPr>
            <w:tcW w:w="1701" w:type="dxa"/>
            <w:tcBorders>
              <w:top w:val="single" w:sz="4" w:space="0" w:color="auto"/>
              <w:left w:val="single" w:sz="4" w:space="0" w:color="auto"/>
              <w:bottom w:val="single" w:sz="4" w:space="0" w:color="auto"/>
              <w:right w:val="single" w:sz="4" w:space="0" w:color="auto"/>
            </w:tcBorders>
            <w:hideMark/>
          </w:tcPr>
          <w:p w14:paraId="6FEB9E27"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1.902.615,00</w:t>
            </w:r>
          </w:p>
        </w:tc>
        <w:tc>
          <w:tcPr>
            <w:tcW w:w="1701" w:type="dxa"/>
            <w:tcBorders>
              <w:top w:val="single" w:sz="4" w:space="0" w:color="auto"/>
              <w:left w:val="single" w:sz="4" w:space="0" w:color="auto"/>
              <w:bottom w:val="single" w:sz="4" w:space="0" w:color="auto"/>
              <w:right w:val="single" w:sz="4" w:space="0" w:color="auto"/>
            </w:tcBorders>
          </w:tcPr>
          <w:p w14:paraId="3D1F3D3F"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1.902.615,00</w:t>
            </w:r>
          </w:p>
        </w:tc>
      </w:tr>
      <w:tr w:rsidR="00442744" w:rsidRPr="00442744" w14:paraId="07375F24" w14:textId="77777777" w:rsidTr="00564F4C">
        <w:trPr>
          <w:trHeight w:hRule="exact" w:val="567"/>
        </w:trPr>
        <w:tc>
          <w:tcPr>
            <w:tcW w:w="2835" w:type="dxa"/>
            <w:tcBorders>
              <w:top w:val="single" w:sz="4" w:space="0" w:color="auto"/>
              <w:left w:val="single" w:sz="4" w:space="0" w:color="auto"/>
              <w:bottom w:val="single" w:sz="4" w:space="0" w:color="auto"/>
              <w:right w:val="single" w:sz="4" w:space="0" w:color="auto"/>
            </w:tcBorders>
            <w:vAlign w:val="center"/>
            <w:hideMark/>
          </w:tcPr>
          <w:p w14:paraId="5229741A"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Pomoći od ostalih subjekata unutar općeg proračuna</w:t>
            </w:r>
          </w:p>
        </w:tc>
        <w:tc>
          <w:tcPr>
            <w:tcW w:w="1701" w:type="dxa"/>
            <w:tcBorders>
              <w:top w:val="single" w:sz="4" w:space="0" w:color="auto"/>
              <w:left w:val="single" w:sz="4" w:space="0" w:color="auto"/>
              <w:bottom w:val="single" w:sz="4" w:space="0" w:color="auto"/>
              <w:right w:val="single" w:sz="4" w:space="0" w:color="auto"/>
            </w:tcBorders>
            <w:hideMark/>
          </w:tcPr>
          <w:p w14:paraId="1B57F891"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548.270,00</w:t>
            </w:r>
          </w:p>
        </w:tc>
        <w:tc>
          <w:tcPr>
            <w:tcW w:w="1701" w:type="dxa"/>
            <w:tcBorders>
              <w:top w:val="single" w:sz="4" w:space="0" w:color="auto"/>
              <w:left w:val="single" w:sz="4" w:space="0" w:color="auto"/>
              <w:bottom w:val="single" w:sz="4" w:space="0" w:color="auto"/>
              <w:right w:val="single" w:sz="4" w:space="0" w:color="auto"/>
            </w:tcBorders>
          </w:tcPr>
          <w:p w14:paraId="18E79477"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571.250,00</w:t>
            </w:r>
          </w:p>
        </w:tc>
      </w:tr>
      <w:tr w:rsidR="00442744" w:rsidRPr="00442744" w14:paraId="0C08961D" w14:textId="77777777" w:rsidTr="00442744">
        <w:trPr>
          <w:trHeight w:hRule="exact" w:val="272"/>
        </w:trPr>
        <w:tc>
          <w:tcPr>
            <w:tcW w:w="2835" w:type="dxa"/>
            <w:tcBorders>
              <w:top w:val="single" w:sz="4" w:space="0" w:color="auto"/>
              <w:left w:val="single" w:sz="4" w:space="0" w:color="auto"/>
              <w:bottom w:val="single" w:sz="4" w:space="0" w:color="auto"/>
              <w:right w:val="single" w:sz="4" w:space="0" w:color="auto"/>
            </w:tcBorders>
            <w:vAlign w:val="center"/>
            <w:hideMark/>
          </w:tcPr>
          <w:p w14:paraId="7249AD9C"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Opći prihodi i primici proračuna</w:t>
            </w:r>
          </w:p>
        </w:tc>
        <w:tc>
          <w:tcPr>
            <w:tcW w:w="1701" w:type="dxa"/>
            <w:tcBorders>
              <w:top w:val="single" w:sz="4" w:space="0" w:color="auto"/>
              <w:left w:val="single" w:sz="4" w:space="0" w:color="auto"/>
              <w:bottom w:val="single" w:sz="4" w:space="0" w:color="auto"/>
              <w:right w:val="single" w:sz="4" w:space="0" w:color="auto"/>
            </w:tcBorders>
            <w:hideMark/>
          </w:tcPr>
          <w:p w14:paraId="0F962918"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15.000,00</w:t>
            </w:r>
          </w:p>
        </w:tc>
        <w:tc>
          <w:tcPr>
            <w:tcW w:w="1701" w:type="dxa"/>
            <w:tcBorders>
              <w:top w:val="single" w:sz="4" w:space="0" w:color="auto"/>
              <w:left w:val="single" w:sz="4" w:space="0" w:color="auto"/>
              <w:bottom w:val="single" w:sz="4" w:space="0" w:color="auto"/>
              <w:right w:val="single" w:sz="4" w:space="0" w:color="auto"/>
            </w:tcBorders>
          </w:tcPr>
          <w:p w14:paraId="0EB33518"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15.000,00</w:t>
            </w:r>
          </w:p>
        </w:tc>
      </w:tr>
      <w:tr w:rsidR="00442744" w:rsidRPr="00442744" w14:paraId="6822CF6D" w14:textId="77777777" w:rsidTr="00442744">
        <w:trPr>
          <w:trHeight w:hRule="exact" w:val="290"/>
        </w:trPr>
        <w:tc>
          <w:tcPr>
            <w:tcW w:w="2835" w:type="dxa"/>
            <w:tcBorders>
              <w:top w:val="single" w:sz="4" w:space="0" w:color="auto"/>
              <w:left w:val="single" w:sz="4" w:space="0" w:color="auto"/>
              <w:bottom w:val="single" w:sz="4" w:space="0" w:color="auto"/>
              <w:right w:val="single" w:sz="4" w:space="0" w:color="auto"/>
            </w:tcBorders>
            <w:vAlign w:val="center"/>
          </w:tcPr>
          <w:p w14:paraId="40739972"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Pomoć iz županijskog proračuna</w:t>
            </w:r>
          </w:p>
        </w:tc>
        <w:tc>
          <w:tcPr>
            <w:tcW w:w="1701" w:type="dxa"/>
            <w:tcBorders>
              <w:top w:val="single" w:sz="4" w:space="0" w:color="auto"/>
              <w:left w:val="single" w:sz="4" w:space="0" w:color="auto"/>
              <w:bottom w:val="single" w:sz="4" w:space="0" w:color="auto"/>
              <w:right w:val="single" w:sz="4" w:space="0" w:color="auto"/>
            </w:tcBorders>
          </w:tcPr>
          <w:p w14:paraId="2DD28C1F"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0,00</w:t>
            </w:r>
          </w:p>
        </w:tc>
        <w:tc>
          <w:tcPr>
            <w:tcW w:w="1701" w:type="dxa"/>
            <w:tcBorders>
              <w:top w:val="single" w:sz="4" w:space="0" w:color="auto"/>
              <w:left w:val="single" w:sz="4" w:space="0" w:color="auto"/>
              <w:bottom w:val="single" w:sz="4" w:space="0" w:color="auto"/>
              <w:right w:val="single" w:sz="4" w:space="0" w:color="auto"/>
            </w:tcBorders>
          </w:tcPr>
          <w:p w14:paraId="015655B6"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91.725,00</w:t>
            </w:r>
          </w:p>
        </w:tc>
      </w:tr>
      <w:tr w:rsidR="00442744" w:rsidRPr="00442744" w14:paraId="1633DC16" w14:textId="77777777" w:rsidTr="00564F4C">
        <w:trPr>
          <w:trHeight w:hRule="exact" w:val="561"/>
        </w:trPr>
        <w:tc>
          <w:tcPr>
            <w:tcW w:w="2835" w:type="dxa"/>
            <w:tcBorders>
              <w:top w:val="single" w:sz="4" w:space="0" w:color="auto"/>
              <w:left w:val="single" w:sz="4" w:space="0" w:color="auto"/>
              <w:bottom w:val="single" w:sz="4" w:space="0" w:color="auto"/>
              <w:right w:val="single" w:sz="4" w:space="0" w:color="auto"/>
            </w:tcBorders>
            <w:vAlign w:val="center"/>
          </w:tcPr>
          <w:p w14:paraId="1A7C7E2A" w14:textId="77777777" w:rsidR="00442744" w:rsidRPr="00442744" w:rsidRDefault="00442744" w:rsidP="00564F4C">
            <w:pPr>
              <w:spacing w:after="0" w:line="240" w:lineRule="auto"/>
              <w:rPr>
                <w:rFonts w:ascii="Arial" w:eastAsia="Times New Roman" w:hAnsi="Arial" w:cs="Arial"/>
                <w:bCs/>
                <w:sz w:val="18"/>
                <w:szCs w:val="18"/>
              </w:rPr>
            </w:pPr>
            <w:r w:rsidRPr="00442744">
              <w:rPr>
                <w:rFonts w:ascii="Arial" w:eastAsia="Times New Roman" w:hAnsi="Arial" w:cs="Arial"/>
                <w:bCs/>
                <w:sz w:val="18"/>
                <w:szCs w:val="18"/>
              </w:rPr>
              <w:t>Pomoći temeljem prijenosa sredstava EU</w:t>
            </w:r>
          </w:p>
        </w:tc>
        <w:tc>
          <w:tcPr>
            <w:tcW w:w="1701" w:type="dxa"/>
            <w:tcBorders>
              <w:top w:val="single" w:sz="4" w:space="0" w:color="auto"/>
              <w:left w:val="single" w:sz="4" w:space="0" w:color="auto"/>
              <w:bottom w:val="single" w:sz="4" w:space="0" w:color="auto"/>
              <w:right w:val="single" w:sz="4" w:space="0" w:color="auto"/>
            </w:tcBorders>
          </w:tcPr>
          <w:p w14:paraId="3500CFF9"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0,00</w:t>
            </w:r>
          </w:p>
        </w:tc>
        <w:tc>
          <w:tcPr>
            <w:tcW w:w="1701" w:type="dxa"/>
            <w:tcBorders>
              <w:top w:val="single" w:sz="4" w:space="0" w:color="auto"/>
              <w:left w:val="single" w:sz="4" w:space="0" w:color="auto"/>
              <w:bottom w:val="single" w:sz="4" w:space="0" w:color="auto"/>
              <w:right w:val="single" w:sz="4" w:space="0" w:color="auto"/>
            </w:tcBorders>
          </w:tcPr>
          <w:p w14:paraId="7B375E91" w14:textId="77777777" w:rsidR="00442744" w:rsidRPr="00442744" w:rsidRDefault="00442744" w:rsidP="00564F4C">
            <w:pPr>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258.250,00</w:t>
            </w:r>
          </w:p>
        </w:tc>
      </w:tr>
    </w:tbl>
    <w:p w14:paraId="5E8EF1C3"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w:t>
      </w:r>
    </w:p>
    <w:p w14:paraId="2CDDA167"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3.</w:t>
      </w:r>
    </w:p>
    <w:p w14:paraId="4D85C4E8" w14:textId="77777777" w:rsidR="00442744" w:rsidRPr="00442744" w:rsidRDefault="00442744" w:rsidP="00442744">
      <w:pPr>
        <w:spacing w:after="0" w:line="240" w:lineRule="auto"/>
        <w:ind w:firstLine="709"/>
        <w:jc w:val="both"/>
        <w:rPr>
          <w:rFonts w:ascii="Arial" w:eastAsia="Times New Roman" w:hAnsi="Arial" w:cs="Arial"/>
          <w:bCs/>
          <w:sz w:val="18"/>
          <w:szCs w:val="18"/>
        </w:rPr>
      </w:pPr>
      <w:r w:rsidRPr="00442744">
        <w:rPr>
          <w:rFonts w:ascii="Arial" w:eastAsia="Times New Roman" w:hAnsi="Arial" w:cs="Arial"/>
          <w:bCs/>
          <w:sz w:val="18"/>
          <w:szCs w:val="18"/>
        </w:rPr>
        <w:t>Mijenja se naziv u Članku 7.</w:t>
      </w:r>
      <w:r w:rsidRPr="00442744">
        <w:rPr>
          <w:rFonts w:ascii="Arial" w:eastAsia="Times New Roman" w:hAnsi="Arial" w:cs="Arial"/>
          <w:sz w:val="18"/>
          <w:szCs w:val="18"/>
        </w:rPr>
        <w:t xml:space="preserve"> </w:t>
      </w:r>
      <w:r w:rsidRPr="00442744">
        <w:rPr>
          <w:rFonts w:ascii="Arial" w:eastAsia="Times New Roman" w:hAnsi="Arial" w:cs="Arial"/>
          <w:bCs/>
          <w:sz w:val="18"/>
          <w:szCs w:val="18"/>
        </w:rPr>
        <w:t xml:space="preserve">OSTALE NEPREDVIĐENE INTERVENCIJE U GRADU i glasi </w:t>
      </w:r>
      <w:r w:rsidRPr="00442744">
        <w:rPr>
          <w:rFonts w:ascii="Arial" w:eastAsia="Times New Roman" w:hAnsi="Arial" w:cs="Arial"/>
          <w:sz w:val="18"/>
          <w:szCs w:val="18"/>
        </w:rPr>
        <w:t>„OSTALE INTERVENCIJE U GRADU“ te tablica koja glasi:</w:t>
      </w:r>
    </w:p>
    <w:p w14:paraId="1FDFE5FB"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701"/>
      </w:tblGrid>
      <w:tr w:rsidR="00442744" w:rsidRPr="00442744" w14:paraId="4B7E0388" w14:textId="77777777" w:rsidTr="00564F4C">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A6A6A6"/>
          </w:tcPr>
          <w:p w14:paraId="6B867EA9" w14:textId="77777777" w:rsidR="00442744" w:rsidRPr="00442744" w:rsidRDefault="00442744" w:rsidP="00564F4C">
            <w:pPr>
              <w:spacing w:after="0" w:line="240" w:lineRule="auto"/>
              <w:jc w:val="both"/>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hideMark/>
          </w:tcPr>
          <w:p w14:paraId="21B6073E" w14:textId="77777777" w:rsidR="00442744" w:rsidRPr="00442744" w:rsidRDefault="00442744" w:rsidP="00564F4C">
            <w:pPr>
              <w:spacing w:after="0" w:line="240" w:lineRule="auto"/>
              <w:jc w:val="right"/>
              <w:rPr>
                <w:rFonts w:ascii="Arial" w:eastAsia="Times New Roman" w:hAnsi="Arial" w:cs="Arial"/>
                <w:bCs/>
                <w:sz w:val="18"/>
                <w:szCs w:val="18"/>
                <w:lang w:val="en-US"/>
              </w:rPr>
            </w:pPr>
            <w:r w:rsidRPr="00442744">
              <w:rPr>
                <w:rFonts w:ascii="Arial" w:eastAsia="Times New Roman" w:hAnsi="Arial" w:cs="Arial"/>
                <w:bCs/>
                <w:sz w:val="18"/>
                <w:szCs w:val="18"/>
                <w:lang w:val="en-US"/>
              </w:rPr>
              <w:t>PRORAČUN</w:t>
            </w:r>
          </w:p>
        </w:tc>
        <w:tc>
          <w:tcPr>
            <w:tcW w:w="1701" w:type="dxa"/>
            <w:tcBorders>
              <w:top w:val="single" w:sz="4" w:space="0" w:color="auto"/>
              <w:left w:val="single" w:sz="4" w:space="0" w:color="auto"/>
              <w:bottom w:val="single" w:sz="4" w:space="0" w:color="auto"/>
              <w:right w:val="single" w:sz="4" w:space="0" w:color="auto"/>
            </w:tcBorders>
            <w:shd w:val="clear" w:color="auto" w:fill="A6A6A6"/>
          </w:tcPr>
          <w:p w14:paraId="5F409416" w14:textId="77777777" w:rsidR="00442744" w:rsidRPr="00442744" w:rsidRDefault="00442744" w:rsidP="00564F4C">
            <w:pPr>
              <w:spacing w:after="0" w:line="240" w:lineRule="auto"/>
              <w:jc w:val="right"/>
              <w:rPr>
                <w:rFonts w:ascii="Arial" w:eastAsia="Times New Roman" w:hAnsi="Arial" w:cs="Arial"/>
                <w:bCs/>
                <w:sz w:val="18"/>
                <w:szCs w:val="18"/>
                <w:lang w:val="en-US"/>
              </w:rPr>
            </w:pPr>
            <w:r w:rsidRPr="00442744">
              <w:rPr>
                <w:rFonts w:ascii="Arial" w:eastAsia="Times New Roman" w:hAnsi="Arial" w:cs="Arial"/>
                <w:bCs/>
                <w:sz w:val="18"/>
                <w:szCs w:val="18"/>
                <w:lang w:val="en-US"/>
              </w:rPr>
              <w:t>1. IZMJENE</w:t>
            </w:r>
          </w:p>
        </w:tc>
      </w:tr>
      <w:tr w:rsidR="00442744" w:rsidRPr="00442744" w14:paraId="69D5783B" w14:textId="77777777" w:rsidTr="00564F4C">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3C5A55B1"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b/>
                <w:sz w:val="18"/>
                <w:szCs w:val="18"/>
              </w:rPr>
              <w:t>Rashodi:</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7096469B" w14:textId="77777777" w:rsidR="00442744" w:rsidRPr="00442744" w:rsidRDefault="00442744" w:rsidP="00564F4C">
            <w:pPr>
              <w:spacing w:after="0" w:line="240" w:lineRule="auto"/>
              <w:jc w:val="right"/>
              <w:rPr>
                <w:rFonts w:ascii="Arial" w:eastAsia="Times New Roman" w:hAnsi="Arial" w:cs="Arial"/>
                <w:b/>
                <w:sz w:val="18"/>
                <w:szCs w:val="18"/>
                <w:lang w:val="en-US"/>
              </w:rPr>
            </w:pPr>
            <w:r w:rsidRPr="00442744">
              <w:rPr>
                <w:rFonts w:ascii="Arial" w:eastAsia="Times New Roman" w:hAnsi="Arial" w:cs="Arial"/>
                <w:b/>
                <w:sz w:val="18"/>
                <w:szCs w:val="18"/>
                <w:lang w:val="en-US"/>
              </w:rPr>
              <w:t>45.145,00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501FAA4F" w14:textId="77777777" w:rsidR="00442744" w:rsidRPr="00442744" w:rsidRDefault="00442744" w:rsidP="00564F4C">
            <w:pPr>
              <w:spacing w:after="0" w:line="240" w:lineRule="auto"/>
              <w:jc w:val="right"/>
              <w:rPr>
                <w:rFonts w:ascii="Arial" w:eastAsia="Times New Roman" w:hAnsi="Arial" w:cs="Arial"/>
                <w:b/>
                <w:sz w:val="18"/>
                <w:szCs w:val="18"/>
                <w:lang w:val="en-US"/>
              </w:rPr>
            </w:pPr>
            <w:r w:rsidRPr="00442744">
              <w:rPr>
                <w:rFonts w:ascii="Arial" w:eastAsia="Times New Roman" w:hAnsi="Arial" w:cs="Arial"/>
                <w:b/>
                <w:sz w:val="18"/>
                <w:szCs w:val="18"/>
                <w:lang w:val="en-US"/>
              </w:rPr>
              <w:t>54.127,00</w:t>
            </w:r>
          </w:p>
        </w:tc>
      </w:tr>
      <w:tr w:rsidR="00442744" w:rsidRPr="00442744" w14:paraId="66AC4767" w14:textId="77777777" w:rsidTr="00564F4C">
        <w:trPr>
          <w:trHeight w:hRule="exact" w:val="588"/>
        </w:trPr>
        <w:tc>
          <w:tcPr>
            <w:tcW w:w="3085" w:type="dxa"/>
            <w:tcBorders>
              <w:top w:val="single" w:sz="4" w:space="0" w:color="auto"/>
              <w:left w:val="single" w:sz="4" w:space="0" w:color="auto"/>
              <w:bottom w:val="single" w:sz="4" w:space="0" w:color="auto"/>
              <w:right w:val="single" w:sz="4" w:space="0" w:color="auto"/>
            </w:tcBorders>
            <w:hideMark/>
          </w:tcPr>
          <w:p w14:paraId="3D725FFA"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Rashodi za usluge – priključci branitelja</w:t>
            </w:r>
          </w:p>
        </w:tc>
        <w:tc>
          <w:tcPr>
            <w:tcW w:w="1559" w:type="dxa"/>
            <w:tcBorders>
              <w:top w:val="single" w:sz="4" w:space="0" w:color="auto"/>
              <w:left w:val="single" w:sz="4" w:space="0" w:color="auto"/>
              <w:bottom w:val="single" w:sz="4" w:space="0" w:color="auto"/>
              <w:right w:val="single" w:sz="4" w:space="0" w:color="auto"/>
            </w:tcBorders>
            <w:hideMark/>
          </w:tcPr>
          <w:p w14:paraId="67D8CCEA"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4.645,00</w:t>
            </w:r>
          </w:p>
        </w:tc>
        <w:tc>
          <w:tcPr>
            <w:tcW w:w="1701" w:type="dxa"/>
            <w:tcBorders>
              <w:top w:val="single" w:sz="4" w:space="0" w:color="auto"/>
              <w:left w:val="single" w:sz="4" w:space="0" w:color="auto"/>
              <w:bottom w:val="single" w:sz="4" w:space="0" w:color="auto"/>
              <w:right w:val="single" w:sz="4" w:space="0" w:color="auto"/>
            </w:tcBorders>
          </w:tcPr>
          <w:p w14:paraId="033A17B6"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4.645,00</w:t>
            </w:r>
          </w:p>
        </w:tc>
      </w:tr>
      <w:tr w:rsidR="00442744" w:rsidRPr="00442744" w14:paraId="17EB725C" w14:textId="77777777" w:rsidTr="00564F4C">
        <w:trPr>
          <w:trHeight w:hRule="exact" w:val="538"/>
        </w:trPr>
        <w:tc>
          <w:tcPr>
            <w:tcW w:w="3085" w:type="dxa"/>
            <w:tcBorders>
              <w:top w:val="single" w:sz="4" w:space="0" w:color="auto"/>
              <w:left w:val="single" w:sz="4" w:space="0" w:color="auto"/>
              <w:bottom w:val="single" w:sz="4" w:space="0" w:color="auto"/>
              <w:right w:val="single" w:sz="4" w:space="0" w:color="auto"/>
            </w:tcBorders>
            <w:hideMark/>
          </w:tcPr>
          <w:p w14:paraId="7A3C33A7"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Rashodi za usluge - prijevoz pokojnika</w:t>
            </w:r>
          </w:p>
        </w:tc>
        <w:tc>
          <w:tcPr>
            <w:tcW w:w="1559" w:type="dxa"/>
            <w:tcBorders>
              <w:top w:val="single" w:sz="4" w:space="0" w:color="auto"/>
              <w:left w:val="single" w:sz="4" w:space="0" w:color="auto"/>
              <w:bottom w:val="single" w:sz="4" w:space="0" w:color="auto"/>
              <w:right w:val="single" w:sz="4" w:space="0" w:color="auto"/>
            </w:tcBorders>
            <w:hideMark/>
          </w:tcPr>
          <w:p w14:paraId="72967A76"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664,00</w:t>
            </w:r>
          </w:p>
        </w:tc>
        <w:tc>
          <w:tcPr>
            <w:tcW w:w="1701" w:type="dxa"/>
            <w:tcBorders>
              <w:top w:val="single" w:sz="4" w:space="0" w:color="auto"/>
              <w:left w:val="single" w:sz="4" w:space="0" w:color="auto"/>
              <w:bottom w:val="single" w:sz="4" w:space="0" w:color="auto"/>
              <w:right w:val="single" w:sz="4" w:space="0" w:color="auto"/>
            </w:tcBorders>
          </w:tcPr>
          <w:p w14:paraId="11E4F72F"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664,00</w:t>
            </w:r>
          </w:p>
        </w:tc>
      </w:tr>
      <w:tr w:rsidR="00442744" w:rsidRPr="00442744" w14:paraId="19498264" w14:textId="77777777" w:rsidTr="00564F4C">
        <w:trPr>
          <w:trHeight w:hRule="exact" w:val="306"/>
        </w:trPr>
        <w:tc>
          <w:tcPr>
            <w:tcW w:w="3085" w:type="dxa"/>
            <w:tcBorders>
              <w:top w:val="single" w:sz="4" w:space="0" w:color="auto"/>
              <w:left w:val="single" w:sz="4" w:space="0" w:color="auto"/>
              <w:bottom w:val="single" w:sz="4" w:space="0" w:color="auto"/>
              <w:right w:val="single" w:sz="4" w:space="0" w:color="auto"/>
            </w:tcBorders>
            <w:hideMark/>
          </w:tcPr>
          <w:p w14:paraId="3E8EF44F"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Rashodi za usluge - intervencije</w:t>
            </w:r>
          </w:p>
        </w:tc>
        <w:tc>
          <w:tcPr>
            <w:tcW w:w="1559" w:type="dxa"/>
            <w:tcBorders>
              <w:top w:val="single" w:sz="4" w:space="0" w:color="auto"/>
              <w:left w:val="single" w:sz="4" w:space="0" w:color="auto"/>
              <w:bottom w:val="single" w:sz="4" w:space="0" w:color="auto"/>
              <w:right w:val="single" w:sz="4" w:space="0" w:color="auto"/>
            </w:tcBorders>
            <w:hideMark/>
          </w:tcPr>
          <w:p w14:paraId="0D3F6015"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33.200,00</w:t>
            </w:r>
          </w:p>
        </w:tc>
        <w:tc>
          <w:tcPr>
            <w:tcW w:w="1701" w:type="dxa"/>
            <w:tcBorders>
              <w:top w:val="single" w:sz="4" w:space="0" w:color="auto"/>
              <w:left w:val="single" w:sz="4" w:space="0" w:color="auto"/>
              <w:bottom w:val="single" w:sz="4" w:space="0" w:color="auto"/>
              <w:right w:val="single" w:sz="4" w:space="0" w:color="auto"/>
            </w:tcBorders>
          </w:tcPr>
          <w:p w14:paraId="5355AFE3"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38.200,00</w:t>
            </w:r>
          </w:p>
        </w:tc>
      </w:tr>
      <w:tr w:rsidR="00442744" w:rsidRPr="00442744" w14:paraId="59E00182" w14:textId="77777777" w:rsidTr="00564F4C">
        <w:trPr>
          <w:trHeight w:hRule="exact" w:val="582"/>
        </w:trPr>
        <w:tc>
          <w:tcPr>
            <w:tcW w:w="3085" w:type="dxa"/>
            <w:tcBorders>
              <w:top w:val="single" w:sz="4" w:space="0" w:color="auto"/>
              <w:left w:val="single" w:sz="4" w:space="0" w:color="auto"/>
              <w:bottom w:val="single" w:sz="4" w:space="0" w:color="auto"/>
              <w:right w:val="single" w:sz="4" w:space="0" w:color="auto"/>
            </w:tcBorders>
            <w:hideMark/>
          </w:tcPr>
          <w:p w14:paraId="341BF186"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sz w:val="18"/>
                <w:szCs w:val="18"/>
              </w:rPr>
              <w:t>Tekuće donacije uređenje Arboretuma</w:t>
            </w:r>
          </w:p>
        </w:tc>
        <w:tc>
          <w:tcPr>
            <w:tcW w:w="1559" w:type="dxa"/>
            <w:tcBorders>
              <w:top w:val="single" w:sz="4" w:space="0" w:color="auto"/>
              <w:left w:val="single" w:sz="4" w:space="0" w:color="auto"/>
              <w:bottom w:val="single" w:sz="4" w:space="0" w:color="auto"/>
              <w:right w:val="single" w:sz="4" w:space="0" w:color="auto"/>
            </w:tcBorders>
            <w:hideMark/>
          </w:tcPr>
          <w:p w14:paraId="2F0D6830" w14:textId="77777777" w:rsidR="00442744" w:rsidRPr="00442744" w:rsidRDefault="00442744" w:rsidP="00564F4C">
            <w:pPr>
              <w:spacing w:after="0" w:line="240" w:lineRule="auto"/>
              <w:jc w:val="right"/>
              <w:rPr>
                <w:rFonts w:ascii="Arial" w:eastAsia="Times New Roman" w:hAnsi="Arial" w:cs="Arial"/>
                <w:bCs/>
                <w:sz w:val="18"/>
                <w:szCs w:val="18"/>
                <w:lang w:val="en-US"/>
              </w:rPr>
            </w:pPr>
            <w:r w:rsidRPr="00442744">
              <w:rPr>
                <w:rFonts w:ascii="Arial" w:eastAsia="Times New Roman" w:hAnsi="Arial" w:cs="Arial"/>
                <w:bCs/>
                <w:sz w:val="18"/>
                <w:szCs w:val="18"/>
                <w:lang w:val="en-US"/>
              </w:rPr>
              <w:t>6.636,00</w:t>
            </w:r>
          </w:p>
        </w:tc>
        <w:tc>
          <w:tcPr>
            <w:tcW w:w="1701" w:type="dxa"/>
            <w:tcBorders>
              <w:top w:val="single" w:sz="4" w:space="0" w:color="auto"/>
              <w:left w:val="single" w:sz="4" w:space="0" w:color="auto"/>
              <w:bottom w:val="single" w:sz="4" w:space="0" w:color="auto"/>
              <w:right w:val="single" w:sz="4" w:space="0" w:color="auto"/>
            </w:tcBorders>
          </w:tcPr>
          <w:p w14:paraId="3062D05B" w14:textId="77777777" w:rsidR="00442744" w:rsidRPr="00442744" w:rsidRDefault="00442744" w:rsidP="00564F4C">
            <w:pPr>
              <w:spacing w:after="0" w:line="240" w:lineRule="auto"/>
              <w:jc w:val="right"/>
              <w:rPr>
                <w:rFonts w:ascii="Arial" w:eastAsia="Times New Roman" w:hAnsi="Arial" w:cs="Arial"/>
                <w:bCs/>
                <w:sz w:val="18"/>
                <w:szCs w:val="18"/>
                <w:lang w:val="en-US"/>
              </w:rPr>
            </w:pPr>
            <w:r w:rsidRPr="00442744">
              <w:rPr>
                <w:rFonts w:ascii="Arial" w:eastAsia="Times New Roman" w:hAnsi="Arial" w:cs="Arial"/>
                <w:bCs/>
                <w:sz w:val="18"/>
                <w:szCs w:val="18"/>
                <w:lang w:val="en-US"/>
              </w:rPr>
              <w:t>10.618,00</w:t>
            </w:r>
          </w:p>
        </w:tc>
      </w:tr>
      <w:tr w:rsidR="00442744" w:rsidRPr="00442744" w14:paraId="55AF8BEC" w14:textId="77777777" w:rsidTr="00564F4C">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D9D9D9"/>
            <w:hideMark/>
          </w:tcPr>
          <w:p w14:paraId="01A6B8E3" w14:textId="77777777" w:rsidR="00442744" w:rsidRPr="00442744" w:rsidRDefault="00442744" w:rsidP="00564F4C">
            <w:pPr>
              <w:spacing w:after="0" w:line="240" w:lineRule="auto"/>
              <w:rPr>
                <w:rFonts w:ascii="Arial" w:eastAsia="Times New Roman" w:hAnsi="Arial" w:cs="Arial"/>
                <w:b/>
                <w:sz w:val="18"/>
                <w:szCs w:val="18"/>
              </w:rPr>
            </w:pPr>
            <w:r w:rsidRPr="00442744">
              <w:rPr>
                <w:rFonts w:ascii="Arial" w:eastAsia="Times New Roman" w:hAnsi="Arial" w:cs="Arial"/>
                <w:b/>
                <w:sz w:val="18"/>
                <w:szCs w:val="18"/>
              </w:rPr>
              <w:t>Izvori financiranja:</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740F9C13" w14:textId="77777777" w:rsidR="00442744" w:rsidRPr="00442744" w:rsidRDefault="00442744" w:rsidP="00564F4C">
            <w:pPr>
              <w:spacing w:after="0" w:line="240" w:lineRule="auto"/>
              <w:jc w:val="right"/>
              <w:rPr>
                <w:rFonts w:ascii="Arial" w:eastAsia="Times New Roman" w:hAnsi="Arial" w:cs="Arial"/>
                <w:b/>
                <w:sz w:val="18"/>
                <w:szCs w:val="18"/>
                <w:lang w:val="en-US"/>
              </w:rPr>
            </w:pPr>
            <w:r w:rsidRPr="00442744">
              <w:rPr>
                <w:rFonts w:ascii="Arial" w:eastAsia="Times New Roman" w:hAnsi="Arial" w:cs="Arial"/>
                <w:b/>
                <w:sz w:val="18"/>
                <w:szCs w:val="18"/>
                <w:lang w:val="en-US"/>
              </w:rPr>
              <w:t>45.145,00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5E38D47" w14:textId="77777777" w:rsidR="00442744" w:rsidRPr="00442744" w:rsidRDefault="00442744" w:rsidP="00564F4C">
            <w:pPr>
              <w:spacing w:after="0" w:line="240" w:lineRule="auto"/>
              <w:jc w:val="right"/>
              <w:rPr>
                <w:rFonts w:ascii="Arial" w:eastAsia="Times New Roman" w:hAnsi="Arial" w:cs="Arial"/>
                <w:b/>
                <w:sz w:val="18"/>
                <w:szCs w:val="18"/>
                <w:lang w:val="en-US"/>
              </w:rPr>
            </w:pPr>
            <w:r w:rsidRPr="00442744">
              <w:rPr>
                <w:rFonts w:ascii="Arial" w:eastAsia="Times New Roman" w:hAnsi="Arial" w:cs="Arial"/>
                <w:b/>
                <w:sz w:val="18"/>
                <w:szCs w:val="18"/>
                <w:lang w:val="en-US"/>
              </w:rPr>
              <w:t>54.127,00</w:t>
            </w:r>
          </w:p>
        </w:tc>
      </w:tr>
      <w:tr w:rsidR="00442744" w:rsidRPr="00442744" w14:paraId="5A640EA0" w14:textId="77777777" w:rsidTr="00564F4C">
        <w:trPr>
          <w:trHeight w:hRule="exact" w:val="284"/>
        </w:trPr>
        <w:tc>
          <w:tcPr>
            <w:tcW w:w="3085" w:type="dxa"/>
            <w:tcBorders>
              <w:top w:val="single" w:sz="4" w:space="0" w:color="auto"/>
              <w:left w:val="single" w:sz="4" w:space="0" w:color="auto"/>
              <w:bottom w:val="single" w:sz="4" w:space="0" w:color="auto"/>
              <w:right w:val="single" w:sz="4" w:space="0" w:color="auto"/>
            </w:tcBorders>
            <w:shd w:val="clear" w:color="auto" w:fill="FFFFFF"/>
            <w:hideMark/>
          </w:tcPr>
          <w:p w14:paraId="4A97C03D" w14:textId="77777777" w:rsidR="00442744" w:rsidRPr="00442744" w:rsidRDefault="00442744" w:rsidP="00564F4C">
            <w:pPr>
              <w:spacing w:after="0" w:line="240" w:lineRule="auto"/>
              <w:rPr>
                <w:rFonts w:ascii="Arial" w:eastAsia="Times New Roman" w:hAnsi="Arial" w:cs="Arial"/>
                <w:sz w:val="18"/>
                <w:szCs w:val="18"/>
              </w:rPr>
            </w:pPr>
            <w:r w:rsidRPr="00442744">
              <w:rPr>
                <w:rFonts w:ascii="Arial" w:eastAsia="Times New Roman" w:hAnsi="Arial" w:cs="Arial"/>
                <w:sz w:val="18"/>
                <w:szCs w:val="18"/>
              </w:rPr>
              <w:t>Opći prihodi i primici proračuna</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AB6C664"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45.145,00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0E5C931" w14:textId="77777777" w:rsidR="00442744" w:rsidRPr="00442744" w:rsidRDefault="00442744" w:rsidP="00564F4C">
            <w:pPr>
              <w:spacing w:after="0" w:line="240" w:lineRule="auto"/>
              <w:jc w:val="right"/>
              <w:rPr>
                <w:rFonts w:ascii="Arial" w:eastAsia="Times New Roman" w:hAnsi="Arial" w:cs="Arial"/>
                <w:sz w:val="18"/>
                <w:szCs w:val="18"/>
                <w:lang w:val="en-US"/>
              </w:rPr>
            </w:pPr>
            <w:r w:rsidRPr="00442744">
              <w:rPr>
                <w:rFonts w:ascii="Arial" w:eastAsia="Times New Roman" w:hAnsi="Arial" w:cs="Arial"/>
                <w:sz w:val="18"/>
                <w:szCs w:val="18"/>
                <w:lang w:val="en-US"/>
              </w:rPr>
              <w:t>54.127,00</w:t>
            </w:r>
          </w:p>
        </w:tc>
      </w:tr>
    </w:tbl>
    <w:p w14:paraId="4B92084F" w14:textId="77777777" w:rsidR="00442744" w:rsidRPr="00442744" w:rsidRDefault="00442744" w:rsidP="00442744">
      <w:pPr>
        <w:spacing w:after="0" w:line="240" w:lineRule="auto"/>
        <w:jc w:val="right"/>
        <w:rPr>
          <w:rFonts w:ascii="Arial" w:eastAsia="Times New Roman" w:hAnsi="Arial" w:cs="Arial"/>
          <w:sz w:val="18"/>
          <w:szCs w:val="18"/>
        </w:rPr>
      </w:pPr>
      <w:r w:rsidRPr="00442744">
        <w:rPr>
          <w:rFonts w:ascii="Arial" w:eastAsia="Times New Roman" w:hAnsi="Arial" w:cs="Arial"/>
          <w:sz w:val="18"/>
          <w:szCs w:val="18"/>
        </w:rPr>
        <w:t>„</w:t>
      </w:r>
    </w:p>
    <w:p w14:paraId="3C55A607"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Članak 4.</w:t>
      </w:r>
    </w:p>
    <w:p w14:paraId="3CCF2087" w14:textId="77777777" w:rsidR="00442744" w:rsidRPr="00442744" w:rsidRDefault="00442744" w:rsidP="00442744">
      <w:pPr>
        <w:spacing w:after="0" w:line="240" w:lineRule="auto"/>
        <w:ind w:firstLine="709"/>
        <w:rPr>
          <w:rFonts w:ascii="Arial" w:eastAsia="Times New Roman" w:hAnsi="Arial" w:cs="Arial"/>
          <w:sz w:val="18"/>
          <w:szCs w:val="18"/>
        </w:rPr>
      </w:pPr>
      <w:r w:rsidRPr="00442744">
        <w:rPr>
          <w:rFonts w:ascii="Arial" w:eastAsia="Times New Roman" w:hAnsi="Arial" w:cs="Arial"/>
          <w:sz w:val="18"/>
          <w:szCs w:val="18"/>
        </w:rPr>
        <w:t>Briše se članak 10.</w:t>
      </w:r>
    </w:p>
    <w:p w14:paraId="711FA78B" w14:textId="77777777" w:rsidR="00442744" w:rsidRPr="00442744" w:rsidRDefault="00442744" w:rsidP="00442744">
      <w:pPr>
        <w:spacing w:after="0" w:line="240" w:lineRule="auto"/>
        <w:jc w:val="both"/>
        <w:rPr>
          <w:rFonts w:ascii="Arial" w:eastAsia="Times New Roman" w:hAnsi="Arial" w:cs="Arial"/>
          <w:bCs/>
          <w:sz w:val="18"/>
          <w:szCs w:val="18"/>
        </w:rPr>
      </w:pPr>
    </w:p>
    <w:p w14:paraId="666B6ACB"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Članak 5.</w:t>
      </w:r>
    </w:p>
    <w:p w14:paraId="41ECCBC8" w14:textId="77777777" w:rsidR="00442744" w:rsidRPr="00442744" w:rsidRDefault="00442744" w:rsidP="00442744">
      <w:pPr>
        <w:spacing w:after="0" w:line="240" w:lineRule="auto"/>
        <w:ind w:firstLine="360"/>
        <w:rPr>
          <w:rFonts w:ascii="Arial" w:eastAsia="Times New Roman" w:hAnsi="Arial" w:cs="Arial"/>
          <w:bCs/>
          <w:sz w:val="18"/>
          <w:szCs w:val="18"/>
        </w:rPr>
      </w:pPr>
      <w:r w:rsidRPr="00442744">
        <w:rPr>
          <w:rFonts w:ascii="Arial" w:eastAsia="Times New Roman" w:hAnsi="Arial" w:cs="Arial"/>
          <w:bCs/>
          <w:sz w:val="18"/>
          <w:szCs w:val="18"/>
        </w:rPr>
        <w:t>Mijenja se u Članak 11. stavak 2. sada glasi:</w:t>
      </w:r>
    </w:p>
    <w:p w14:paraId="34528FEC"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Cs/>
          <w:sz w:val="18"/>
          <w:szCs w:val="18"/>
        </w:rPr>
        <w:t>„</w:t>
      </w:r>
      <w:r w:rsidRPr="00442744">
        <w:rPr>
          <w:rFonts w:ascii="Arial" w:eastAsia="Times New Roman" w:hAnsi="Arial" w:cs="Arial"/>
          <w:sz w:val="18"/>
          <w:szCs w:val="18"/>
        </w:rPr>
        <w:t xml:space="preserve">Planirana sredstva za Program održavanja komunalne infrastrukture, u visini od 6.310.152,00 €, osiguravaju se u iz sljedećih izvora prihoda: </w:t>
      </w:r>
    </w:p>
    <w:p w14:paraId="5E682986" w14:textId="77777777" w:rsidR="00442744" w:rsidRPr="00442744" w:rsidRDefault="00442744" w:rsidP="00442744">
      <w:pPr>
        <w:numPr>
          <w:ilvl w:val="0"/>
          <w:numId w:val="7"/>
        </w:numPr>
        <w:spacing w:after="0" w:line="240" w:lineRule="auto"/>
        <w:rPr>
          <w:rFonts w:ascii="Arial" w:eastAsia="Times New Roman" w:hAnsi="Arial" w:cs="Arial"/>
          <w:sz w:val="18"/>
          <w:szCs w:val="18"/>
        </w:rPr>
      </w:pPr>
      <w:r w:rsidRPr="00442744">
        <w:rPr>
          <w:rFonts w:ascii="Arial" w:eastAsia="Times New Roman" w:hAnsi="Arial" w:cs="Arial"/>
          <w:sz w:val="18"/>
          <w:szCs w:val="18"/>
        </w:rPr>
        <w:t>komunalna naknada – 4.908.730,00 €</w:t>
      </w:r>
    </w:p>
    <w:p w14:paraId="5D0DDCE2" w14:textId="77777777" w:rsidR="00442744" w:rsidRPr="00442744" w:rsidRDefault="00442744" w:rsidP="00442744">
      <w:pPr>
        <w:numPr>
          <w:ilvl w:val="0"/>
          <w:numId w:val="7"/>
        </w:numPr>
        <w:spacing w:after="0" w:line="240" w:lineRule="auto"/>
        <w:rPr>
          <w:rFonts w:ascii="Arial" w:eastAsia="Times New Roman" w:hAnsi="Arial" w:cs="Arial"/>
          <w:sz w:val="18"/>
          <w:szCs w:val="18"/>
        </w:rPr>
      </w:pPr>
      <w:r w:rsidRPr="00442744">
        <w:rPr>
          <w:rFonts w:ascii="Arial" w:eastAsia="Times New Roman" w:hAnsi="Arial" w:cs="Arial"/>
          <w:sz w:val="18"/>
          <w:szCs w:val="18"/>
        </w:rPr>
        <w:t>opći prihodi i primici proračuna - 181.258,00 €</w:t>
      </w:r>
    </w:p>
    <w:p w14:paraId="77DFB6D2" w14:textId="77777777" w:rsidR="00442744" w:rsidRPr="00442744" w:rsidRDefault="00442744" w:rsidP="00442744">
      <w:pPr>
        <w:numPr>
          <w:ilvl w:val="0"/>
          <w:numId w:val="7"/>
        </w:numPr>
        <w:spacing w:after="0" w:line="240" w:lineRule="auto"/>
        <w:rPr>
          <w:rFonts w:ascii="Arial" w:eastAsia="Times New Roman" w:hAnsi="Arial" w:cs="Arial"/>
          <w:sz w:val="18"/>
          <w:szCs w:val="18"/>
        </w:rPr>
      </w:pPr>
      <w:r w:rsidRPr="00442744">
        <w:rPr>
          <w:rFonts w:ascii="Arial" w:eastAsia="Times New Roman" w:hAnsi="Arial" w:cs="Arial"/>
          <w:sz w:val="18"/>
          <w:szCs w:val="18"/>
        </w:rPr>
        <w:t>pomoći od ostalih subjekata unutar općeg proračuna – 571.250,00 €</w:t>
      </w:r>
    </w:p>
    <w:p w14:paraId="5C7585A2" w14:textId="77777777" w:rsidR="00442744" w:rsidRPr="00442744" w:rsidRDefault="00442744" w:rsidP="00442744">
      <w:pPr>
        <w:numPr>
          <w:ilvl w:val="0"/>
          <w:numId w:val="7"/>
        </w:numPr>
        <w:spacing w:after="0" w:line="240" w:lineRule="auto"/>
        <w:rPr>
          <w:rFonts w:ascii="Arial" w:eastAsia="Times New Roman" w:hAnsi="Arial" w:cs="Arial"/>
          <w:sz w:val="18"/>
          <w:szCs w:val="18"/>
        </w:rPr>
      </w:pPr>
      <w:r w:rsidRPr="00442744">
        <w:rPr>
          <w:rFonts w:ascii="Arial" w:eastAsia="Times New Roman" w:hAnsi="Arial" w:cs="Arial"/>
          <w:sz w:val="18"/>
          <w:szCs w:val="18"/>
        </w:rPr>
        <w:t>V.P. iz prethodne godine – komunalna naknada – 272.439,00 €</w:t>
      </w:r>
    </w:p>
    <w:p w14:paraId="23946EB2" w14:textId="77777777" w:rsidR="00442744" w:rsidRPr="00442744" w:rsidRDefault="00442744" w:rsidP="00442744">
      <w:pPr>
        <w:numPr>
          <w:ilvl w:val="0"/>
          <w:numId w:val="7"/>
        </w:numPr>
        <w:spacing w:after="0" w:line="240" w:lineRule="auto"/>
        <w:rPr>
          <w:rFonts w:ascii="Arial" w:eastAsia="Times New Roman" w:hAnsi="Arial" w:cs="Arial"/>
          <w:sz w:val="18"/>
          <w:szCs w:val="18"/>
        </w:rPr>
      </w:pPr>
      <w:r w:rsidRPr="00442744">
        <w:rPr>
          <w:rFonts w:ascii="Arial" w:eastAsia="Times New Roman" w:hAnsi="Arial" w:cs="Arial"/>
          <w:sz w:val="18"/>
          <w:szCs w:val="18"/>
        </w:rPr>
        <w:t>pomoći iz županijskog proračuna – 91.725,00 €</w:t>
      </w:r>
    </w:p>
    <w:p w14:paraId="10676A26" w14:textId="77777777" w:rsidR="00442744" w:rsidRPr="00442744" w:rsidRDefault="00442744" w:rsidP="00442744">
      <w:pPr>
        <w:numPr>
          <w:ilvl w:val="0"/>
          <w:numId w:val="7"/>
        </w:numPr>
        <w:spacing w:after="0" w:line="240" w:lineRule="auto"/>
        <w:rPr>
          <w:rFonts w:ascii="Arial" w:eastAsia="Times New Roman" w:hAnsi="Arial" w:cs="Arial"/>
          <w:sz w:val="18"/>
          <w:szCs w:val="18"/>
        </w:rPr>
      </w:pPr>
      <w:r w:rsidRPr="00442744">
        <w:rPr>
          <w:rFonts w:ascii="Arial" w:eastAsia="Times New Roman" w:hAnsi="Arial" w:cs="Arial"/>
          <w:sz w:val="18"/>
          <w:szCs w:val="18"/>
        </w:rPr>
        <w:t>pomoći temeljem prijenosa sredstava EU – 280.750 €.“</w:t>
      </w:r>
    </w:p>
    <w:p w14:paraId="6A5FF238" w14:textId="77777777" w:rsidR="00442744" w:rsidRPr="00442744" w:rsidRDefault="00442744" w:rsidP="00442744">
      <w:pPr>
        <w:spacing w:after="0" w:line="240" w:lineRule="auto"/>
        <w:rPr>
          <w:rFonts w:ascii="Arial" w:eastAsia="Times New Roman" w:hAnsi="Arial" w:cs="Arial"/>
          <w:sz w:val="18"/>
          <w:szCs w:val="18"/>
        </w:rPr>
      </w:pPr>
    </w:p>
    <w:p w14:paraId="7DDC33F1"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Članak 6.</w:t>
      </w:r>
    </w:p>
    <w:p w14:paraId="03C1B072" w14:textId="77777777" w:rsidR="00442744" w:rsidRPr="00442744" w:rsidRDefault="00442744" w:rsidP="00442744">
      <w:pPr>
        <w:spacing w:after="0" w:line="240" w:lineRule="auto"/>
        <w:ind w:firstLine="709"/>
        <w:jc w:val="both"/>
        <w:rPr>
          <w:rFonts w:ascii="Arial" w:eastAsia="Times New Roman" w:hAnsi="Arial" w:cs="Arial"/>
          <w:sz w:val="18"/>
          <w:szCs w:val="18"/>
        </w:rPr>
      </w:pPr>
      <w:r w:rsidRPr="00442744">
        <w:rPr>
          <w:rFonts w:ascii="Arial" w:eastAsia="Times New Roman" w:hAnsi="Arial" w:cs="Arial"/>
          <w:sz w:val="18"/>
          <w:szCs w:val="18"/>
        </w:rPr>
        <w:t>U ostalom dijelu Program ostaje nepromijenjen.</w:t>
      </w:r>
    </w:p>
    <w:p w14:paraId="38A50508" w14:textId="77777777" w:rsidR="00442744" w:rsidRPr="00442744" w:rsidRDefault="00442744" w:rsidP="00442744">
      <w:pPr>
        <w:spacing w:after="0" w:line="240" w:lineRule="auto"/>
        <w:jc w:val="center"/>
        <w:rPr>
          <w:rFonts w:ascii="Arial" w:eastAsia="Times New Roman" w:hAnsi="Arial" w:cs="Arial"/>
          <w:b/>
          <w:bCs/>
          <w:sz w:val="18"/>
          <w:szCs w:val="18"/>
        </w:rPr>
      </w:pPr>
    </w:p>
    <w:p w14:paraId="2DBED475" w14:textId="77777777" w:rsidR="00442744" w:rsidRPr="00442744" w:rsidRDefault="00442744" w:rsidP="00442744">
      <w:pPr>
        <w:spacing w:after="0" w:line="240" w:lineRule="auto"/>
        <w:jc w:val="center"/>
        <w:rPr>
          <w:rFonts w:ascii="Arial" w:eastAsia="Times New Roman" w:hAnsi="Arial" w:cs="Arial"/>
          <w:b/>
          <w:bCs/>
          <w:sz w:val="18"/>
          <w:szCs w:val="18"/>
        </w:rPr>
      </w:pPr>
      <w:r w:rsidRPr="00442744">
        <w:rPr>
          <w:rFonts w:ascii="Arial" w:eastAsia="Times New Roman" w:hAnsi="Arial" w:cs="Arial"/>
          <w:b/>
          <w:bCs/>
          <w:sz w:val="18"/>
          <w:szCs w:val="18"/>
        </w:rPr>
        <w:t>Članak 7.</w:t>
      </w:r>
    </w:p>
    <w:p w14:paraId="0CE94A19" w14:textId="77777777" w:rsidR="00442744" w:rsidRPr="00442744" w:rsidRDefault="00442744" w:rsidP="00442744">
      <w:pPr>
        <w:spacing w:after="0" w:line="240" w:lineRule="auto"/>
        <w:ind w:firstLine="709"/>
        <w:jc w:val="both"/>
        <w:rPr>
          <w:rFonts w:ascii="Arial" w:eastAsia="Times New Roman" w:hAnsi="Arial" w:cs="Arial"/>
          <w:sz w:val="18"/>
          <w:szCs w:val="18"/>
        </w:rPr>
      </w:pPr>
      <w:r w:rsidRPr="00442744">
        <w:rPr>
          <w:rFonts w:ascii="Arial" w:eastAsia="Times New Roman" w:hAnsi="Arial" w:cs="Arial"/>
          <w:sz w:val="18"/>
          <w:szCs w:val="18"/>
        </w:rPr>
        <w:t>Ove izmjene i dopune Programa stupaju na snagu osmog dana od dana objave u „Glasniku Grada Karlovca“.</w:t>
      </w:r>
    </w:p>
    <w:p w14:paraId="4596DFF3" w14:textId="77777777" w:rsidR="00442744" w:rsidRPr="00442744" w:rsidRDefault="00442744" w:rsidP="00442744">
      <w:pPr>
        <w:spacing w:after="0" w:line="240" w:lineRule="auto"/>
        <w:jc w:val="both"/>
        <w:rPr>
          <w:rFonts w:ascii="Arial" w:eastAsia="Times New Roman" w:hAnsi="Arial" w:cs="Arial"/>
          <w:sz w:val="18"/>
          <w:szCs w:val="18"/>
        </w:rPr>
      </w:pPr>
    </w:p>
    <w:p w14:paraId="6124C0B6" w14:textId="77777777" w:rsidR="00442744" w:rsidRPr="00442744" w:rsidRDefault="00442744" w:rsidP="00442744">
      <w:pPr>
        <w:spacing w:after="0" w:line="240" w:lineRule="auto"/>
        <w:rPr>
          <w:rFonts w:ascii="Arial" w:hAnsi="Arial" w:cs="Arial"/>
          <w:sz w:val="18"/>
          <w:szCs w:val="18"/>
        </w:rPr>
      </w:pPr>
      <w:r w:rsidRPr="00442744">
        <w:rPr>
          <w:rFonts w:ascii="Arial" w:hAnsi="Arial" w:cs="Arial"/>
          <w:sz w:val="18"/>
          <w:szCs w:val="18"/>
        </w:rPr>
        <w:t>GRADSKO VIJEĆE</w:t>
      </w:r>
    </w:p>
    <w:p w14:paraId="5A01E8A6"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KLASA: 024-03/23-02/06</w:t>
      </w:r>
      <w:r w:rsidRPr="00442744">
        <w:rPr>
          <w:rFonts w:ascii="Arial" w:hAnsi="Arial" w:cs="Arial"/>
          <w:sz w:val="18"/>
          <w:szCs w:val="18"/>
        </w:rPr>
        <w:tab/>
      </w:r>
      <w:r w:rsidRPr="00442744">
        <w:rPr>
          <w:rFonts w:ascii="Arial" w:hAnsi="Arial" w:cs="Arial"/>
          <w:sz w:val="18"/>
          <w:szCs w:val="18"/>
        </w:rPr>
        <w:tab/>
      </w:r>
      <w:r w:rsidRPr="00442744">
        <w:rPr>
          <w:rFonts w:ascii="Arial" w:hAnsi="Arial" w:cs="Arial"/>
          <w:sz w:val="18"/>
          <w:szCs w:val="18"/>
        </w:rPr>
        <w:tab/>
      </w:r>
      <w:r w:rsidRPr="00442744">
        <w:rPr>
          <w:rFonts w:ascii="Arial" w:hAnsi="Arial" w:cs="Arial"/>
          <w:sz w:val="18"/>
          <w:szCs w:val="18"/>
        </w:rPr>
        <w:tab/>
      </w:r>
    </w:p>
    <w:p w14:paraId="1646FCAD"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 xml:space="preserve">URBROJ: 2133-1-01/01-23-10            </w:t>
      </w:r>
      <w:r w:rsidRPr="00442744">
        <w:rPr>
          <w:rFonts w:ascii="Arial" w:hAnsi="Arial" w:cs="Arial"/>
          <w:sz w:val="18"/>
          <w:szCs w:val="18"/>
        </w:rPr>
        <w:tab/>
      </w:r>
      <w:r w:rsidRPr="00442744">
        <w:rPr>
          <w:rFonts w:ascii="Arial" w:hAnsi="Arial" w:cs="Arial"/>
          <w:sz w:val="18"/>
          <w:szCs w:val="18"/>
        </w:rPr>
        <w:tab/>
      </w:r>
    </w:p>
    <w:p w14:paraId="560A3875" w14:textId="3C58408E" w:rsidR="00442744" w:rsidRPr="00442744" w:rsidRDefault="00442744" w:rsidP="00442744">
      <w:pPr>
        <w:spacing w:after="0" w:line="240" w:lineRule="auto"/>
        <w:jc w:val="both"/>
        <w:rPr>
          <w:rFonts w:ascii="Arial" w:eastAsia="Times New Roman" w:hAnsi="Arial" w:cs="Arial"/>
          <w:sz w:val="18"/>
          <w:szCs w:val="18"/>
        </w:rPr>
      </w:pPr>
      <w:r w:rsidRPr="00442744">
        <w:rPr>
          <w:rFonts w:ascii="Arial" w:hAnsi="Arial" w:cs="Arial"/>
          <w:sz w:val="18"/>
          <w:szCs w:val="18"/>
        </w:rPr>
        <w:t>Karlovac, 25. svibnja 2023. godine</w:t>
      </w:r>
    </w:p>
    <w:p w14:paraId="191690ED" w14:textId="77777777" w:rsidR="00442744" w:rsidRPr="00442744" w:rsidRDefault="00442744" w:rsidP="00442744">
      <w:pPr>
        <w:spacing w:after="0" w:line="240" w:lineRule="auto"/>
        <w:ind w:left="5672" w:firstLine="700"/>
        <w:jc w:val="both"/>
        <w:rPr>
          <w:rFonts w:ascii="Arial" w:hAnsi="Arial" w:cs="Arial"/>
          <w:sz w:val="18"/>
          <w:szCs w:val="18"/>
        </w:rPr>
      </w:pPr>
      <w:r w:rsidRPr="00442744">
        <w:rPr>
          <w:rFonts w:ascii="Arial" w:hAnsi="Arial" w:cs="Arial"/>
          <w:sz w:val="18"/>
          <w:szCs w:val="18"/>
        </w:rPr>
        <w:t>PREDSJEDNIK</w:t>
      </w:r>
    </w:p>
    <w:p w14:paraId="11C287E0" w14:textId="77777777" w:rsidR="00442744" w:rsidRPr="00442744" w:rsidRDefault="00442744" w:rsidP="00442744">
      <w:pPr>
        <w:spacing w:after="0" w:line="240" w:lineRule="auto"/>
        <w:ind w:left="4395" w:firstLine="561"/>
        <w:jc w:val="center"/>
        <w:rPr>
          <w:rFonts w:ascii="Arial" w:hAnsi="Arial" w:cs="Arial"/>
          <w:sz w:val="18"/>
          <w:szCs w:val="18"/>
        </w:rPr>
      </w:pPr>
      <w:r w:rsidRPr="00442744">
        <w:rPr>
          <w:rFonts w:ascii="Arial" w:hAnsi="Arial" w:cs="Arial"/>
          <w:sz w:val="18"/>
          <w:szCs w:val="18"/>
        </w:rPr>
        <w:t>GRADSKOG VIJEĆA GRADA KARLOVCA</w:t>
      </w:r>
    </w:p>
    <w:p w14:paraId="557E36BD"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6EE3638E" w14:textId="2E0D7640" w:rsidR="00442744" w:rsidRDefault="00442744" w:rsidP="00442744">
      <w:pPr>
        <w:spacing w:after="0" w:line="240" w:lineRule="auto"/>
        <w:ind w:left="4395" w:firstLine="561"/>
        <w:jc w:val="center"/>
        <w:rPr>
          <w:rFonts w:ascii="Arial" w:hAnsi="Arial" w:cs="Arial"/>
          <w:sz w:val="18"/>
          <w:szCs w:val="18"/>
        </w:rPr>
      </w:pPr>
    </w:p>
    <w:p w14:paraId="1379032F" w14:textId="77777777" w:rsidR="00442744" w:rsidRPr="00442744" w:rsidRDefault="00442744" w:rsidP="006F11FF">
      <w:pPr>
        <w:spacing w:after="0" w:line="240" w:lineRule="auto"/>
        <w:rPr>
          <w:rFonts w:ascii="Arial" w:hAnsi="Arial" w:cs="Arial"/>
          <w:sz w:val="18"/>
          <w:szCs w:val="18"/>
        </w:rPr>
      </w:pPr>
    </w:p>
    <w:p w14:paraId="41068E01" w14:textId="028FE0EE"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97.</w:t>
      </w:r>
    </w:p>
    <w:p w14:paraId="4817D654" w14:textId="77777777" w:rsidR="00442744" w:rsidRDefault="00442744" w:rsidP="006F11FF">
      <w:pPr>
        <w:spacing w:after="0" w:line="240" w:lineRule="auto"/>
        <w:rPr>
          <w:rFonts w:ascii="Arial" w:hAnsi="Arial" w:cs="Arial"/>
          <w:b/>
          <w:bCs/>
          <w:sz w:val="18"/>
          <w:szCs w:val="18"/>
        </w:rPr>
      </w:pPr>
    </w:p>
    <w:p w14:paraId="0227A9D9" w14:textId="77777777" w:rsidR="00442744" w:rsidRPr="00442744" w:rsidRDefault="00442744" w:rsidP="00442744">
      <w:pPr>
        <w:spacing w:after="0" w:line="240" w:lineRule="auto"/>
        <w:rPr>
          <w:rFonts w:ascii="Arial" w:eastAsia="Calibri" w:hAnsi="Arial" w:cs="Arial"/>
          <w:sz w:val="18"/>
          <w:szCs w:val="18"/>
        </w:rPr>
      </w:pPr>
    </w:p>
    <w:p w14:paraId="46ABA626" w14:textId="77777777" w:rsidR="00442744" w:rsidRPr="00442744" w:rsidRDefault="00442744" w:rsidP="00442744">
      <w:pPr>
        <w:autoSpaceDE w:val="0"/>
        <w:autoSpaceDN w:val="0"/>
        <w:adjustRightInd w:val="0"/>
        <w:spacing w:after="0" w:line="240" w:lineRule="auto"/>
        <w:jc w:val="both"/>
        <w:rPr>
          <w:rFonts w:ascii="Arial" w:eastAsia="Calibri" w:hAnsi="Arial" w:cs="Arial"/>
          <w:color w:val="000000"/>
          <w:sz w:val="18"/>
          <w:szCs w:val="18"/>
        </w:rPr>
      </w:pPr>
      <w:r w:rsidRPr="00442744">
        <w:rPr>
          <w:rFonts w:ascii="Arial" w:eastAsia="Calibri" w:hAnsi="Arial" w:cs="Arial"/>
          <w:sz w:val="18"/>
          <w:szCs w:val="18"/>
        </w:rPr>
        <w:t>Na temelju članka 35. Zakona o lokalnoj i područnoj (regionalnoj) samoupravi („Narodne novine“ br. 33/01, 60/01, 129/05, 109/07, 125/08, 36/09, 150/11, 144/12, 19/13, 137/15, 123/17, 98/19 i 144/20),</w:t>
      </w:r>
      <w:r w:rsidRPr="00442744">
        <w:rPr>
          <w:rFonts w:ascii="Arial" w:eastAsia="Calibri" w:hAnsi="Arial" w:cs="Arial"/>
          <w:color w:val="000000"/>
          <w:sz w:val="18"/>
          <w:szCs w:val="18"/>
        </w:rPr>
        <w:t xml:space="preserve"> članka 34. i 97. Statuta Grada Karlovca („Glasnik Grada Karlovca“ br. 9/21 – potpuni tekst, 10/22</w:t>
      </w:r>
      <w:r w:rsidRPr="00442744">
        <w:rPr>
          <w:rFonts w:ascii="Arial" w:eastAsia="Calibri" w:hAnsi="Arial" w:cs="Arial"/>
          <w:sz w:val="18"/>
          <w:szCs w:val="18"/>
          <w:lang w:eastAsia="hr-HR"/>
        </w:rPr>
        <w:t>)</w:t>
      </w:r>
      <w:r w:rsidRPr="00442744">
        <w:rPr>
          <w:rFonts w:ascii="Arial" w:eastAsia="Calibri" w:hAnsi="Arial" w:cs="Arial"/>
          <w:color w:val="000000"/>
          <w:sz w:val="18"/>
          <w:szCs w:val="18"/>
        </w:rPr>
        <w:t xml:space="preserve"> </w:t>
      </w:r>
      <w:r w:rsidRPr="00442744">
        <w:rPr>
          <w:rFonts w:ascii="Arial" w:eastAsia="Calibri" w:hAnsi="Arial" w:cs="Arial"/>
          <w:sz w:val="18"/>
          <w:szCs w:val="18"/>
          <w:lang w:eastAsia="hr-HR"/>
        </w:rPr>
        <w:t xml:space="preserve">i </w:t>
      </w:r>
      <w:r w:rsidRPr="00442744">
        <w:rPr>
          <w:rFonts w:ascii="Arial" w:eastAsia="Calibri" w:hAnsi="Arial" w:cs="Arial"/>
          <w:color w:val="000000"/>
          <w:sz w:val="18"/>
          <w:szCs w:val="18"/>
          <w:lang w:eastAsia="hr-HR"/>
        </w:rPr>
        <w:t xml:space="preserve">članka 8. Odluke o visini spomeničke rente </w:t>
      </w:r>
      <w:r w:rsidRPr="00442744">
        <w:rPr>
          <w:rFonts w:ascii="Arial" w:eastAsia="Calibri" w:hAnsi="Arial" w:cs="Arial"/>
          <w:color w:val="000000"/>
          <w:sz w:val="18"/>
          <w:szCs w:val="18"/>
        </w:rPr>
        <w:t>(„Glasnik Grada Karlovca“ br. 13/10, 5/11 i 15/15) Gradsko vijeće grada Karlovca na 23. sjednici održanoj dana 25. svibnja 2023. godine donosi</w:t>
      </w:r>
    </w:p>
    <w:p w14:paraId="4211E21D" w14:textId="77777777" w:rsidR="00442744" w:rsidRPr="00442744" w:rsidRDefault="00442744" w:rsidP="00442744">
      <w:pPr>
        <w:autoSpaceDE w:val="0"/>
        <w:autoSpaceDN w:val="0"/>
        <w:adjustRightInd w:val="0"/>
        <w:spacing w:after="0" w:line="240" w:lineRule="auto"/>
        <w:jc w:val="center"/>
        <w:rPr>
          <w:rFonts w:ascii="Arial" w:eastAsia="Calibri" w:hAnsi="Arial" w:cs="Arial"/>
          <w:b/>
          <w:color w:val="000000"/>
          <w:sz w:val="18"/>
          <w:szCs w:val="18"/>
        </w:rPr>
      </w:pPr>
    </w:p>
    <w:p w14:paraId="431C4901" w14:textId="77777777" w:rsidR="00442744" w:rsidRPr="00442744" w:rsidRDefault="00442744" w:rsidP="00442744">
      <w:pPr>
        <w:autoSpaceDE w:val="0"/>
        <w:autoSpaceDN w:val="0"/>
        <w:adjustRightInd w:val="0"/>
        <w:spacing w:after="0" w:line="240" w:lineRule="auto"/>
        <w:jc w:val="center"/>
        <w:rPr>
          <w:rFonts w:ascii="Arial" w:eastAsia="Calibri" w:hAnsi="Arial" w:cs="Arial"/>
          <w:b/>
          <w:color w:val="000000"/>
          <w:sz w:val="18"/>
          <w:szCs w:val="18"/>
        </w:rPr>
      </w:pPr>
      <w:r w:rsidRPr="00442744">
        <w:rPr>
          <w:rFonts w:ascii="Arial" w:eastAsia="Calibri" w:hAnsi="Arial" w:cs="Arial"/>
          <w:b/>
          <w:color w:val="000000"/>
          <w:sz w:val="18"/>
          <w:szCs w:val="18"/>
        </w:rPr>
        <w:t xml:space="preserve">Prve izmjene i dopune </w:t>
      </w:r>
    </w:p>
    <w:p w14:paraId="2F29765E" w14:textId="77777777" w:rsidR="00442744" w:rsidRPr="00442744" w:rsidRDefault="00442744" w:rsidP="00442744">
      <w:pPr>
        <w:autoSpaceDE w:val="0"/>
        <w:autoSpaceDN w:val="0"/>
        <w:adjustRightInd w:val="0"/>
        <w:spacing w:after="0" w:line="240" w:lineRule="auto"/>
        <w:jc w:val="center"/>
        <w:rPr>
          <w:rFonts w:ascii="Arial" w:eastAsia="Calibri" w:hAnsi="Arial" w:cs="Arial"/>
          <w:b/>
          <w:color w:val="000000"/>
          <w:sz w:val="18"/>
          <w:szCs w:val="18"/>
        </w:rPr>
      </w:pPr>
      <w:r w:rsidRPr="00442744">
        <w:rPr>
          <w:rFonts w:ascii="Arial" w:eastAsia="Calibri" w:hAnsi="Arial" w:cs="Arial"/>
          <w:b/>
          <w:color w:val="000000"/>
          <w:sz w:val="18"/>
          <w:szCs w:val="18"/>
        </w:rPr>
        <w:t>Programa očuvanja i obnove objekata i infrastrukture zaštićene spomeničke baštine</w:t>
      </w:r>
    </w:p>
    <w:p w14:paraId="64AEC72B" w14:textId="77777777" w:rsidR="00442744" w:rsidRPr="00442744" w:rsidRDefault="00442744" w:rsidP="00442744">
      <w:pPr>
        <w:autoSpaceDE w:val="0"/>
        <w:autoSpaceDN w:val="0"/>
        <w:adjustRightInd w:val="0"/>
        <w:spacing w:after="0" w:line="240" w:lineRule="auto"/>
        <w:jc w:val="center"/>
        <w:rPr>
          <w:rFonts w:ascii="Arial" w:eastAsia="Calibri" w:hAnsi="Arial" w:cs="Arial"/>
          <w:b/>
          <w:color w:val="000000"/>
          <w:sz w:val="18"/>
          <w:szCs w:val="18"/>
        </w:rPr>
      </w:pPr>
      <w:r w:rsidRPr="00442744">
        <w:rPr>
          <w:rFonts w:ascii="Arial" w:eastAsia="Calibri" w:hAnsi="Arial" w:cs="Arial"/>
          <w:b/>
          <w:color w:val="000000"/>
          <w:sz w:val="18"/>
          <w:szCs w:val="18"/>
        </w:rPr>
        <w:t>unutar kulturno – povijesne cjeline u 2023. godini</w:t>
      </w:r>
    </w:p>
    <w:p w14:paraId="201BA05A" w14:textId="77777777" w:rsidR="00442744" w:rsidRPr="00442744" w:rsidRDefault="00442744" w:rsidP="00442744">
      <w:pPr>
        <w:autoSpaceDE w:val="0"/>
        <w:autoSpaceDN w:val="0"/>
        <w:adjustRightInd w:val="0"/>
        <w:spacing w:after="0" w:line="240" w:lineRule="auto"/>
        <w:jc w:val="center"/>
        <w:rPr>
          <w:rFonts w:ascii="Arial" w:eastAsia="Calibri" w:hAnsi="Arial" w:cs="Arial"/>
          <w:b/>
          <w:color w:val="000000"/>
          <w:spacing w:val="100"/>
          <w:sz w:val="18"/>
          <w:szCs w:val="18"/>
        </w:rPr>
      </w:pPr>
    </w:p>
    <w:p w14:paraId="5EE36D77" w14:textId="77777777" w:rsidR="00442744" w:rsidRPr="00442744" w:rsidRDefault="00442744" w:rsidP="00442744">
      <w:pPr>
        <w:spacing w:after="0" w:line="276" w:lineRule="auto"/>
        <w:jc w:val="center"/>
        <w:rPr>
          <w:rFonts w:ascii="Arial" w:eastAsia="Calibri" w:hAnsi="Arial" w:cs="Arial"/>
          <w:b/>
          <w:sz w:val="18"/>
          <w:szCs w:val="18"/>
        </w:rPr>
      </w:pPr>
      <w:r w:rsidRPr="00442744">
        <w:rPr>
          <w:rFonts w:ascii="Arial" w:eastAsia="Calibri" w:hAnsi="Arial" w:cs="Arial"/>
          <w:b/>
          <w:sz w:val="18"/>
          <w:szCs w:val="18"/>
        </w:rPr>
        <w:t>Članak 1.</w:t>
      </w:r>
    </w:p>
    <w:p w14:paraId="55EB6717" w14:textId="77777777" w:rsidR="00442744" w:rsidRPr="00442744" w:rsidRDefault="00442744" w:rsidP="00442744">
      <w:pPr>
        <w:spacing w:after="0" w:line="240" w:lineRule="auto"/>
        <w:ind w:firstLine="708"/>
        <w:jc w:val="both"/>
        <w:rPr>
          <w:rFonts w:ascii="Arial" w:eastAsia="Calibri" w:hAnsi="Arial" w:cs="Arial"/>
          <w:sz w:val="18"/>
          <w:szCs w:val="18"/>
          <w:lang w:eastAsia="hr-HR"/>
        </w:rPr>
      </w:pPr>
      <w:r w:rsidRPr="00442744">
        <w:rPr>
          <w:rFonts w:ascii="Arial" w:eastAsia="Times New Roman" w:hAnsi="Arial" w:cs="Arial"/>
          <w:sz w:val="18"/>
          <w:szCs w:val="18"/>
          <w:lang w:eastAsia="hr-HR"/>
        </w:rPr>
        <w:t xml:space="preserve">U Programu </w:t>
      </w:r>
      <w:r w:rsidRPr="00442744">
        <w:rPr>
          <w:rFonts w:ascii="Arial" w:eastAsia="Calibri" w:hAnsi="Arial" w:cs="Arial"/>
          <w:sz w:val="18"/>
          <w:szCs w:val="18"/>
          <w:lang w:eastAsia="hr-HR"/>
        </w:rPr>
        <w:t>očuvanja i obnove objekata i infrastrukture zaštićene spomeničke baštine unutar kulturno - povijesne cjeline u 2023. godini</w:t>
      </w:r>
      <w:r w:rsidRPr="00442744">
        <w:rPr>
          <w:rFonts w:ascii="Arial" w:eastAsia="Times New Roman" w:hAnsi="Arial" w:cs="Arial"/>
          <w:sz w:val="18"/>
          <w:szCs w:val="18"/>
          <w:lang w:eastAsia="hr-HR"/>
        </w:rPr>
        <w:t xml:space="preserve"> („Glasnik Grada Karlovca“ br. 20/22, dalje u tekstu: Program) u članku 1. mijenja se podtočka 1. i sada glasi:</w:t>
      </w:r>
    </w:p>
    <w:p w14:paraId="42DEB6AC" w14:textId="77777777" w:rsidR="00442744" w:rsidRPr="00442744" w:rsidRDefault="00442744" w:rsidP="00442744">
      <w:pPr>
        <w:autoSpaceDE w:val="0"/>
        <w:autoSpaceDN w:val="0"/>
        <w:adjustRightInd w:val="0"/>
        <w:spacing w:after="0" w:line="240" w:lineRule="auto"/>
        <w:jc w:val="both"/>
        <w:rPr>
          <w:rFonts w:ascii="Arial" w:eastAsia="Calibri" w:hAnsi="Arial" w:cs="Arial"/>
          <w:color w:val="000000"/>
          <w:sz w:val="18"/>
          <w:szCs w:val="18"/>
        </w:rPr>
      </w:pPr>
    </w:p>
    <w:p w14:paraId="7512ABBD" w14:textId="77777777" w:rsidR="00442744" w:rsidRPr="00442744" w:rsidRDefault="00442744" w:rsidP="00442744">
      <w:pPr>
        <w:autoSpaceDE w:val="0"/>
        <w:autoSpaceDN w:val="0"/>
        <w:adjustRightInd w:val="0"/>
        <w:spacing w:after="0" w:line="240" w:lineRule="auto"/>
        <w:ind w:left="360"/>
        <w:contextualSpacing/>
        <w:rPr>
          <w:rFonts w:ascii="Arial" w:eastAsia="Calibri" w:hAnsi="Arial" w:cs="Arial"/>
          <w:b/>
          <w:sz w:val="18"/>
          <w:szCs w:val="18"/>
        </w:rPr>
      </w:pPr>
      <w:bookmarkStart w:id="19" w:name="_Hlk57895496"/>
      <w:r w:rsidRPr="00442744">
        <w:rPr>
          <w:rFonts w:ascii="Arial" w:eastAsia="Calibri" w:hAnsi="Arial" w:cs="Arial"/>
          <w:b/>
          <w:sz w:val="18"/>
          <w:szCs w:val="18"/>
        </w:rPr>
        <w:t>„1. Kapitalni projekt: K400106 Obnova i očuvanje objekata kulturne baštine</w:t>
      </w:r>
    </w:p>
    <w:bookmarkEnd w:id="19"/>
    <w:p w14:paraId="685367E5" w14:textId="77777777" w:rsidR="00442744" w:rsidRDefault="00442744" w:rsidP="00442744">
      <w:pPr>
        <w:autoSpaceDE w:val="0"/>
        <w:autoSpaceDN w:val="0"/>
        <w:adjustRightInd w:val="0"/>
        <w:spacing w:after="0" w:line="240" w:lineRule="auto"/>
        <w:ind w:left="360"/>
        <w:contextualSpacing/>
        <w:rPr>
          <w:rFonts w:ascii="Arial" w:eastAsia="Calibri" w:hAnsi="Arial" w:cs="Arial"/>
          <w:b/>
          <w:color w:val="FF0000"/>
          <w:sz w:val="18"/>
          <w:szCs w:val="18"/>
        </w:rPr>
      </w:pPr>
    </w:p>
    <w:p w14:paraId="4C63D3B5" w14:textId="77777777" w:rsidR="00442744" w:rsidRPr="00442744" w:rsidRDefault="00442744" w:rsidP="00442744">
      <w:pPr>
        <w:autoSpaceDE w:val="0"/>
        <w:autoSpaceDN w:val="0"/>
        <w:adjustRightInd w:val="0"/>
        <w:spacing w:after="0" w:line="240" w:lineRule="auto"/>
        <w:ind w:left="360"/>
        <w:contextualSpacing/>
        <w:rPr>
          <w:rFonts w:ascii="Arial" w:eastAsia="Calibri" w:hAnsi="Arial" w:cs="Arial"/>
          <w:b/>
          <w:color w:val="FF0000"/>
          <w:sz w:val="18"/>
          <w:szCs w:val="18"/>
        </w:rPr>
      </w:pPr>
    </w:p>
    <w:tbl>
      <w:tblPr>
        <w:tblStyle w:val="TableGrid"/>
        <w:tblW w:w="8706" w:type="dxa"/>
        <w:tblInd w:w="361" w:type="dxa"/>
        <w:tblLook w:val="04A0" w:firstRow="1" w:lastRow="0" w:firstColumn="1" w:lastColumn="0" w:noHBand="0" w:noVBand="1"/>
      </w:tblPr>
      <w:tblGrid>
        <w:gridCol w:w="4304"/>
        <w:gridCol w:w="2276"/>
        <w:gridCol w:w="2126"/>
      </w:tblGrid>
      <w:tr w:rsidR="00442744" w:rsidRPr="00442744" w14:paraId="566CEB74" w14:textId="77777777" w:rsidTr="00442744">
        <w:tc>
          <w:tcPr>
            <w:tcW w:w="4304" w:type="dxa"/>
            <w:shd w:val="clear" w:color="auto" w:fill="DBE5F1"/>
          </w:tcPr>
          <w:p w14:paraId="62C5AE4E" w14:textId="77777777" w:rsidR="00442744" w:rsidRPr="00442744" w:rsidRDefault="00442744" w:rsidP="00442744">
            <w:pPr>
              <w:autoSpaceDE w:val="0"/>
              <w:autoSpaceDN w:val="0"/>
              <w:adjustRightInd w:val="0"/>
              <w:rPr>
                <w:rFonts w:ascii="Arial" w:eastAsia="Calibri" w:hAnsi="Arial" w:cs="Arial"/>
                <w:color w:val="000000"/>
                <w:sz w:val="18"/>
                <w:szCs w:val="18"/>
              </w:rPr>
            </w:pPr>
            <w:r w:rsidRPr="00442744">
              <w:rPr>
                <w:rFonts w:ascii="Arial" w:eastAsia="Calibri" w:hAnsi="Arial" w:cs="Arial"/>
                <w:color w:val="000000"/>
                <w:sz w:val="18"/>
                <w:szCs w:val="18"/>
              </w:rPr>
              <w:t>VRSTA RASHODA</w:t>
            </w:r>
          </w:p>
        </w:tc>
        <w:tc>
          <w:tcPr>
            <w:tcW w:w="2276" w:type="dxa"/>
            <w:shd w:val="clear" w:color="auto" w:fill="DBE5F1"/>
          </w:tcPr>
          <w:p w14:paraId="54BCD8AD" w14:textId="77777777" w:rsidR="00442744" w:rsidRPr="00442744" w:rsidRDefault="00442744" w:rsidP="00442744">
            <w:pPr>
              <w:autoSpaceDE w:val="0"/>
              <w:autoSpaceDN w:val="0"/>
              <w:adjustRightInd w:val="0"/>
              <w:jc w:val="center"/>
              <w:rPr>
                <w:rFonts w:ascii="Arial" w:eastAsia="Calibri" w:hAnsi="Arial" w:cs="Arial"/>
                <w:color w:val="000000"/>
                <w:sz w:val="18"/>
                <w:szCs w:val="18"/>
              </w:rPr>
            </w:pPr>
            <w:r w:rsidRPr="00442744">
              <w:rPr>
                <w:rFonts w:ascii="Arial" w:eastAsia="Calibri" w:hAnsi="Arial" w:cs="Arial"/>
                <w:color w:val="000000"/>
                <w:sz w:val="18"/>
                <w:szCs w:val="18"/>
              </w:rPr>
              <w:t>PRORAČUN 2023.</w:t>
            </w:r>
          </w:p>
        </w:tc>
        <w:tc>
          <w:tcPr>
            <w:tcW w:w="2126" w:type="dxa"/>
            <w:shd w:val="clear" w:color="auto" w:fill="DBE5F1"/>
          </w:tcPr>
          <w:p w14:paraId="6BD145BA" w14:textId="77777777" w:rsidR="00442744" w:rsidRPr="00442744" w:rsidRDefault="00442744" w:rsidP="00442744">
            <w:pPr>
              <w:autoSpaceDE w:val="0"/>
              <w:autoSpaceDN w:val="0"/>
              <w:adjustRightInd w:val="0"/>
              <w:jc w:val="center"/>
              <w:rPr>
                <w:rFonts w:ascii="Arial" w:eastAsia="Calibri" w:hAnsi="Arial" w:cs="Arial"/>
                <w:color w:val="000000"/>
                <w:sz w:val="18"/>
                <w:szCs w:val="18"/>
              </w:rPr>
            </w:pPr>
            <w:r w:rsidRPr="00442744">
              <w:rPr>
                <w:rFonts w:ascii="Arial" w:eastAsia="Calibri" w:hAnsi="Arial" w:cs="Arial"/>
                <w:color w:val="000000"/>
                <w:sz w:val="18"/>
                <w:szCs w:val="18"/>
              </w:rPr>
              <w:t>REBALANS I</w:t>
            </w:r>
          </w:p>
        </w:tc>
      </w:tr>
      <w:tr w:rsidR="00442744" w:rsidRPr="00442744" w14:paraId="3948CF26" w14:textId="77777777" w:rsidTr="00564F4C">
        <w:tc>
          <w:tcPr>
            <w:tcW w:w="4304" w:type="dxa"/>
          </w:tcPr>
          <w:p w14:paraId="2B9196C9" w14:textId="77777777" w:rsidR="00442744" w:rsidRPr="00442744" w:rsidRDefault="00442744" w:rsidP="00442744">
            <w:pPr>
              <w:autoSpaceDE w:val="0"/>
              <w:autoSpaceDN w:val="0"/>
              <w:adjustRightInd w:val="0"/>
              <w:rPr>
                <w:rFonts w:ascii="Arial" w:eastAsia="Calibri" w:hAnsi="Arial" w:cs="Arial"/>
                <w:color w:val="000000"/>
                <w:sz w:val="18"/>
                <w:szCs w:val="18"/>
              </w:rPr>
            </w:pPr>
            <w:r w:rsidRPr="00442744">
              <w:rPr>
                <w:rFonts w:ascii="Arial" w:eastAsia="Calibri" w:hAnsi="Arial" w:cs="Arial"/>
                <w:color w:val="000000"/>
                <w:sz w:val="18"/>
                <w:szCs w:val="18"/>
              </w:rPr>
              <w:t>Kapitalne donacije</w:t>
            </w:r>
          </w:p>
        </w:tc>
        <w:tc>
          <w:tcPr>
            <w:tcW w:w="2276" w:type="dxa"/>
          </w:tcPr>
          <w:p w14:paraId="0B52681A" w14:textId="77777777" w:rsidR="00442744" w:rsidRPr="00442744" w:rsidRDefault="00442744" w:rsidP="00442744">
            <w:pPr>
              <w:autoSpaceDE w:val="0"/>
              <w:autoSpaceDN w:val="0"/>
              <w:adjustRightInd w:val="0"/>
              <w:jc w:val="center"/>
              <w:rPr>
                <w:rFonts w:ascii="Arial" w:eastAsia="Calibri" w:hAnsi="Arial" w:cs="Arial"/>
                <w:color w:val="000000"/>
                <w:sz w:val="18"/>
                <w:szCs w:val="18"/>
              </w:rPr>
            </w:pPr>
            <w:r w:rsidRPr="00442744">
              <w:rPr>
                <w:rFonts w:ascii="Arial" w:eastAsia="Calibri" w:hAnsi="Arial" w:cs="Arial"/>
                <w:sz w:val="18"/>
                <w:szCs w:val="18"/>
              </w:rPr>
              <w:t xml:space="preserve">             100.000,00 </w:t>
            </w:r>
          </w:p>
        </w:tc>
        <w:tc>
          <w:tcPr>
            <w:tcW w:w="2126" w:type="dxa"/>
          </w:tcPr>
          <w:p w14:paraId="73706111" w14:textId="77777777" w:rsidR="00442744" w:rsidRPr="00442744" w:rsidRDefault="00442744" w:rsidP="00442744">
            <w:pPr>
              <w:autoSpaceDE w:val="0"/>
              <w:autoSpaceDN w:val="0"/>
              <w:adjustRightInd w:val="0"/>
              <w:jc w:val="center"/>
              <w:rPr>
                <w:rFonts w:ascii="Arial" w:eastAsia="Calibri" w:hAnsi="Arial" w:cs="Arial"/>
                <w:color w:val="000000"/>
                <w:sz w:val="18"/>
                <w:szCs w:val="18"/>
              </w:rPr>
            </w:pPr>
            <w:r w:rsidRPr="00442744">
              <w:rPr>
                <w:rFonts w:ascii="Arial" w:eastAsia="Calibri" w:hAnsi="Arial" w:cs="Arial"/>
                <w:color w:val="000000"/>
                <w:sz w:val="18"/>
                <w:szCs w:val="18"/>
              </w:rPr>
              <w:t xml:space="preserve">          115.616,00</w:t>
            </w:r>
          </w:p>
        </w:tc>
      </w:tr>
      <w:tr w:rsidR="00442744" w:rsidRPr="00442744" w14:paraId="20C7854E" w14:textId="77777777" w:rsidTr="00564F4C">
        <w:tc>
          <w:tcPr>
            <w:tcW w:w="4304" w:type="dxa"/>
          </w:tcPr>
          <w:p w14:paraId="393FB5F4" w14:textId="77777777" w:rsidR="00442744" w:rsidRPr="00442744" w:rsidRDefault="00442744" w:rsidP="00442744">
            <w:pPr>
              <w:autoSpaceDE w:val="0"/>
              <w:autoSpaceDN w:val="0"/>
              <w:adjustRightInd w:val="0"/>
              <w:rPr>
                <w:rFonts w:ascii="Arial" w:eastAsia="Times New Roman" w:hAnsi="Arial" w:cs="Arial"/>
                <w:sz w:val="18"/>
                <w:szCs w:val="18"/>
              </w:rPr>
            </w:pPr>
            <w:r w:rsidRPr="00442744">
              <w:rPr>
                <w:rFonts w:ascii="Arial" w:eastAsia="Times New Roman" w:hAnsi="Arial" w:cs="Arial"/>
                <w:sz w:val="18"/>
                <w:szCs w:val="18"/>
              </w:rPr>
              <w:t>Rashodi za usluge – stručni nadzor</w:t>
            </w:r>
          </w:p>
        </w:tc>
        <w:tc>
          <w:tcPr>
            <w:tcW w:w="2276" w:type="dxa"/>
          </w:tcPr>
          <w:p w14:paraId="5C34209D" w14:textId="77777777" w:rsidR="00442744" w:rsidRPr="00442744" w:rsidRDefault="00442744" w:rsidP="00442744">
            <w:pPr>
              <w:autoSpaceDE w:val="0"/>
              <w:autoSpaceDN w:val="0"/>
              <w:adjustRightInd w:val="0"/>
              <w:jc w:val="center"/>
              <w:rPr>
                <w:rFonts w:ascii="Arial" w:eastAsia="Calibri" w:hAnsi="Arial" w:cs="Arial"/>
                <w:color w:val="000000"/>
                <w:sz w:val="18"/>
                <w:szCs w:val="18"/>
              </w:rPr>
            </w:pPr>
            <w:r w:rsidRPr="00442744">
              <w:rPr>
                <w:rFonts w:ascii="Arial" w:eastAsia="Calibri" w:hAnsi="Arial" w:cs="Arial"/>
                <w:sz w:val="18"/>
                <w:szCs w:val="18"/>
              </w:rPr>
              <w:t xml:space="preserve">                        0,00</w:t>
            </w:r>
          </w:p>
        </w:tc>
        <w:tc>
          <w:tcPr>
            <w:tcW w:w="2126" w:type="dxa"/>
          </w:tcPr>
          <w:p w14:paraId="56D4121B" w14:textId="77777777" w:rsidR="00442744" w:rsidRPr="00442744" w:rsidRDefault="00442744" w:rsidP="00442744">
            <w:pPr>
              <w:autoSpaceDE w:val="0"/>
              <w:autoSpaceDN w:val="0"/>
              <w:adjustRightInd w:val="0"/>
              <w:jc w:val="center"/>
              <w:rPr>
                <w:rFonts w:ascii="Arial" w:eastAsia="Calibri" w:hAnsi="Arial" w:cs="Arial"/>
                <w:color w:val="000000"/>
                <w:sz w:val="18"/>
                <w:szCs w:val="18"/>
              </w:rPr>
            </w:pPr>
            <w:r w:rsidRPr="00442744">
              <w:rPr>
                <w:rFonts w:ascii="Arial" w:eastAsia="Calibri" w:hAnsi="Arial" w:cs="Arial"/>
                <w:color w:val="000000"/>
                <w:sz w:val="18"/>
                <w:szCs w:val="18"/>
              </w:rPr>
              <w:t xml:space="preserve">              4.000,00</w:t>
            </w:r>
          </w:p>
        </w:tc>
      </w:tr>
    </w:tbl>
    <w:p w14:paraId="2151BF9B" w14:textId="77777777" w:rsidR="00442744" w:rsidRPr="00442744" w:rsidRDefault="00442744" w:rsidP="00442744">
      <w:pPr>
        <w:autoSpaceDE w:val="0"/>
        <w:autoSpaceDN w:val="0"/>
        <w:adjustRightInd w:val="0"/>
        <w:spacing w:after="0" w:line="240" w:lineRule="auto"/>
        <w:jc w:val="both"/>
        <w:rPr>
          <w:rFonts w:ascii="Arial" w:eastAsia="Calibri" w:hAnsi="Arial" w:cs="Arial"/>
          <w:color w:val="FF0000"/>
          <w:sz w:val="18"/>
          <w:szCs w:val="18"/>
        </w:rPr>
      </w:pPr>
    </w:p>
    <w:p w14:paraId="58304E9C" w14:textId="77777777" w:rsidR="00442744" w:rsidRPr="00442744" w:rsidRDefault="00442744" w:rsidP="00442744">
      <w:pPr>
        <w:autoSpaceDE w:val="0"/>
        <w:autoSpaceDN w:val="0"/>
        <w:adjustRightInd w:val="0"/>
        <w:spacing w:after="0" w:line="240" w:lineRule="auto"/>
        <w:ind w:firstLine="360"/>
        <w:jc w:val="both"/>
        <w:rPr>
          <w:rFonts w:ascii="Arial" w:eastAsia="Calibri" w:hAnsi="Arial" w:cs="Arial"/>
          <w:sz w:val="18"/>
          <w:szCs w:val="18"/>
        </w:rPr>
      </w:pPr>
      <w:r w:rsidRPr="00442744">
        <w:rPr>
          <w:rFonts w:ascii="Arial" w:eastAsia="Calibri" w:hAnsi="Arial" w:cs="Arial"/>
          <w:sz w:val="18"/>
          <w:szCs w:val="18"/>
        </w:rPr>
        <w:t>Sredstva spomeničke rente planiraju se u ukupnom iznosu od 119.616,00 eura, od čega je</w:t>
      </w:r>
      <w:r w:rsidRPr="00442744">
        <w:rPr>
          <w:rFonts w:ascii="Arial" w:eastAsia="Times New Roman" w:hAnsi="Arial" w:cs="Arial"/>
          <w:sz w:val="18"/>
          <w:szCs w:val="18"/>
          <w:lang w:eastAsia="hr-HR"/>
        </w:rPr>
        <w:t xml:space="preserve"> iznos od 19.616,00 eura </w:t>
      </w:r>
      <w:r w:rsidRPr="00442744">
        <w:rPr>
          <w:rFonts w:ascii="Arial" w:eastAsia="Calibri" w:hAnsi="Arial" w:cs="Arial"/>
          <w:sz w:val="18"/>
          <w:szCs w:val="18"/>
        </w:rPr>
        <w:t xml:space="preserve">višak prihoda iz prethodne godine, a iznos od 100.000,00 eura planirani prihod u 2023. godini. </w:t>
      </w:r>
    </w:p>
    <w:p w14:paraId="5044A471" w14:textId="77777777" w:rsidR="00442744" w:rsidRPr="00442744" w:rsidRDefault="00442744" w:rsidP="00442744">
      <w:pPr>
        <w:autoSpaceDE w:val="0"/>
        <w:autoSpaceDN w:val="0"/>
        <w:adjustRightInd w:val="0"/>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         </w:t>
      </w:r>
      <w:bookmarkStart w:id="20" w:name="_Hlk134082419"/>
      <w:r w:rsidRPr="00442744">
        <w:rPr>
          <w:rFonts w:ascii="Arial" w:eastAsia="Times New Roman" w:hAnsi="Arial" w:cs="Arial"/>
          <w:sz w:val="18"/>
          <w:szCs w:val="18"/>
          <w:lang w:eastAsia="hr-HR"/>
        </w:rPr>
        <w:t xml:space="preserve">U cilju poticanja vlasnika na ulaganja u očuvanje i obnovu objekata koji imaju svojstvo zaštićenog kulturnog dobra ili se nalaze unutar kulturno-povijesne urbanističke cjeline na području Grada Karlovca, Grad Karlovac će putem javnog poziva sufinancirati ove radove </w:t>
      </w:r>
      <w:bookmarkEnd w:id="20"/>
      <w:r w:rsidRPr="00442744">
        <w:rPr>
          <w:rFonts w:ascii="Arial" w:eastAsia="Times New Roman" w:hAnsi="Arial" w:cs="Arial"/>
          <w:sz w:val="18"/>
          <w:szCs w:val="18"/>
          <w:lang w:eastAsia="hr-HR"/>
        </w:rPr>
        <w:t>iz sredstava prikupljenih s osnove spomeničke rente u ukupnom iznosu od 115.616,00 eura. Iznos od 4.000,00 eura namijenjen je za troškove usluge stručnog nadzora nad izvođenjem radova sufinanciranih putem javnog poziva.“</w:t>
      </w:r>
    </w:p>
    <w:p w14:paraId="746560DC" w14:textId="77777777" w:rsidR="00442744" w:rsidRPr="00442744" w:rsidRDefault="00442744" w:rsidP="00442744">
      <w:pPr>
        <w:autoSpaceDE w:val="0"/>
        <w:autoSpaceDN w:val="0"/>
        <w:adjustRightInd w:val="0"/>
        <w:spacing w:after="0" w:line="240" w:lineRule="auto"/>
        <w:jc w:val="both"/>
        <w:rPr>
          <w:rFonts w:ascii="Arial" w:eastAsia="Times New Roman" w:hAnsi="Arial" w:cs="Arial"/>
          <w:sz w:val="18"/>
          <w:szCs w:val="18"/>
          <w:lang w:eastAsia="hr-HR"/>
        </w:rPr>
      </w:pPr>
    </w:p>
    <w:p w14:paraId="7041C1A5" w14:textId="77777777" w:rsidR="00442744" w:rsidRPr="00442744" w:rsidRDefault="00442744" w:rsidP="00442744">
      <w:pPr>
        <w:spacing w:after="200" w:line="276" w:lineRule="auto"/>
        <w:rPr>
          <w:rFonts w:ascii="Arial" w:eastAsia="Calibri" w:hAnsi="Arial" w:cs="Arial"/>
          <w:b/>
          <w:sz w:val="18"/>
          <w:szCs w:val="18"/>
        </w:rPr>
      </w:pPr>
      <w:r w:rsidRPr="00442744">
        <w:rPr>
          <w:rFonts w:ascii="Arial" w:eastAsia="Calibri" w:hAnsi="Arial" w:cs="Arial"/>
          <w:bCs/>
          <w:sz w:val="18"/>
          <w:szCs w:val="18"/>
        </w:rPr>
        <w:t xml:space="preserve">        Mijenja se tablica „Prikaz planiranih rashoda  sredstava prikupljenih sa osnove spomeničke rente u 2023. godini“ i sada glasi:</w:t>
      </w:r>
      <w:bookmarkStart w:id="21" w:name="_Hlk134017700"/>
    </w:p>
    <w:bookmarkEnd w:id="21"/>
    <w:tbl>
      <w:tblPr>
        <w:tblW w:w="0" w:type="auto"/>
        <w:tblInd w:w="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5"/>
        <w:gridCol w:w="3851"/>
        <w:gridCol w:w="1984"/>
        <w:gridCol w:w="1819"/>
      </w:tblGrid>
      <w:tr w:rsidR="00442744" w:rsidRPr="00442744" w14:paraId="5CDF4A45" w14:textId="77777777" w:rsidTr="00564F4C">
        <w:trPr>
          <w:trHeight w:val="382"/>
        </w:trPr>
        <w:tc>
          <w:tcPr>
            <w:tcW w:w="495" w:type="dxa"/>
            <w:shd w:val="clear" w:color="auto" w:fill="F4FEBA"/>
          </w:tcPr>
          <w:p w14:paraId="25AEBC2C" w14:textId="77777777" w:rsidR="00442744" w:rsidRPr="00442744" w:rsidRDefault="00442744" w:rsidP="00442744">
            <w:pPr>
              <w:spacing w:after="0" w:line="240" w:lineRule="auto"/>
              <w:jc w:val="both"/>
              <w:rPr>
                <w:rFonts w:ascii="Arial" w:eastAsia="Times New Roman" w:hAnsi="Arial" w:cs="Arial"/>
                <w:bCs/>
                <w:sz w:val="18"/>
                <w:szCs w:val="18"/>
              </w:rPr>
            </w:pPr>
          </w:p>
        </w:tc>
        <w:tc>
          <w:tcPr>
            <w:tcW w:w="3851" w:type="dxa"/>
            <w:shd w:val="clear" w:color="auto" w:fill="F4FEBA"/>
          </w:tcPr>
          <w:p w14:paraId="3B75A6BF" w14:textId="77777777" w:rsidR="00442744" w:rsidRPr="00442744" w:rsidRDefault="00442744" w:rsidP="00442744">
            <w:pPr>
              <w:spacing w:after="0" w:line="240" w:lineRule="auto"/>
              <w:jc w:val="center"/>
              <w:rPr>
                <w:rFonts w:ascii="Arial" w:eastAsia="Times New Roman" w:hAnsi="Arial" w:cs="Arial"/>
                <w:bCs/>
                <w:sz w:val="18"/>
                <w:szCs w:val="18"/>
              </w:rPr>
            </w:pPr>
            <w:r w:rsidRPr="00442744">
              <w:rPr>
                <w:rFonts w:ascii="Arial" w:eastAsia="Times New Roman" w:hAnsi="Arial" w:cs="Arial"/>
                <w:bCs/>
                <w:sz w:val="18"/>
                <w:szCs w:val="18"/>
              </w:rPr>
              <w:t>VRSTA RASHODA</w:t>
            </w:r>
          </w:p>
        </w:tc>
        <w:tc>
          <w:tcPr>
            <w:tcW w:w="1984" w:type="dxa"/>
            <w:shd w:val="clear" w:color="auto" w:fill="F4FEBA"/>
          </w:tcPr>
          <w:p w14:paraId="2B8AC128" w14:textId="77777777" w:rsidR="00442744" w:rsidRPr="00442744" w:rsidRDefault="00442744" w:rsidP="00442744">
            <w:pPr>
              <w:spacing w:after="0" w:line="240" w:lineRule="auto"/>
              <w:jc w:val="center"/>
              <w:rPr>
                <w:rFonts w:ascii="Arial" w:eastAsia="Times New Roman" w:hAnsi="Arial" w:cs="Arial"/>
                <w:bCs/>
                <w:sz w:val="18"/>
                <w:szCs w:val="18"/>
              </w:rPr>
            </w:pPr>
            <w:r w:rsidRPr="00442744">
              <w:rPr>
                <w:rFonts w:ascii="Arial" w:eastAsia="Times New Roman" w:hAnsi="Arial" w:cs="Arial"/>
                <w:bCs/>
                <w:sz w:val="18"/>
                <w:szCs w:val="18"/>
              </w:rPr>
              <w:t>PRORAČUN 2023.</w:t>
            </w:r>
          </w:p>
        </w:tc>
        <w:tc>
          <w:tcPr>
            <w:tcW w:w="1819" w:type="dxa"/>
            <w:shd w:val="clear" w:color="auto" w:fill="F4FEBA"/>
          </w:tcPr>
          <w:p w14:paraId="0520F839" w14:textId="77777777" w:rsidR="00442744" w:rsidRPr="00442744" w:rsidRDefault="00442744" w:rsidP="00442744">
            <w:pPr>
              <w:spacing w:after="0" w:line="240" w:lineRule="auto"/>
              <w:jc w:val="center"/>
              <w:rPr>
                <w:rFonts w:ascii="Arial" w:eastAsia="Times New Roman" w:hAnsi="Arial" w:cs="Arial"/>
                <w:bCs/>
                <w:sz w:val="18"/>
                <w:szCs w:val="18"/>
              </w:rPr>
            </w:pPr>
            <w:r w:rsidRPr="00442744">
              <w:rPr>
                <w:rFonts w:ascii="Arial" w:eastAsia="Times New Roman" w:hAnsi="Arial" w:cs="Arial"/>
                <w:bCs/>
                <w:sz w:val="18"/>
                <w:szCs w:val="18"/>
              </w:rPr>
              <w:t>REBALANS I</w:t>
            </w:r>
          </w:p>
        </w:tc>
      </w:tr>
      <w:tr w:rsidR="00442744" w:rsidRPr="00442744" w14:paraId="4364882C" w14:textId="77777777" w:rsidTr="00564F4C">
        <w:trPr>
          <w:trHeight w:val="699"/>
        </w:trPr>
        <w:tc>
          <w:tcPr>
            <w:tcW w:w="495" w:type="dxa"/>
            <w:shd w:val="clear" w:color="auto" w:fill="auto"/>
            <w:vAlign w:val="bottom"/>
          </w:tcPr>
          <w:p w14:paraId="7D310F4E" w14:textId="77777777" w:rsidR="00442744" w:rsidRPr="00442744" w:rsidRDefault="00442744" w:rsidP="00442744">
            <w:pPr>
              <w:spacing w:after="0" w:line="240" w:lineRule="auto"/>
              <w:jc w:val="center"/>
              <w:rPr>
                <w:rFonts w:ascii="Arial" w:eastAsia="Times New Roman" w:hAnsi="Arial" w:cs="Arial"/>
                <w:bCs/>
                <w:sz w:val="18"/>
                <w:szCs w:val="18"/>
              </w:rPr>
            </w:pPr>
            <w:r w:rsidRPr="00442744">
              <w:rPr>
                <w:rFonts w:ascii="Arial" w:eastAsia="Times New Roman" w:hAnsi="Arial" w:cs="Arial"/>
                <w:bCs/>
                <w:sz w:val="18"/>
                <w:szCs w:val="18"/>
              </w:rPr>
              <w:t>1.</w:t>
            </w:r>
          </w:p>
        </w:tc>
        <w:tc>
          <w:tcPr>
            <w:tcW w:w="3851" w:type="dxa"/>
            <w:shd w:val="clear" w:color="auto" w:fill="auto"/>
            <w:vAlign w:val="bottom"/>
          </w:tcPr>
          <w:p w14:paraId="5E252629" w14:textId="77777777" w:rsidR="00442744" w:rsidRPr="00442744" w:rsidRDefault="00442744" w:rsidP="00442744">
            <w:pPr>
              <w:spacing w:after="0" w:line="240" w:lineRule="auto"/>
              <w:rPr>
                <w:rFonts w:ascii="Arial" w:eastAsia="Times New Roman" w:hAnsi="Arial" w:cs="Arial"/>
                <w:sz w:val="18"/>
                <w:szCs w:val="18"/>
              </w:rPr>
            </w:pPr>
            <w:r w:rsidRPr="00442744">
              <w:rPr>
                <w:rFonts w:ascii="Arial" w:eastAsia="Times New Roman" w:hAnsi="Arial" w:cs="Arial"/>
                <w:sz w:val="18"/>
                <w:szCs w:val="18"/>
              </w:rPr>
              <w:t xml:space="preserve">Kapitalni projekt  </w:t>
            </w:r>
            <w:r w:rsidRPr="00442744">
              <w:rPr>
                <w:rFonts w:ascii="Arial" w:eastAsia="Calibri" w:hAnsi="Arial" w:cs="Arial"/>
                <w:sz w:val="18"/>
                <w:szCs w:val="18"/>
              </w:rPr>
              <w:t>K400106 Obnova i očuvanje objekata kulturne baštine</w:t>
            </w:r>
          </w:p>
        </w:tc>
        <w:tc>
          <w:tcPr>
            <w:tcW w:w="1984" w:type="dxa"/>
            <w:shd w:val="clear" w:color="auto" w:fill="auto"/>
            <w:vAlign w:val="bottom"/>
          </w:tcPr>
          <w:p w14:paraId="5235D26D" w14:textId="77777777" w:rsidR="00442744" w:rsidRPr="00442744" w:rsidRDefault="00442744" w:rsidP="00442744">
            <w:pPr>
              <w:spacing w:after="200" w:line="276" w:lineRule="auto"/>
              <w:jc w:val="center"/>
              <w:rPr>
                <w:rFonts w:ascii="Arial" w:eastAsia="Times New Roman" w:hAnsi="Arial" w:cs="Arial"/>
                <w:sz w:val="18"/>
                <w:szCs w:val="18"/>
              </w:rPr>
            </w:pPr>
            <w:r w:rsidRPr="00442744">
              <w:rPr>
                <w:rFonts w:ascii="Arial" w:eastAsia="Times New Roman" w:hAnsi="Arial" w:cs="Arial"/>
                <w:sz w:val="18"/>
                <w:szCs w:val="18"/>
              </w:rPr>
              <w:t xml:space="preserve">        100.000,00</w:t>
            </w:r>
          </w:p>
        </w:tc>
        <w:tc>
          <w:tcPr>
            <w:tcW w:w="1819" w:type="dxa"/>
          </w:tcPr>
          <w:p w14:paraId="75D69023" w14:textId="77777777" w:rsidR="00442744" w:rsidRPr="00442744" w:rsidRDefault="00442744" w:rsidP="00442744">
            <w:pPr>
              <w:spacing w:before="240" w:after="200" w:line="276" w:lineRule="auto"/>
              <w:jc w:val="center"/>
              <w:rPr>
                <w:rFonts w:ascii="Arial" w:eastAsia="Times New Roman" w:hAnsi="Arial" w:cs="Arial"/>
                <w:sz w:val="18"/>
                <w:szCs w:val="18"/>
              </w:rPr>
            </w:pPr>
            <w:r w:rsidRPr="00442744">
              <w:rPr>
                <w:rFonts w:ascii="Arial" w:eastAsia="Times New Roman" w:hAnsi="Arial" w:cs="Arial"/>
                <w:sz w:val="18"/>
                <w:szCs w:val="18"/>
              </w:rPr>
              <w:t xml:space="preserve">      119.616,00</w:t>
            </w:r>
          </w:p>
        </w:tc>
      </w:tr>
      <w:tr w:rsidR="00442744" w:rsidRPr="00442744" w14:paraId="7F42A2A5" w14:textId="77777777" w:rsidTr="00564F4C">
        <w:trPr>
          <w:trHeight w:val="388"/>
        </w:trPr>
        <w:tc>
          <w:tcPr>
            <w:tcW w:w="495" w:type="dxa"/>
            <w:shd w:val="clear" w:color="auto" w:fill="auto"/>
          </w:tcPr>
          <w:p w14:paraId="02C8EAC3" w14:textId="77777777" w:rsidR="00442744" w:rsidRPr="00442744" w:rsidRDefault="00442744" w:rsidP="00442744">
            <w:pPr>
              <w:spacing w:after="0" w:line="240" w:lineRule="auto"/>
              <w:jc w:val="both"/>
              <w:rPr>
                <w:rFonts w:ascii="Arial" w:eastAsia="Times New Roman" w:hAnsi="Arial" w:cs="Arial"/>
                <w:bCs/>
                <w:sz w:val="18"/>
                <w:szCs w:val="18"/>
              </w:rPr>
            </w:pPr>
          </w:p>
        </w:tc>
        <w:tc>
          <w:tcPr>
            <w:tcW w:w="3851" w:type="dxa"/>
            <w:shd w:val="clear" w:color="auto" w:fill="auto"/>
            <w:vAlign w:val="bottom"/>
          </w:tcPr>
          <w:p w14:paraId="70E2E818" w14:textId="77777777" w:rsidR="00442744" w:rsidRPr="00442744" w:rsidRDefault="00442744" w:rsidP="00442744">
            <w:pPr>
              <w:spacing w:after="0" w:line="240" w:lineRule="auto"/>
              <w:rPr>
                <w:rFonts w:ascii="Arial" w:eastAsia="Times New Roman" w:hAnsi="Arial" w:cs="Arial"/>
                <w:b/>
                <w:sz w:val="18"/>
                <w:szCs w:val="18"/>
              </w:rPr>
            </w:pPr>
            <w:r w:rsidRPr="00442744">
              <w:rPr>
                <w:rFonts w:ascii="Arial" w:eastAsia="Times New Roman" w:hAnsi="Arial" w:cs="Arial"/>
                <w:b/>
                <w:sz w:val="18"/>
                <w:szCs w:val="18"/>
              </w:rPr>
              <w:t>UKUPNO</w:t>
            </w:r>
          </w:p>
        </w:tc>
        <w:tc>
          <w:tcPr>
            <w:tcW w:w="1984" w:type="dxa"/>
            <w:shd w:val="clear" w:color="auto" w:fill="auto"/>
            <w:vAlign w:val="bottom"/>
          </w:tcPr>
          <w:p w14:paraId="4BEED5D5" w14:textId="77777777" w:rsidR="00442744" w:rsidRPr="00442744" w:rsidRDefault="00442744" w:rsidP="00442744">
            <w:pPr>
              <w:spacing w:after="0" w:line="240" w:lineRule="auto"/>
              <w:jc w:val="right"/>
              <w:rPr>
                <w:rFonts w:ascii="Arial" w:eastAsia="Times New Roman" w:hAnsi="Arial" w:cs="Arial"/>
                <w:b/>
                <w:sz w:val="18"/>
                <w:szCs w:val="18"/>
              </w:rPr>
            </w:pPr>
            <w:r w:rsidRPr="00442744">
              <w:rPr>
                <w:rFonts w:ascii="Arial" w:eastAsia="Calibri" w:hAnsi="Arial" w:cs="Arial"/>
                <w:sz w:val="18"/>
                <w:szCs w:val="18"/>
              </w:rPr>
              <w:t>100.000,00 €</w:t>
            </w:r>
          </w:p>
        </w:tc>
        <w:tc>
          <w:tcPr>
            <w:tcW w:w="1819" w:type="dxa"/>
          </w:tcPr>
          <w:p w14:paraId="248E398D" w14:textId="77777777" w:rsidR="00442744" w:rsidRPr="00442744" w:rsidRDefault="00442744" w:rsidP="00442744">
            <w:pPr>
              <w:spacing w:before="240" w:after="0" w:line="240" w:lineRule="auto"/>
              <w:jc w:val="right"/>
              <w:rPr>
                <w:rFonts w:ascii="Arial" w:eastAsia="Times New Roman" w:hAnsi="Arial" w:cs="Arial"/>
                <w:b/>
                <w:bCs/>
                <w:sz w:val="18"/>
                <w:szCs w:val="18"/>
              </w:rPr>
            </w:pPr>
            <w:r w:rsidRPr="00442744">
              <w:rPr>
                <w:rFonts w:ascii="Arial" w:eastAsia="Calibri" w:hAnsi="Arial" w:cs="Arial"/>
                <w:color w:val="000000"/>
                <w:sz w:val="18"/>
                <w:szCs w:val="18"/>
              </w:rPr>
              <w:t xml:space="preserve">119.616,00 </w:t>
            </w:r>
            <w:r w:rsidRPr="00442744">
              <w:rPr>
                <w:rFonts w:ascii="Arial" w:eastAsia="Calibri" w:hAnsi="Arial" w:cs="Arial"/>
                <w:sz w:val="18"/>
                <w:szCs w:val="18"/>
              </w:rPr>
              <w:t>€</w:t>
            </w:r>
          </w:p>
        </w:tc>
      </w:tr>
    </w:tbl>
    <w:p w14:paraId="7ADDF77C" w14:textId="77777777" w:rsidR="00442744" w:rsidRPr="00442744" w:rsidRDefault="00442744" w:rsidP="00442744">
      <w:pPr>
        <w:spacing w:after="0" w:line="276" w:lineRule="auto"/>
        <w:jc w:val="center"/>
        <w:rPr>
          <w:rFonts w:ascii="Arial" w:eastAsia="Calibri" w:hAnsi="Arial" w:cs="Arial"/>
          <w:b/>
          <w:sz w:val="18"/>
          <w:szCs w:val="18"/>
        </w:rPr>
      </w:pPr>
    </w:p>
    <w:p w14:paraId="306C4E9A" w14:textId="77777777" w:rsidR="00442744" w:rsidRPr="00442744" w:rsidRDefault="00442744" w:rsidP="00442744">
      <w:pPr>
        <w:spacing w:after="0" w:line="276" w:lineRule="auto"/>
        <w:jc w:val="center"/>
        <w:rPr>
          <w:rFonts w:ascii="Arial" w:eastAsia="Calibri" w:hAnsi="Arial" w:cs="Arial"/>
          <w:b/>
          <w:sz w:val="18"/>
          <w:szCs w:val="18"/>
        </w:rPr>
      </w:pPr>
      <w:r w:rsidRPr="00442744">
        <w:rPr>
          <w:rFonts w:ascii="Arial" w:eastAsia="Calibri" w:hAnsi="Arial" w:cs="Arial"/>
          <w:b/>
          <w:sz w:val="18"/>
          <w:szCs w:val="18"/>
        </w:rPr>
        <w:t>Članak 2.</w:t>
      </w:r>
    </w:p>
    <w:p w14:paraId="46103BD8" w14:textId="77777777" w:rsidR="00442744" w:rsidRPr="00442744" w:rsidRDefault="00442744" w:rsidP="00442744">
      <w:pPr>
        <w:spacing w:after="200" w:line="276" w:lineRule="auto"/>
        <w:ind w:firstLine="708"/>
        <w:jc w:val="both"/>
        <w:rPr>
          <w:rFonts w:ascii="Arial" w:eastAsia="Calibri" w:hAnsi="Arial" w:cs="Arial"/>
          <w:sz w:val="18"/>
          <w:szCs w:val="18"/>
          <w:lang w:eastAsia="hr-HR"/>
        </w:rPr>
      </w:pPr>
      <w:r w:rsidRPr="00442744">
        <w:rPr>
          <w:rFonts w:ascii="Arial" w:eastAsia="Calibri" w:hAnsi="Arial" w:cs="Arial"/>
          <w:sz w:val="18"/>
          <w:szCs w:val="18"/>
          <w:lang w:eastAsia="hr-HR"/>
        </w:rPr>
        <w:t>U ostalom dijelu Program ostaje neizmijenjen te ostaje na snazi.</w:t>
      </w:r>
    </w:p>
    <w:p w14:paraId="77D49566" w14:textId="77777777" w:rsidR="00442744" w:rsidRPr="00442744" w:rsidRDefault="00442744" w:rsidP="00442744">
      <w:pPr>
        <w:spacing w:after="0" w:line="276" w:lineRule="auto"/>
        <w:jc w:val="center"/>
        <w:rPr>
          <w:rFonts w:ascii="Arial" w:eastAsia="Calibri" w:hAnsi="Arial" w:cs="Arial"/>
          <w:b/>
          <w:sz w:val="18"/>
          <w:szCs w:val="18"/>
        </w:rPr>
      </w:pPr>
      <w:r w:rsidRPr="00442744">
        <w:rPr>
          <w:rFonts w:ascii="Arial" w:eastAsia="Calibri" w:hAnsi="Arial" w:cs="Arial"/>
          <w:b/>
          <w:sz w:val="18"/>
          <w:szCs w:val="18"/>
        </w:rPr>
        <w:t>Članak 3.</w:t>
      </w:r>
    </w:p>
    <w:p w14:paraId="31745248" w14:textId="77777777" w:rsidR="00442744" w:rsidRDefault="00442744" w:rsidP="00442744">
      <w:pPr>
        <w:spacing w:after="0" w:line="276" w:lineRule="auto"/>
        <w:ind w:firstLine="708"/>
        <w:jc w:val="both"/>
        <w:rPr>
          <w:rFonts w:ascii="Arial" w:eastAsia="Calibri" w:hAnsi="Arial" w:cs="Arial"/>
          <w:bCs/>
          <w:sz w:val="18"/>
          <w:szCs w:val="18"/>
        </w:rPr>
      </w:pPr>
      <w:r w:rsidRPr="00442744">
        <w:rPr>
          <w:rFonts w:ascii="Arial" w:eastAsia="Calibri" w:hAnsi="Arial" w:cs="Arial"/>
          <w:bCs/>
          <w:sz w:val="18"/>
          <w:szCs w:val="18"/>
        </w:rPr>
        <w:t>Ove izmjene i dopune Programa stupaju na snagu osmog dana od dana objave u „Glasniku Grada Karlovca“.</w:t>
      </w:r>
    </w:p>
    <w:p w14:paraId="0927612C" w14:textId="77777777" w:rsidR="00442744" w:rsidRDefault="00442744" w:rsidP="00442744">
      <w:pPr>
        <w:spacing w:after="0" w:line="276" w:lineRule="auto"/>
        <w:jc w:val="both"/>
        <w:rPr>
          <w:rFonts w:ascii="Arial" w:eastAsia="Calibri" w:hAnsi="Arial" w:cs="Arial"/>
          <w:bCs/>
          <w:sz w:val="18"/>
          <w:szCs w:val="18"/>
        </w:rPr>
      </w:pPr>
    </w:p>
    <w:p w14:paraId="781251E3"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71DC73EA"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3157BAFD"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2133-1-01/01-23-11            </w:t>
      </w:r>
      <w:r w:rsidRPr="00442744">
        <w:rPr>
          <w:rFonts w:ascii="Arial" w:eastAsia="Calibri" w:hAnsi="Arial" w:cs="Arial"/>
          <w:sz w:val="18"/>
          <w:szCs w:val="18"/>
        </w:rPr>
        <w:tab/>
      </w:r>
      <w:r w:rsidRPr="00442744">
        <w:rPr>
          <w:rFonts w:ascii="Arial" w:eastAsia="Calibri" w:hAnsi="Arial" w:cs="Arial"/>
          <w:sz w:val="18"/>
          <w:szCs w:val="18"/>
        </w:rPr>
        <w:tab/>
      </w:r>
    </w:p>
    <w:p w14:paraId="0DAD53CE"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Karlovac, 25. svibnja 2023. godine</w:t>
      </w:r>
    </w:p>
    <w:p w14:paraId="333BBC5F" w14:textId="77777777" w:rsidR="00442744" w:rsidRPr="006F11FF" w:rsidRDefault="00442744" w:rsidP="00442744">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15B66101" w14:textId="77777777" w:rsidR="00442744" w:rsidRPr="006F11FF"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1F452D99"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10B42AB3" w14:textId="474E3B49" w:rsidR="00442744" w:rsidRDefault="00442744" w:rsidP="00442744">
      <w:pPr>
        <w:spacing w:after="0" w:line="240" w:lineRule="auto"/>
        <w:ind w:left="4395" w:firstLine="561"/>
        <w:jc w:val="center"/>
        <w:rPr>
          <w:rFonts w:ascii="Arial" w:hAnsi="Arial" w:cs="Arial"/>
          <w:sz w:val="18"/>
          <w:szCs w:val="18"/>
        </w:rPr>
      </w:pPr>
    </w:p>
    <w:p w14:paraId="037025C1" w14:textId="77777777" w:rsidR="00442744" w:rsidRPr="006F11FF" w:rsidRDefault="00442744" w:rsidP="00442744">
      <w:pPr>
        <w:spacing w:after="0" w:line="240" w:lineRule="auto"/>
        <w:rPr>
          <w:rFonts w:ascii="Arial" w:hAnsi="Arial" w:cs="Arial"/>
          <w:sz w:val="18"/>
          <w:szCs w:val="18"/>
        </w:rPr>
      </w:pPr>
    </w:p>
    <w:p w14:paraId="6DE7FE43" w14:textId="77777777" w:rsidR="00442744" w:rsidRPr="00442744" w:rsidRDefault="00442744" w:rsidP="00442744">
      <w:pPr>
        <w:spacing w:after="0" w:line="276" w:lineRule="auto"/>
        <w:jc w:val="both"/>
        <w:rPr>
          <w:rFonts w:ascii="Arial" w:eastAsia="Calibri" w:hAnsi="Arial" w:cs="Arial"/>
          <w:bCs/>
          <w:sz w:val="18"/>
          <w:szCs w:val="18"/>
        </w:rPr>
      </w:pPr>
    </w:p>
    <w:p w14:paraId="180366DA" w14:textId="77777777" w:rsidR="00442744" w:rsidRPr="00442744" w:rsidRDefault="00442744" w:rsidP="006F11FF">
      <w:pPr>
        <w:spacing w:after="0" w:line="240" w:lineRule="auto"/>
        <w:rPr>
          <w:rFonts w:ascii="Arial" w:hAnsi="Arial" w:cs="Arial"/>
          <w:b/>
          <w:bCs/>
          <w:sz w:val="18"/>
          <w:szCs w:val="18"/>
        </w:rPr>
      </w:pPr>
    </w:p>
    <w:p w14:paraId="0E6E5D85" w14:textId="77777777" w:rsidR="00442744" w:rsidRDefault="00442744" w:rsidP="006F11FF">
      <w:pPr>
        <w:spacing w:after="0" w:line="240" w:lineRule="auto"/>
        <w:rPr>
          <w:rFonts w:ascii="Arial" w:hAnsi="Arial" w:cs="Arial"/>
          <w:b/>
          <w:bCs/>
          <w:sz w:val="18"/>
          <w:szCs w:val="18"/>
        </w:rPr>
      </w:pPr>
    </w:p>
    <w:p w14:paraId="12E5852A" w14:textId="1A10B7F8" w:rsidR="00442744" w:rsidRP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98.</w:t>
      </w:r>
    </w:p>
    <w:p w14:paraId="2547FE44" w14:textId="77777777" w:rsidR="00442744" w:rsidRDefault="00442744" w:rsidP="006F11FF">
      <w:pPr>
        <w:spacing w:after="0" w:line="240" w:lineRule="auto"/>
        <w:rPr>
          <w:rFonts w:ascii="Arial" w:hAnsi="Arial" w:cs="Arial"/>
          <w:sz w:val="18"/>
          <w:szCs w:val="18"/>
        </w:rPr>
      </w:pPr>
    </w:p>
    <w:p w14:paraId="0DA9B71E" w14:textId="77777777" w:rsidR="00442744" w:rsidRPr="00442744" w:rsidRDefault="00442744" w:rsidP="00442744">
      <w:pPr>
        <w:spacing w:after="0" w:line="240" w:lineRule="auto"/>
        <w:jc w:val="both"/>
        <w:rPr>
          <w:rFonts w:ascii="Arial" w:eastAsia="Calibri" w:hAnsi="Arial" w:cs="Arial"/>
          <w:bCs/>
          <w:sz w:val="18"/>
          <w:szCs w:val="18"/>
        </w:rPr>
      </w:pPr>
    </w:p>
    <w:p w14:paraId="42E2B504" w14:textId="77777777" w:rsidR="00442744" w:rsidRPr="00442744" w:rsidRDefault="00442744" w:rsidP="00442744">
      <w:pPr>
        <w:spacing w:after="0" w:line="240" w:lineRule="auto"/>
        <w:jc w:val="both"/>
        <w:rPr>
          <w:rFonts w:ascii="Arial" w:eastAsia="Calibri" w:hAnsi="Arial" w:cs="Arial"/>
          <w:noProof/>
          <w:sz w:val="18"/>
          <w:szCs w:val="18"/>
        </w:rPr>
      </w:pPr>
      <w:r w:rsidRPr="00442744">
        <w:rPr>
          <w:rFonts w:ascii="Arial" w:eastAsia="Calibri" w:hAnsi="Arial" w:cs="Arial"/>
          <w:noProof/>
          <w:sz w:val="18"/>
          <w:szCs w:val="18"/>
        </w:rPr>
        <w:t>Na temelju članka 75. Zakona o sportu („Narodne novine“ 141/22),  Programa javnih potreba u sportu Grada Karlovca za 2023. godinu (Glasnik Grada Karlovca 20/22), članka 35. Zakona o lokalnoj i područnoj (regionalnoj) samoupravi („Narodne novine“ broj 33/01, 60/01, 129/05, 109/07, 125/08, 36/09, 36/09, 150/11, 144/12, 19/13, 137/15, 123/17, 98/19 i 144/20) i članka 34. i 97. Statuta Grada Karlovca (Glasnik Grada Karlovca broj 9/21 – potpuni tekst, 10/22) Gradsko vijeće Grada Karlovca je na 23. sjednici održanoj dana 25. svibnja 2023. godine donijelo</w:t>
      </w:r>
    </w:p>
    <w:p w14:paraId="0E47405C" w14:textId="77777777" w:rsidR="00442744" w:rsidRPr="00442744" w:rsidRDefault="00442744" w:rsidP="00442744">
      <w:pPr>
        <w:spacing w:after="0" w:line="240" w:lineRule="auto"/>
        <w:jc w:val="center"/>
        <w:rPr>
          <w:rFonts w:ascii="Arial" w:eastAsia="Calibri" w:hAnsi="Arial" w:cs="Arial"/>
          <w:b/>
          <w:noProof/>
          <w:sz w:val="18"/>
          <w:szCs w:val="18"/>
        </w:rPr>
      </w:pPr>
    </w:p>
    <w:p w14:paraId="5E7CBE18" w14:textId="77777777" w:rsidR="00442744" w:rsidRPr="00442744" w:rsidRDefault="00442744" w:rsidP="00442744">
      <w:pPr>
        <w:spacing w:after="0" w:line="240" w:lineRule="auto"/>
        <w:jc w:val="center"/>
        <w:rPr>
          <w:rFonts w:ascii="Arial" w:eastAsia="Calibri" w:hAnsi="Arial" w:cs="Arial"/>
          <w:b/>
          <w:noProof/>
          <w:sz w:val="18"/>
          <w:szCs w:val="18"/>
        </w:rPr>
      </w:pPr>
      <w:r w:rsidRPr="00442744">
        <w:rPr>
          <w:rFonts w:ascii="Arial" w:eastAsia="Calibri" w:hAnsi="Arial" w:cs="Arial"/>
          <w:b/>
          <w:noProof/>
          <w:sz w:val="18"/>
          <w:szCs w:val="18"/>
        </w:rPr>
        <w:t>PRVE IZMJENE I DOPUNE</w:t>
      </w:r>
    </w:p>
    <w:p w14:paraId="72959328" w14:textId="77777777" w:rsidR="00442744" w:rsidRPr="00442744" w:rsidRDefault="00442744" w:rsidP="00442744">
      <w:pPr>
        <w:spacing w:after="0" w:line="240" w:lineRule="auto"/>
        <w:jc w:val="center"/>
        <w:rPr>
          <w:rFonts w:ascii="Arial" w:eastAsia="Calibri" w:hAnsi="Arial" w:cs="Arial"/>
          <w:b/>
          <w:noProof/>
          <w:sz w:val="18"/>
          <w:szCs w:val="18"/>
        </w:rPr>
      </w:pPr>
      <w:r w:rsidRPr="00442744">
        <w:rPr>
          <w:rFonts w:ascii="Arial" w:eastAsia="Calibri" w:hAnsi="Arial" w:cs="Arial"/>
          <w:b/>
          <w:noProof/>
          <w:sz w:val="18"/>
          <w:szCs w:val="18"/>
        </w:rPr>
        <w:t xml:space="preserve">PROGRAMA JAVNIH POTREBA U SPORTU GRADA KARLOVCA </w:t>
      </w:r>
    </w:p>
    <w:p w14:paraId="6F3B49B5" w14:textId="77777777" w:rsidR="00442744" w:rsidRPr="00442744" w:rsidRDefault="00442744" w:rsidP="00442744">
      <w:pPr>
        <w:spacing w:after="0" w:line="240" w:lineRule="auto"/>
        <w:jc w:val="center"/>
        <w:rPr>
          <w:rFonts w:ascii="Arial" w:eastAsia="Calibri" w:hAnsi="Arial" w:cs="Arial"/>
          <w:noProof/>
          <w:sz w:val="18"/>
          <w:szCs w:val="18"/>
        </w:rPr>
      </w:pPr>
      <w:r w:rsidRPr="00442744">
        <w:rPr>
          <w:rFonts w:ascii="Arial" w:eastAsia="Calibri" w:hAnsi="Arial" w:cs="Arial"/>
          <w:b/>
          <w:noProof/>
          <w:sz w:val="18"/>
          <w:szCs w:val="18"/>
        </w:rPr>
        <w:t>ZA 2023. GODINU</w:t>
      </w:r>
    </w:p>
    <w:p w14:paraId="50879F69" w14:textId="77777777" w:rsidR="00442744" w:rsidRPr="00442744" w:rsidRDefault="00442744" w:rsidP="00442744">
      <w:pPr>
        <w:spacing w:after="0" w:line="240" w:lineRule="auto"/>
        <w:jc w:val="center"/>
        <w:rPr>
          <w:rFonts w:ascii="Arial" w:eastAsia="Calibri" w:hAnsi="Arial" w:cs="Arial"/>
          <w:b/>
          <w:bCs/>
          <w:noProof/>
          <w:sz w:val="18"/>
          <w:szCs w:val="18"/>
        </w:rPr>
      </w:pPr>
    </w:p>
    <w:p w14:paraId="7DFB6651" w14:textId="77777777" w:rsidR="00442744" w:rsidRPr="00442744" w:rsidRDefault="00442744" w:rsidP="00442744">
      <w:pPr>
        <w:spacing w:after="0" w:line="240" w:lineRule="auto"/>
        <w:jc w:val="center"/>
        <w:rPr>
          <w:rFonts w:ascii="Arial" w:eastAsia="Calibri" w:hAnsi="Arial" w:cs="Arial"/>
          <w:b/>
          <w:bCs/>
          <w:noProof/>
          <w:sz w:val="18"/>
          <w:szCs w:val="18"/>
        </w:rPr>
      </w:pPr>
      <w:r w:rsidRPr="00442744">
        <w:rPr>
          <w:rFonts w:ascii="Arial" w:eastAsia="Calibri" w:hAnsi="Arial" w:cs="Arial"/>
          <w:b/>
          <w:bCs/>
          <w:noProof/>
          <w:sz w:val="18"/>
          <w:szCs w:val="18"/>
        </w:rPr>
        <w:t>I.</w:t>
      </w:r>
    </w:p>
    <w:p w14:paraId="30913633" w14:textId="77777777" w:rsidR="00442744" w:rsidRPr="00442744" w:rsidRDefault="00442744" w:rsidP="00442744">
      <w:pPr>
        <w:spacing w:after="0" w:line="240" w:lineRule="auto"/>
        <w:jc w:val="both"/>
        <w:rPr>
          <w:rFonts w:ascii="Arial" w:eastAsia="Calibri" w:hAnsi="Arial" w:cs="Arial"/>
          <w:noProof/>
          <w:sz w:val="18"/>
          <w:szCs w:val="18"/>
        </w:rPr>
      </w:pPr>
      <w:bookmarkStart w:id="22" w:name="_Hlk134538009"/>
      <w:r w:rsidRPr="00442744">
        <w:rPr>
          <w:rFonts w:ascii="Arial" w:eastAsia="Calibri" w:hAnsi="Arial" w:cs="Arial"/>
          <w:noProof/>
          <w:sz w:val="18"/>
          <w:szCs w:val="18"/>
        </w:rPr>
        <w:t>U Programu javnih potreba u sportu Grada Karlovca za 2023. godinu (Glasnik Grada Karlovca 20/22) članak II. mijenja se i glasi:</w:t>
      </w:r>
    </w:p>
    <w:bookmarkEnd w:id="22"/>
    <w:p w14:paraId="4DD91745" w14:textId="77777777" w:rsidR="00442744" w:rsidRPr="00442744" w:rsidRDefault="00442744" w:rsidP="00442744">
      <w:pPr>
        <w:spacing w:after="0" w:line="240" w:lineRule="auto"/>
        <w:jc w:val="both"/>
        <w:rPr>
          <w:rFonts w:ascii="Arial" w:eastAsia="Times New Roman" w:hAnsi="Arial" w:cs="Arial"/>
          <w:noProof/>
          <w:sz w:val="18"/>
          <w:szCs w:val="18"/>
        </w:rPr>
      </w:pPr>
      <w:r w:rsidRPr="00442744">
        <w:rPr>
          <w:rFonts w:ascii="Arial" w:eastAsia="Times New Roman" w:hAnsi="Arial" w:cs="Arial"/>
          <w:noProof/>
          <w:sz w:val="18"/>
          <w:szCs w:val="18"/>
        </w:rPr>
        <w:t>Temeljem članka 75. Zakona o sportu (NN 141/22) te sukladno provedbi Strategije razvoja sporta grada Karlovca 2021.- 2028. (dalje u tekstu Strategija) Upravni odjel za društvene djelatnosti na prijedlog Karlovačke športske zajednice izradio je Program javnih potreba u sportu Grada Karlovca za 2023. godinu. Programom su obuhvaćene aktivnosti, poslovi i djelatnosti od značaja za razvoj sporta u gradu Karlovcu.</w:t>
      </w:r>
    </w:p>
    <w:p w14:paraId="1C5E9C9E" w14:textId="77777777" w:rsidR="00442744" w:rsidRPr="00442744" w:rsidRDefault="00442744" w:rsidP="00442744">
      <w:pPr>
        <w:spacing w:after="0" w:line="240" w:lineRule="auto"/>
        <w:jc w:val="center"/>
        <w:rPr>
          <w:rFonts w:ascii="Arial" w:eastAsia="Calibri" w:hAnsi="Arial" w:cs="Arial"/>
          <w:b/>
          <w:bCs/>
          <w:noProof/>
          <w:sz w:val="18"/>
          <w:szCs w:val="18"/>
        </w:rPr>
      </w:pPr>
    </w:p>
    <w:p w14:paraId="7EF12E49" w14:textId="77777777" w:rsidR="00442744" w:rsidRDefault="00442744" w:rsidP="00442744">
      <w:pPr>
        <w:spacing w:after="0" w:line="240" w:lineRule="auto"/>
        <w:jc w:val="center"/>
        <w:rPr>
          <w:rFonts w:ascii="Arial" w:eastAsia="Calibri" w:hAnsi="Arial" w:cs="Arial"/>
          <w:b/>
          <w:bCs/>
          <w:noProof/>
          <w:sz w:val="18"/>
          <w:szCs w:val="18"/>
        </w:rPr>
      </w:pPr>
    </w:p>
    <w:p w14:paraId="74AB181C" w14:textId="0589B3D7" w:rsidR="00442744" w:rsidRPr="00442744" w:rsidRDefault="00442744" w:rsidP="00442744">
      <w:pPr>
        <w:spacing w:after="0" w:line="240" w:lineRule="auto"/>
        <w:jc w:val="center"/>
        <w:rPr>
          <w:rFonts w:ascii="Arial" w:eastAsia="Calibri" w:hAnsi="Arial" w:cs="Arial"/>
          <w:b/>
          <w:bCs/>
          <w:noProof/>
          <w:sz w:val="18"/>
          <w:szCs w:val="18"/>
        </w:rPr>
      </w:pPr>
      <w:r w:rsidRPr="00442744">
        <w:rPr>
          <w:rFonts w:ascii="Arial" w:eastAsia="Calibri" w:hAnsi="Arial" w:cs="Arial"/>
          <w:b/>
          <w:bCs/>
          <w:noProof/>
          <w:sz w:val="18"/>
          <w:szCs w:val="18"/>
        </w:rPr>
        <w:t>II.</w:t>
      </w:r>
    </w:p>
    <w:p w14:paraId="62C8EBA5" w14:textId="77777777" w:rsidR="00442744" w:rsidRPr="00442744" w:rsidRDefault="00442744" w:rsidP="00442744">
      <w:pPr>
        <w:spacing w:after="0" w:line="240" w:lineRule="auto"/>
        <w:jc w:val="both"/>
        <w:rPr>
          <w:rFonts w:ascii="Arial" w:eastAsia="Calibri" w:hAnsi="Arial" w:cs="Arial"/>
          <w:noProof/>
          <w:sz w:val="18"/>
          <w:szCs w:val="18"/>
        </w:rPr>
      </w:pPr>
      <w:r w:rsidRPr="00442744">
        <w:rPr>
          <w:rFonts w:ascii="Arial" w:eastAsia="Calibri" w:hAnsi="Arial" w:cs="Arial"/>
          <w:noProof/>
          <w:sz w:val="18"/>
          <w:szCs w:val="18"/>
        </w:rPr>
        <w:t xml:space="preserve">U Programu javnih potreba u sportu Grada Karlovca za 2023. godinu (Glasnik Grada Karlovca 20/22) članak </w:t>
      </w:r>
      <w:r w:rsidRPr="00442744">
        <w:rPr>
          <w:rFonts w:ascii="Arial" w:eastAsia="Calibri" w:hAnsi="Arial" w:cs="Arial"/>
          <w:b/>
          <w:bCs/>
          <w:noProof/>
          <w:sz w:val="18"/>
          <w:szCs w:val="18"/>
        </w:rPr>
        <w:t xml:space="preserve">III. – </w:t>
      </w:r>
      <w:r w:rsidRPr="00442744">
        <w:rPr>
          <w:rFonts w:ascii="Arial" w:eastAsia="Times New Roman" w:hAnsi="Arial" w:cs="Arial"/>
          <w:b/>
          <w:bCs/>
          <w:noProof/>
          <w:sz w:val="18"/>
          <w:szCs w:val="18"/>
          <w:lang w:eastAsia="hr-HR"/>
        </w:rPr>
        <w:t>PLANIRANA</w:t>
      </w:r>
      <w:r w:rsidRPr="00442744">
        <w:rPr>
          <w:rFonts w:ascii="Arial" w:eastAsia="Times New Roman" w:hAnsi="Arial" w:cs="Arial"/>
          <w:b/>
          <w:noProof/>
          <w:sz w:val="18"/>
          <w:szCs w:val="18"/>
          <w:lang w:eastAsia="hr-HR"/>
        </w:rPr>
        <w:t xml:space="preserve"> SREDSTVA</w:t>
      </w:r>
      <w:r w:rsidRPr="00442744">
        <w:rPr>
          <w:rFonts w:ascii="Arial" w:eastAsia="Calibri" w:hAnsi="Arial" w:cs="Arial"/>
          <w:noProof/>
          <w:sz w:val="18"/>
          <w:szCs w:val="18"/>
        </w:rPr>
        <w:t>, mijenja se i glasi:</w:t>
      </w:r>
    </w:p>
    <w:p w14:paraId="51051459"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U Proračunu Grada Karlovca za 2023. godinu planiran je iznos od 1.493.069,00 eura za Program javnih potreba u sportu koji se raspoređuje na sljedeći način:</w:t>
      </w:r>
    </w:p>
    <w:p w14:paraId="4AEA7A64" w14:textId="77777777" w:rsidR="00442744" w:rsidRPr="00442744" w:rsidRDefault="00442744" w:rsidP="00442744">
      <w:pPr>
        <w:spacing w:after="0" w:line="240" w:lineRule="auto"/>
        <w:rPr>
          <w:rFonts w:ascii="Arial" w:eastAsia="Times New Roman" w:hAnsi="Arial" w:cs="Arial"/>
          <w:noProo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701"/>
        <w:gridCol w:w="1843"/>
      </w:tblGrid>
      <w:tr w:rsidR="00442744" w:rsidRPr="00442744" w14:paraId="0020AE40" w14:textId="77777777" w:rsidTr="00442744">
        <w:trPr>
          <w:trHeight w:val="221"/>
        </w:trPr>
        <w:tc>
          <w:tcPr>
            <w:tcW w:w="5382" w:type="dxa"/>
            <w:shd w:val="clear" w:color="auto" w:fill="auto"/>
          </w:tcPr>
          <w:p w14:paraId="206622ED" w14:textId="77777777" w:rsidR="00442744" w:rsidRPr="00442744" w:rsidRDefault="00442744" w:rsidP="00442744">
            <w:pPr>
              <w:spacing w:after="0" w:line="240" w:lineRule="auto"/>
              <w:rPr>
                <w:rFonts w:ascii="Arial" w:eastAsia="Times New Roman" w:hAnsi="Arial" w:cs="Arial"/>
                <w:b/>
                <w:noProof/>
                <w:sz w:val="18"/>
                <w:szCs w:val="18"/>
              </w:rPr>
            </w:pPr>
          </w:p>
        </w:tc>
        <w:tc>
          <w:tcPr>
            <w:tcW w:w="1701" w:type="dxa"/>
            <w:vAlign w:val="bottom"/>
          </w:tcPr>
          <w:p w14:paraId="09569459"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PLAN</w:t>
            </w:r>
          </w:p>
        </w:tc>
        <w:tc>
          <w:tcPr>
            <w:tcW w:w="1843" w:type="dxa"/>
            <w:vAlign w:val="bottom"/>
          </w:tcPr>
          <w:p w14:paraId="5985E14A"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NOVI PLAN</w:t>
            </w:r>
          </w:p>
        </w:tc>
      </w:tr>
      <w:tr w:rsidR="00442744" w:rsidRPr="00442744" w14:paraId="369BCF7E" w14:textId="77777777" w:rsidTr="00564F4C">
        <w:tc>
          <w:tcPr>
            <w:tcW w:w="5382" w:type="dxa"/>
            <w:shd w:val="clear" w:color="auto" w:fill="auto"/>
          </w:tcPr>
          <w:p w14:paraId="00C982FA" w14:textId="77777777" w:rsidR="00442744" w:rsidRPr="00442744" w:rsidRDefault="00442744" w:rsidP="00442744">
            <w:pPr>
              <w:numPr>
                <w:ilvl w:val="0"/>
                <w:numId w:val="8"/>
              </w:num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PRIHODI</w:t>
            </w:r>
          </w:p>
          <w:p w14:paraId="4DB26D5D" w14:textId="77777777" w:rsidR="00442744" w:rsidRPr="00442744" w:rsidRDefault="00442744" w:rsidP="00442744">
            <w:pPr>
              <w:spacing w:after="0" w:line="240" w:lineRule="auto"/>
              <w:ind w:left="720"/>
              <w:rPr>
                <w:rFonts w:ascii="Arial" w:eastAsia="Times New Roman" w:hAnsi="Arial" w:cs="Arial"/>
                <w:b/>
                <w:noProof/>
                <w:sz w:val="18"/>
                <w:szCs w:val="18"/>
              </w:rPr>
            </w:pPr>
            <w:r w:rsidRPr="00442744">
              <w:rPr>
                <w:rFonts w:ascii="Arial" w:eastAsia="Times New Roman" w:hAnsi="Arial" w:cs="Arial"/>
                <w:b/>
                <w:noProof/>
                <w:sz w:val="18"/>
                <w:szCs w:val="18"/>
              </w:rPr>
              <w:t>SREDSTVA PRORAČUNA GRADA KARLOVCA</w:t>
            </w:r>
          </w:p>
        </w:tc>
        <w:tc>
          <w:tcPr>
            <w:tcW w:w="1701" w:type="dxa"/>
            <w:vAlign w:val="bottom"/>
          </w:tcPr>
          <w:p w14:paraId="511A6801" w14:textId="77777777" w:rsidR="00442744" w:rsidRPr="00442744" w:rsidRDefault="00442744" w:rsidP="00442744">
            <w:pPr>
              <w:spacing w:after="0" w:line="240" w:lineRule="auto"/>
              <w:jc w:val="right"/>
              <w:rPr>
                <w:rFonts w:ascii="Arial" w:eastAsia="Times New Roman" w:hAnsi="Arial" w:cs="Arial"/>
                <w:b/>
                <w:noProof/>
                <w:sz w:val="18"/>
                <w:szCs w:val="18"/>
              </w:rPr>
            </w:pPr>
          </w:p>
          <w:p w14:paraId="7D14DE01"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1.380.981,00</w:t>
            </w:r>
          </w:p>
        </w:tc>
        <w:tc>
          <w:tcPr>
            <w:tcW w:w="1843" w:type="dxa"/>
            <w:vAlign w:val="bottom"/>
          </w:tcPr>
          <w:p w14:paraId="2495BEEE" w14:textId="77777777" w:rsidR="00442744" w:rsidRPr="00442744" w:rsidRDefault="00442744" w:rsidP="00442744">
            <w:pPr>
              <w:spacing w:after="0" w:line="240" w:lineRule="auto"/>
              <w:jc w:val="right"/>
              <w:rPr>
                <w:rFonts w:ascii="Arial" w:eastAsia="Times New Roman" w:hAnsi="Arial" w:cs="Arial"/>
                <w:b/>
                <w:noProof/>
                <w:sz w:val="18"/>
                <w:szCs w:val="18"/>
              </w:rPr>
            </w:pPr>
          </w:p>
          <w:p w14:paraId="1FCA7FF6"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1.493.069,00</w:t>
            </w:r>
          </w:p>
        </w:tc>
      </w:tr>
      <w:tr w:rsidR="00442744" w:rsidRPr="00442744" w14:paraId="7B481155" w14:textId="77777777" w:rsidTr="00564F4C">
        <w:tc>
          <w:tcPr>
            <w:tcW w:w="5382" w:type="dxa"/>
            <w:shd w:val="clear" w:color="auto" w:fill="auto"/>
          </w:tcPr>
          <w:p w14:paraId="1273E76C" w14:textId="77777777" w:rsidR="00442744" w:rsidRPr="00442744" w:rsidRDefault="00442744" w:rsidP="00442744">
            <w:pPr>
              <w:numPr>
                <w:ilvl w:val="0"/>
                <w:numId w:val="8"/>
              </w:num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RASHODI</w:t>
            </w:r>
          </w:p>
          <w:p w14:paraId="0381DB20"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JAVNE POTREBE U SPORTU GRADA KARLOVCA</w:t>
            </w:r>
          </w:p>
        </w:tc>
        <w:tc>
          <w:tcPr>
            <w:tcW w:w="1701" w:type="dxa"/>
            <w:vAlign w:val="bottom"/>
          </w:tcPr>
          <w:p w14:paraId="27C019A4" w14:textId="77777777" w:rsidR="00442744" w:rsidRPr="00442744" w:rsidRDefault="00442744" w:rsidP="00442744">
            <w:pPr>
              <w:spacing w:after="0" w:line="240" w:lineRule="auto"/>
              <w:jc w:val="right"/>
              <w:rPr>
                <w:rFonts w:ascii="Arial" w:eastAsia="Times New Roman" w:hAnsi="Arial" w:cs="Arial"/>
                <w:b/>
                <w:noProof/>
                <w:sz w:val="18"/>
                <w:szCs w:val="18"/>
              </w:rPr>
            </w:pPr>
          </w:p>
          <w:p w14:paraId="0FA47934"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1.380.981,00</w:t>
            </w:r>
          </w:p>
        </w:tc>
        <w:tc>
          <w:tcPr>
            <w:tcW w:w="1843" w:type="dxa"/>
            <w:vAlign w:val="bottom"/>
          </w:tcPr>
          <w:p w14:paraId="33CA8473"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1.493.069,00</w:t>
            </w:r>
          </w:p>
        </w:tc>
      </w:tr>
      <w:tr w:rsidR="00442744" w:rsidRPr="00442744" w14:paraId="30BC7FF4" w14:textId="77777777" w:rsidTr="00442744">
        <w:tc>
          <w:tcPr>
            <w:tcW w:w="5382" w:type="dxa"/>
            <w:shd w:val="clear" w:color="auto" w:fill="EEECE1"/>
          </w:tcPr>
          <w:p w14:paraId="16CDD6C1"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1. TEKUĆE DONACIJE U NOVCU - SPORTSKE UDRUGE ČLANICE KARLOVAČKE ŠPORTSKE ZAJEDNICE</w:t>
            </w:r>
          </w:p>
        </w:tc>
        <w:tc>
          <w:tcPr>
            <w:tcW w:w="1701" w:type="dxa"/>
            <w:shd w:val="clear" w:color="auto" w:fill="EEECE1"/>
            <w:vAlign w:val="bottom"/>
          </w:tcPr>
          <w:p w14:paraId="71B45ABD" w14:textId="77777777" w:rsidR="00442744" w:rsidRPr="00442744" w:rsidRDefault="00442744" w:rsidP="00442744">
            <w:pPr>
              <w:spacing w:after="0" w:line="240" w:lineRule="auto"/>
              <w:jc w:val="right"/>
              <w:rPr>
                <w:rFonts w:ascii="Arial" w:eastAsia="Times New Roman" w:hAnsi="Arial" w:cs="Arial"/>
                <w:b/>
                <w:noProof/>
                <w:sz w:val="18"/>
                <w:szCs w:val="18"/>
              </w:rPr>
            </w:pPr>
          </w:p>
          <w:p w14:paraId="2F0A0071"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490.000,00</w:t>
            </w:r>
          </w:p>
        </w:tc>
        <w:tc>
          <w:tcPr>
            <w:tcW w:w="1843" w:type="dxa"/>
            <w:shd w:val="clear" w:color="auto" w:fill="EEECE1"/>
            <w:vAlign w:val="bottom"/>
          </w:tcPr>
          <w:p w14:paraId="2DBFCB97" w14:textId="77777777" w:rsidR="00442744" w:rsidRPr="00442744" w:rsidRDefault="00442744" w:rsidP="00442744">
            <w:pPr>
              <w:spacing w:after="0" w:line="240" w:lineRule="auto"/>
              <w:jc w:val="right"/>
              <w:rPr>
                <w:rFonts w:ascii="Arial" w:eastAsia="Times New Roman" w:hAnsi="Arial" w:cs="Arial"/>
                <w:b/>
                <w:noProof/>
                <w:sz w:val="18"/>
                <w:szCs w:val="18"/>
              </w:rPr>
            </w:pPr>
          </w:p>
          <w:p w14:paraId="31F21FD8"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528.088,00</w:t>
            </w:r>
          </w:p>
        </w:tc>
      </w:tr>
      <w:tr w:rsidR="00442744" w:rsidRPr="00442744" w14:paraId="5425EC12" w14:textId="77777777" w:rsidTr="00564F4C">
        <w:tc>
          <w:tcPr>
            <w:tcW w:w="5382" w:type="dxa"/>
            <w:shd w:val="clear" w:color="auto" w:fill="auto"/>
          </w:tcPr>
          <w:p w14:paraId="4A858F5A"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1.1. Tekuće donacije sportskim udrugama članicama KŠZ-a:</w:t>
            </w:r>
          </w:p>
        </w:tc>
        <w:tc>
          <w:tcPr>
            <w:tcW w:w="1701" w:type="dxa"/>
            <w:vAlign w:val="bottom"/>
          </w:tcPr>
          <w:p w14:paraId="00D95620"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410.000,00</w:t>
            </w:r>
          </w:p>
        </w:tc>
        <w:tc>
          <w:tcPr>
            <w:tcW w:w="1843" w:type="dxa"/>
            <w:vAlign w:val="bottom"/>
          </w:tcPr>
          <w:p w14:paraId="2CC9C8B7"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410.000,00</w:t>
            </w:r>
          </w:p>
        </w:tc>
      </w:tr>
      <w:tr w:rsidR="00442744" w:rsidRPr="00442744" w14:paraId="75B482C0" w14:textId="77777777" w:rsidTr="00564F4C">
        <w:tc>
          <w:tcPr>
            <w:tcW w:w="5382" w:type="dxa"/>
            <w:shd w:val="clear" w:color="auto" w:fill="auto"/>
          </w:tcPr>
          <w:p w14:paraId="4DDE60D7" w14:textId="77777777" w:rsidR="00442744" w:rsidRPr="00442744" w:rsidRDefault="00442744" w:rsidP="00442744">
            <w:pPr>
              <w:spacing w:after="0" w:line="240" w:lineRule="auto"/>
              <w:rPr>
                <w:rFonts w:ascii="Arial" w:eastAsia="Times New Roman" w:hAnsi="Arial" w:cs="Arial"/>
                <w:noProof/>
                <w:sz w:val="18"/>
                <w:szCs w:val="18"/>
              </w:rPr>
            </w:pPr>
            <w:bookmarkStart w:id="23" w:name="_Hlk89430202"/>
            <w:r w:rsidRPr="00442744">
              <w:rPr>
                <w:rFonts w:ascii="Arial" w:eastAsia="Times New Roman" w:hAnsi="Arial" w:cs="Arial"/>
                <w:noProof/>
                <w:sz w:val="18"/>
                <w:szCs w:val="18"/>
              </w:rPr>
              <w:t xml:space="preserve">          1.1.1. Osnovne ekipne sportske udruge</w:t>
            </w:r>
          </w:p>
        </w:tc>
        <w:tc>
          <w:tcPr>
            <w:tcW w:w="1701" w:type="dxa"/>
            <w:vAlign w:val="bottom"/>
          </w:tcPr>
          <w:p w14:paraId="673608A5"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178.000,00</w:t>
            </w:r>
          </w:p>
        </w:tc>
        <w:tc>
          <w:tcPr>
            <w:tcW w:w="1843" w:type="dxa"/>
            <w:vAlign w:val="bottom"/>
          </w:tcPr>
          <w:p w14:paraId="1EF69B67"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178.000,00</w:t>
            </w:r>
          </w:p>
        </w:tc>
      </w:tr>
      <w:tr w:rsidR="00442744" w:rsidRPr="00442744" w14:paraId="3B3C2192" w14:textId="77777777" w:rsidTr="00564F4C">
        <w:tc>
          <w:tcPr>
            <w:tcW w:w="5382" w:type="dxa"/>
            <w:shd w:val="clear" w:color="auto" w:fill="auto"/>
          </w:tcPr>
          <w:p w14:paraId="2908F2C4"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1.1.2. Ekipne sportske udruge nositelji kvalitete</w:t>
            </w:r>
          </w:p>
        </w:tc>
        <w:tc>
          <w:tcPr>
            <w:tcW w:w="1701" w:type="dxa"/>
            <w:vAlign w:val="bottom"/>
          </w:tcPr>
          <w:p w14:paraId="57561C26"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40.000,00</w:t>
            </w:r>
          </w:p>
        </w:tc>
        <w:tc>
          <w:tcPr>
            <w:tcW w:w="1843" w:type="dxa"/>
            <w:vAlign w:val="bottom"/>
          </w:tcPr>
          <w:p w14:paraId="1D82BA91"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40.000,00</w:t>
            </w:r>
          </w:p>
        </w:tc>
      </w:tr>
      <w:tr w:rsidR="00442744" w:rsidRPr="00442744" w14:paraId="6CF7561B" w14:textId="77777777" w:rsidTr="00564F4C">
        <w:tc>
          <w:tcPr>
            <w:tcW w:w="5382" w:type="dxa"/>
            <w:shd w:val="clear" w:color="auto" w:fill="auto"/>
          </w:tcPr>
          <w:p w14:paraId="0CE0B02A"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1.1.3. Individualne sportske udruge nositelji kvalitete</w:t>
            </w:r>
          </w:p>
        </w:tc>
        <w:tc>
          <w:tcPr>
            <w:tcW w:w="1701" w:type="dxa"/>
            <w:vAlign w:val="bottom"/>
          </w:tcPr>
          <w:p w14:paraId="22D2F1BC"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145.000,00</w:t>
            </w:r>
          </w:p>
        </w:tc>
        <w:tc>
          <w:tcPr>
            <w:tcW w:w="1843" w:type="dxa"/>
            <w:vAlign w:val="bottom"/>
          </w:tcPr>
          <w:p w14:paraId="11906ECD"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145.000,00</w:t>
            </w:r>
          </w:p>
        </w:tc>
      </w:tr>
      <w:bookmarkEnd w:id="23"/>
      <w:tr w:rsidR="00442744" w:rsidRPr="00442744" w14:paraId="074F1EC9" w14:textId="77777777" w:rsidTr="00564F4C">
        <w:tc>
          <w:tcPr>
            <w:tcW w:w="5382" w:type="dxa"/>
            <w:shd w:val="clear" w:color="auto" w:fill="auto"/>
          </w:tcPr>
          <w:p w14:paraId="67AF4D61"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1.1.4. Programski fond</w:t>
            </w:r>
          </w:p>
        </w:tc>
        <w:tc>
          <w:tcPr>
            <w:tcW w:w="1701" w:type="dxa"/>
            <w:vAlign w:val="center"/>
          </w:tcPr>
          <w:p w14:paraId="4B3880F1"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47.000,00</w:t>
            </w:r>
          </w:p>
        </w:tc>
        <w:tc>
          <w:tcPr>
            <w:tcW w:w="1843" w:type="dxa"/>
            <w:vAlign w:val="center"/>
          </w:tcPr>
          <w:p w14:paraId="51B77D4F"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47.000,00</w:t>
            </w:r>
          </w:p>
        </w:tc>
      </w:tr>
      <w:tr w:rsidR="00442744" w:rsidRPr="00442744" w14:paraId="21699DA8" w14:textId="77777777" w:rsidTr="00564F4C">
        <w:tc>
          <w:tcPr>
            <w:tcW w:w="5382" w:type="dxa"/>
            <w:shd w:val="clear" w:color="auto" w:fill="auto"/>
          </w:tcPr>
          <w:p w14:paraId="015CCBC2"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1.2. Režijski troškovi</w:t>
            </w:r>
          </w:p>
        </w:tc>
        <w:tc>
          <w:tcPr>
            <w:tcW w:w="1701" w:type="dxa"/>
            <w:vAlign w:val="center"/>
          </w:tcPr>
          <w:p w14:paraId="60017092"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33.000,00</w:t>
            </w:r>
          </w:p>
        </w:tc>
        <w:tc>
          <w:tcPr>
            <w:tcW w:w="1843" w:type="dxa"/>
            <w:vAlign w:val="center"/>
          </w:tcPr>
          <w:p w14:paraId="3248797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33.000,00</w:t>
            </w:r>
          </w:p>
        </w:tc>
      </w:tr>
      <w:tr w:rsidR="00442744" w:rsidRPr="00442744" w14:paraId="7AD7D197" w14:textId="77777777" w:rsidTr="00564F4C">
        <w:tc>
          <w:tcPr>
            <w:tcW w:w="5382" w:type="dxa"/>
            <w:shd w:val="clear" w:color="auto" w:fill="auto"/>
          </w:tcPr>
          <w:p w14:paraId="6BD2096D"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1.3. Sufinanciranje sportskih manifestacija</w:t>
            </w:r>
          </w:p>
        </w:tc>
        <w:tc>
          <w:tcPr>
            <w:tcW w:w="1701" w:type="dxa"/>
            <w:vAlign w:val="center"/>
          </w:tcPr>
          <w:p w14:paraId="73C07AC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13.000,00</w:t>
            </w:r>
          </w:p>
        </w:tc>
        <w:tc>
          <w:tcPr>
            <w:tcW w:w="1843" w:type="dxa"/>
            <w:vAlign w:val="center"/>
          </w:tcPr>
          <w:p w14:paraId="3A34135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24.000,00</w:t>
            </w:r>
          </w:p>
        </w:tc>
      </w:tr>
      <w:tr w:rsidR="00442744" w:rsidRPr="00442744" w14:paraId="577ADF9C" w14:textId="77777777" w:rsidTr="00564F4C">
        <w:trPr>
          <w:trHeight w:val="314"/>
        </w:trPr>
        <w:tc>
          <w:tcPr>
            <w:tcW w:w="5382" w:type="dxa"/>
            <w:shd w:val="clear" w:color="auto" w:fill="auto"/>
          </w:tcPr>
          <w:p w14:paraId="449082E5"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1.4. Neraspoređena sredstva</w:t>
            </w:r>
          </w:p>
        </w:tc>
        <w:tc>
          <w:tcPr>
            <w:tcW w:w="1701" w:type="dxa"/>
            <w:vAlign w:val="center"/>
          </w:tcPr>
          <w:p w14:paraId="76FA5A8A"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13.000,00</w:t>
            </w:r>
          </w:p>
        </w:tc>
        <w:tc>
          <w:tcPr>
            <w:tcW w:w="1843" w:type="dxa"/>
            <w:vAlign w:val="center"/>
          </w:tcPr>
          <w:p w14:paraId="7D7047A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16.088,00</w:t>
            </w:r>
          </w:p>
        </w:tc>
      </w:tr>
      <w:tr w:rsidR="00442744" w:rsidRPr="00442744" w14:paraId="5ABA4F58" w14:textId="77777777" w:rsidTr="00564F4C">
        <w:tc>
          <w:tcPr>
            <w:tcW w:w="5382" w:type="dxa"/>
            <w:shd w:val="clear" w:color="auto" w:fill="auto"/>
          </w:tcPr>
          <w:p w14:paraId="1FE15830"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1.5. Sufinanciranje troškova prijevoza</w:t>
            </w:r>
          </w:p>
        </w:tc>
        <w:tc>
          <w:tcPr>
            <w:tcW w:w="1701" w:type="dxa"/>
            <w:vAlign w:val="center"/>
          </w:tcPr>
          <w:p w14:paraId="2300EE39"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21.000,00</w:t>
            </w:r>
          </w:p>
        </w:tc>
        <w:tc>
          <w:tcPr>
            <w:tcW w:w="1843" w:type="dxa"/>
            <w:vAlign w:val="center"/>
          </w:tcPr>
          <w:p w14:paraId="75BFD0CD"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45.000,00</w:t>
            </w:r>
          </w:p>
        </w:tc>
      </w:tr>
      <w:tr w:rsidR="00442744" w:rsidRPr="00442744" w14:paraId="4B287EE3" w14:textId="77777777" w:rsidTr="00442744">
        <w:tc>
          <w:tcPr>
            <w:tcW w:w="5382" w:type="dxa"/>
            <w:shd w:val="clear" w:color="auto" w:fill="EEECE1"/>
          </w:tcPr>
          <w:p w14:paraId="3882BB03"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2. PROVOĐENJE DIJELA PROGRAMA SPORTSKE KULTURE UČENIKA</w:t>
            </w:r>
          </w:p>
        </w:tc>
        <w:tc>
          <w:tcPr>
            <w:tcW w:w="1701" w:type="dxa"/>
            <w:shd w:val="clear" w:color="auto" w:fill="EEECE1"/>
            <w:vAlign w:val="center"/>
          </w:tcPr>
          <w:p w14:paraId="0A4D25FA" w14:textId="77777777" w:rsidR="00442744" w:rsidRPr="00442744" w:rsidRDefault="00442744" w:rsidP="00442744">
            <w:pPr>
              <w:spacing w:after="0" w:line="240" w:lineRule="auto"/>
              <w:jc w:val="right"/>
              <w:rPr>
                <w:rFonts w:ascii="Arial" w:eastAsia="Times New Roman" w:hAnsi="Arial" w:cs="Arial"/>
                <w:b/>
                <w:noProof/>
                <w:sz w:val="18"/>
                <w:szCs w:val="18"/>
              </w:rPr>
            </w:pPr>
          </w:p>
          <w:p w14:paraId="4CB6B106"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10.618,00</w:t>
            </w:r>
          </w:p>
        </w:tc>
        <w:tc>
          <w:tcPr>
            <w:tcW w:w="1843" w:type="dxa"/>
            <w:shd w:val="clear" w:color="auto" w:fill="EEECE1"/>
            <w:vAlign w:val="center"/>
          </w:tcPr>
          <w:p w14:paraId="17B21EC8" w14:textId="77777777" w:rsidR="00442744" w:rsidRPr="00442744" w:rsidRDefault="00442744" w:rsidP="00442744">
            <w:pPr>
              <w:spacing w:after="0" w:line="240" w:lineRule="auto"/>
              <w:jc w:val="right"/>
              <w:rPr>
                <w:rFonts w:ascii="Arial" w:eastAsia="Times New Roman" w:hAnsi="Arial" w:cs="Arial"/>
                <w:b/>
                <w:noProof/>
                <w:sz w:val="18"/>
                <w:szCs w:val="18"/>
              </w:rPr>
            </w:pPr>
          </w:p>
          <w:p w14:paraId="27538BD7"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10.618,00</w:t>
            </w:r>
          </w:p>
        </w:tc>
      </w:tr>
      <w:tr w:rsidR="00442744" w:rsidRPr="00442744" w14:paraId="58994257" w14:textId="77777777" w:rsidTr="00564F4C">
        <w:tc>
          <w:tcPr>
            <w:tcW w:w="5382" w:type="dxa"/>
            <w:shd w:val="clear" w:color="auto" w:fill="auto"/>
          </w:tcPr>
          <w:p w14:paraId="6B98A4C0"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2.1. Programske aktivnosti</w:t>
            </w:r>
          </w:p>
        </w:tc>
        <w:tc>
          <w:tcPr>
            <w:tcW w:w="1701" w:type="dxa"/>
            <w:vAlign w:val="center"/>
          </w:tcPr>
          <w:p w14:paraId="59F5553B"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10.618,00</w:t>
            </w:r>
          </w:p>
        </w:tc>
        <w:tc>
          <w:tcPr>
            <w:tcW w:w="1843" w:type="dxa"/>
            <w:vAlign w:val="center"/>
          </w:tcPr>
          <w:p w14:paraId="33D39F76"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10.618,00</w:t>
            </w:r>
          </w:p>
        </w:tc>
      </w:tr>
      <w:tr w:rsidR="00442744" w:rsidRPr="00442744" w14:paraId="2F87C758" w14:textId="77777777" w:rsidTr="00442744">
        <w:tc>
          <w:tcPr>
            <w:tcW w:w="5382" w:type="dxa"/>
            <w:shd w:val="clear" w:color="auto" w:fill="EEECE1"/>
          </w:tcPr>
          <w:p w14:paraId="0A92E098"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3. TEKUĆE DONACIJE U NOVCU - ZA DJELATNOST KŠZ</w:t>
            </w:r>
          </w:p>
        </w:tc>
        <w:tc>
          <w:tcPr>
            <w:tcW w:w="1701" w:type="dxa"/>
            <w:shd w:val="clear" w:color="auto" w:fill="EEECE1"/>
            <w:vAlign w:val="center"/>
          </w:tcPr>
          <w:p w14:paraId="3FBEEAA8"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b/>
                <w:noProof/>
                <w:sz w:val="18"/>
                <w:szCs w:val="18"/>
              </w:rPr>
              <w:t>391.665,00</w:t>
            </w:r>
          </w:p>
        </w:tc>
        <w:tc>
          <w:tcPr>
            <w:tcW w:w="1843" w:type="dxa"/>
            <w:shd w:val="clear" w:color="auto" w:fill="EEECE1"/>
            <w:vAlign w:val="center"/>
          </w:tcPr>
          <w:p w14:paraId="1A3CF4CB" w14:textId="77777777" w:rsidR="00442744" w:rsidRPr="00442744" w:rsidRDefault="00442744" w:rsidP="00442744">
            <w:pPr>
              <w:spacing w:after="0" w:line="240" w:lineRule="auto"/>
              <w:jc w:val="right"/>
              <w:rPr>
                <w:rFonts w:ascii="Arial" w:eastAsia="Times New Roman" w:hAnsi="Arial" w:cs="Arial"/>
                <w:b/>
                <w:bCs/>
                <w:noProof/>
                <w:sz w:val="18"/>
                <w:szCs w:val="18"/>
              </w:rPr>
            </w:pPr>
            <w:r w:rsidRPr="00442744">
              <w:rPr>
                <w:rFonts w:ascii="Arial" w:eastAsia="Times New Roman" w:hAnsi="Arial" w:cs="Arial"/>
                <w:b/>
                <w:noProof/>
                <w:sz w:val="18"/>
                <w:szCs w:val="18"/>
              </w:rPr>
              <w:t>465.665,00</w:t>
            </w:r>
          </w:p>
        </w:tc>
      </w:tr>
      <w:tr w:rsidR="00442744" w:rsidRPr="00442744" w14:paraId="55E4E487" w14:textId="77777777" w:rsidTr="00564F4C">
        <w:tc>
          <w:tcPr>
            <w:tcW w:w="5382" w:type="dxa"/>
            <w:shd w:val="clear" w:color="auto" w:fill="auto"/>
          </w:tcPr>
          <w:p w14:paraId="06F74C45"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3.1. Plaće za redoviti rad</w:t>
            </w:r>
          </w:p>
        </w:tc>
        <w:tc>
          <w:tcPr>
            <w:tcW w:w="1701" w:type="dxa"/>
            <w:vAlign w:val="center"/>
          </w:tcPr>
          <w:p w14:paraId="5835A99D"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336.851,00</w:t>
            </w:r>
          </w:p>
        </w:tc>
        <w:tc>
          <w:tcPr>
            <w:tcW w:w="1843" w:type="dxa"/>
            <w:vAlign w:val="center"/>
          </w:tcPr>
          <w:p w14:paraId="1DB8CED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408.677,00</w:t>
            </w:r>
          </w:p>
        </w:tc>
      </w:tr>
      <w:tr w:rsidR="00442744" w:rsidRPr="00442744" w14:paraId="60EB0227" w14:textId="77777777" w:rsidTr="00564F4C">
        <w:tc>
          <w:tcPr>
            <w:tcW w:w="5382" w:type="dxa"/>
            <w:shd w:val="clear" w:color="auto" w:fill="auto"/>
          </w:tcPr>
          <w:p w14:paraId="491FECA1"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3.1.1. Zaposlenici Karlovačke športske zajednice-stručna služba</w:t>
            </w:r>
          </w:p>
        </w:tc>
        <w:tc>
          <w:tcPr>
            <w:tcW w:w="1701" w:type="dxa"/>
            <w:vAlign w:val="center"/>
          </w:tcPr>
          <w:p w14:paraId="68C5B14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78.440,00</w:t>
            </w:r>
          </w:p>
        </w:tc>
        <w:tc>
          <w:tcPr>
            <w:tcW w:w="1843" w:type="dxa"/>
            <w:vAlign w:val="center"/>
          </w:tcPr>
          <w:p w14:paraId="032FEEDB"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96.322,00</w:t>
            </w:r>
          </w:p>
        </w:tc>
      </w:tr>
      <w:tr w:rsidR="00442744" w:rsidRPr="00442744" w14:paraId="3CECC889" w14:textId="77777777" w:rsidTr="00564F4C">
        <w:tc>
          <w:tcPr>
            <w:tcW w:w="5382" w:type="dxa"/>
            <w:shd w:val="clear" w:color="auto" w:fill="auto"/>
          </w:tcPr>
          <w:p w14:paraId="32BE6DA9"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3.1.2. Zaposlenici-profesionalni treneri</w:t>
            </w:r>
          </w:p>
        </w:tc>
        <w:tc>
          <w:tcPr>
            <w:tcW w:w="1701" w:type="dxa"/>
            <w:vAlign w:val="center"/>
          </w:tcPr>
          <w:p w14:paraId="4E81AE8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218.860,00</w:t>
            </w:r>
          </w:p>
        </w:tc>
        <w:tc>
          <w:tcPr>
            <w:tcW w:w="1843" w:type="dxa"/>
            <w:vAlign w:val="center"/>
          </w:tcPr>
          <w:p w14:paraId="60126656"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253.041,00</w:t>
            </w:r>
          </w:p>
        </w:tc>
      </w:tr>
      <w:tr w:rsidR="00442744" w:rsidRPr="00442744" w14:paraId="271EF34C" w14:textId="77777777" w:rsidTr="00564F4C">
        <w:tc>
          <w:tcPr>
            <w:tcW w:w="5382" w:type="dxa"/>
            <w:shd w:val="clear" w:color="auto" w:fill="auto"/>
          </w:tcPr>
          <w:p w14:paraId="62D5FAB2"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3.1.3. Treneri </w:t>
            </w:r>
          </w:p>
        </w:tc>
        <w:tc>
          <w:tcPr>
            <w:tcW w:w="1701" w:type="dxa"/>
            <w:vAlign w:val="center"/>
          </w:tcPr>
          <w:p w14:paraId="45FF7114"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39.551,00</w:t>
            </w:r>
          </w:p>
        </w:tc>
        <w:tc>
          <w:tcPr>
            <w:tcW w:w="1843" w:type="dxa"/>
            <w:vAlign w:val="center"/>
          </w:tcPr>
          <w:p w14:paraId="73A1F41D"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59.314,00</w:t>
            </w:r>
          </w:p>
        </w:tc>
      </w:tr>
      <w:tr w:rsidR="00442744" w:rsidRPr="00442744" w14:paraId="7692FFB4" w14:textId="77777777" w:rsidTr="00564F4C">
        <w:tc>
          <w:tcPr>
            <w:tcW w:w="5382" w:type="dxa"/>
            <w:shd w:val="clear" w:color="auto" w:fill="auto"/>
          </w:tcPr>
          <w:p w14:paraId="696880B3"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3.2. Materijalni i režijski troškovi</w:t>
            </w:r>
          </w:p>
        </w:tc>
        <w:tc>
          <w:tcPr>
            <w:tcW w:w="1701" w:type="dxa"/>
            <w:vAlign w:val="center"/>
          </w:tcPr>
          <w:p w14:paraId="691E47EA"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54.814,00</w:t>
            </w:r>
          </w:p>
        </w:tc>
        <w:tc>
          <w:tcPr>
            <w:tcW w:w="1843" w:type="dxa"/>
            <w:vAlign w:val="center"/>
          </w:tcPr>
          <w:p w14:paraId="49B9C3A2"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56.988,00</w:t>
            </w:r>
          </w:p>
        </w:tc>
      </w:tr>
      <w:tr w:rsidR="00442744" w:rsidRPr="00442744" w14:paraId="2A1939F6" w14:textId="77777777" w:rsidTr="00564F4C">
        <w:tc>
          <w:tcPr>
            <w:tcW w:w="5382" w:type="dxa"/>
            <w:shd w:val="clear" w:color="auto" w:fill="auto"/>
          </w:tcPr>
          <w:p w14:paraId="0068A524"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3.2.1. Naknada troškova zaposlenima za prijevoz-stručna služba</w:t>
            </w:r>
          </w:p>
        </w:tc>
        <w:tc>
          <w:tcPr>
            <w:tcW w:w="1701" w:type="dxa"/>
            <w:vAlign w:val="center"/>
          </w:tcPr>
          <w:p w14:paraId="4993F639"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4.712,00</w:t>
            </w:r>
          </w:p>
        </w:tc>
        <w:tc>
          <w:tcPr>
            <w:tcW w:w="1843" w:type="dxa"/>
            <w:vAlign w:val="center"/>
          </w:tcPr>
          <w:p w14:paraId="4C59BFA0"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4.912,00</w:t>
            </w:r>
          </w:p>
        </w:tc>
      </w:tr>
      <w:tr w:rsidR="00442744" w:rsidRPr="00442744" w14:paraId="62831C8B" w14:textId="77777777" w:rsidTr="00564F4C">
        <w:tc>
          <w:tcPr>
            <w:tcW w:w="5382" w:type="dxa"/>
            <w:shd w:val="clear" w:color="auto" w:fill="auto"/>
          </w:tcPr>
          <w:p w14:paraId="24D16E3B"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3.2.2. Naknada troškova zaposlenicima za prijevoz-profesionalni treneri</w:t>
            </w:r>
          </w:p>
        </w:tc>
        <w:tc>
          <w:tcPr>
            <w:tcW w:w="1701" w:type="dxa"/>
            <w:vAlign w:val="center"/>
          </w:tcPr>
          <w:p w14:paraId="117E9B70" w14:textId="77777777" w:rsidR="00442744" w:rsidRPr="00442744" w:rsidRDefault="00442744" w:rsidP="00442744">
            <w:pPr>
              <w:spacing w:after="0" w:line="240" w:lineRule="auto"/>
              <w:jc w:val="right"/>
              <w:rPr>
                <w:rFonts w:ascii="Arial" w:eastAsia="Times New Roman" w:hAnsi="Arial" w:cs="Arial"/>
                <w:noProof/>
                <w:sz w:val="18"/>
                <w:szCs w:val="18"/>
              </w:rPr>
            </w:pPr>
          </w:p>
          <w:p w14:paraId="411DCE89"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16.683,00</w:t>
            </w:r>
          </w:p>
        </w:tc>
        <w:tc>
          <w:tcPr>
            <w:tcW w:w="1843" w:type="dxa"/>
            <w:vAlign w:val="center"/>
          </w:tcPr>
          <w:p w14:paraId="2F89361C" w14:textId="77777777" w:rsidR="00442744" w:rsidRPr="00442744" w:rsidRDefault="00442744" w:rsidP="00442744">
            <w:pPr>
              <w:spacing w:after="0" w:line="240" w:lineRule="auto"/>
              <w:jc w:val="right"/>
              <w:rPr>
                <w:rFonts w:ascii="Arial" w:eastAsia="Times New Roman" w:hAnsi="Arial" w:cs="Arial"/>
                <w:noProof/>
                <w:sz w:val="18"/>
                <w:szCs w:val="18"/>
              </w:rPr>
            </w:pPr>
          </w:p>
          <w:p w14:paraId="3DEDAFE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16.683,00</w:t>
            </w:r>
          </w:p>
        </w:tc>
      </w:tr>
      <w:tr w:rsidR="00442744" w:rsidRPr="00442744" w14:paraId="63D53364" w14:textId="77777777" w:rsidTr="00564F4C">
        <w:tc>
          <w:tcPr>
            <w:tcW w:w="5382" w:type="dxa"/>
            <w:shd w:val="clear" w:color="auto" w:fill="auto"/>
          </w:tcPr>
          <w:p w14:paraId="5AEAED97"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3.2.3. Naknada troškova za prijevoz </w:t>
            </w:r>
          </w:p>
        </w:tc>
        <w:tc>
          <w:tcPr>
            <w:tcW w:w="1701" w:type="dxa"/>
            <w:vAlign w:val="center"/>
          </w:tcPr>
          <w:p w14:paraId="01A9A5AE"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8.202,00</w:t>
            </w:r>
          </w:p>
        </w:tc>
        <w:tc>
          <w:tcPr>
            <w:tcW w:w="1843" w:type="dxa"/>
            <w:vAlign w:val="center"/>
          </w:tcPr>
          <w:p w14:paraId="6445C64C"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10.176,00</w:t>
            </w:r>
          </w:p>
        </w:tc>
      </w:tr>
      <w:tr w:rsidR="00442744" w:rsidRPr="00442744" w14:paraId="1E85FC87" w14:textId="77777777" w:rsidTr="00564F4C">
        <w:tc>
          <w:tcPr>
            <w:tcW w:w="5382" w:type="dxa"/>
            <w:shd w:val="clear" w:color="auto" w:fill="auto"/>
          </w:tcPr>
          <w:p w14:paraId="05216A35"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3.2.4. Rashodi za materijal i energiju (rashodi za energiju, uredski materijal, materijal i dijelovi za tekuće i investicijsko održavanje, usluge telefona, pošte i prijevoza i komunalne usluge)</w:t>
            </w:r>
          </w:p>
        </w:tc>
        <w:tc>
          <w:tcPr>
            <w:tcW w:w="1701" w:type="dxa"/>
            <w:vAlign w:val="center"/>
          </w:tcPr>
          <w:p w14:paraId="6DF435CA" w14:textId="77777777" w:rsidR="00442744" w:rsidRPr="00442744" w:rsidRDefault="00442744" w:rsidP="00442744">
            <w:pPr>
              <w:spacing w:after="0" w:line="240" w:lineRule="auto"/>
              <w:jc w:val="right"/>
              <w:rPr>
                <w:rFonts w:ascii="Arial" w:eastAsia="Times New Roman" w:hAnsi="Arial" w:cs="Arial"/>
                <w:b/>
                <w:noProof/>
                <w:sz w:val="18"/>
                <w:szCs w:val="18"/>
              </w:rPr>
            </w:pPr>
          </w:p>
          <w:p w14:paraId="4CC06B9C"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bCs/>
                <w:noProof/>
                <w:sz w:val="18"/>
                <w:szCs w:val="18"/>
              </w:rPr>
              <w:t>25.217,00</w:t>
            </w:r>
          </w:p>
        </w:tc>
        <w:tc>
          <w:tcPr>
            <w:tcW w:w="1843" w:type="dxa"/>
            <w:vAlign w:val="center"/>
          </w:tcPr>
          <w:p w14:paraId="0CED28CD" w14:textId="77777777" w:rsidR="00442744" w:rsidRPr="00442744" w:rsidRDefault="00442744" w:rsidP="00442744">
            <w:pPr>
              <w:spacing w:after="0" w:line="240" w:lineRule="auto"/>
              <w:jc w:val="right"/>
              <w:rPr>
                <w:rFonts w:ascii="Arial" w:eastAsia="Times New Roman" w:hAnsi="Arial" w:cs="Arial"/>
                <w:bCs/>
                <w:noProof/>
                <w:sz w:val="18"/>
                <w:szCs w:val="18"/>
              </w:rPr>
            </w:pPr>
          </w:p>
          <w:p w14:paraId="0142EDE2" w14:textId="77777777" w:rsidR="00442744" w:rsidRPr="00442744" w:rsidRDefault="00442744" w:rsidP="00442744">
            <w:pPr>
              <w:spacing w:after="0" w:line="240" w:lineRule="auto"/>
              <w:jc w:val="right"/>
              <w:rPr>
                <w:rFonts w:ascii="Arial" w:eastAsia="Times New Roman" w:hAnsi="Arial" w:cs="Arial"/>
                <w:bCs/>
                <w:noProof/>
                <w:sz w:val="18"/>
                <w:szCs w:val="18"/>
              </w:rPr>
            </w:pPr>
            <w:r w:rsidRPr="00442744">
              <w:rPr>
                <w:rFonts w:ascii="Arial" w:eastAsia="Times New Roman" w:hAnsi="Arial" w:cs="Arial"/>
                <w:bCs/>
                <w:noProof/>
                <w:sz w:val="18"/>
                <w:szCs w:val="18"/>
              </w:rPr>
              <w:t>25.217,00</w:t>
            </w:r>
          </w:p>
          <w:p w14:paraId="7FACAD6C" w14:textId="77777777" w:rsidR="00442744" w:rsidRPr="00442744" w:rsidRDefault="00442744" w:rsidP="00442744">
            <w:pPr>
              <w:spacing w:after="0" w:line="240" w:lineRule="auto"/>
              <w:jc w:val="right"/>
              <w:rPr>
                <w:rFonts w:ascii="Arial" w:eastAsia="Times New Roman" w:hAnsi="Arial" w:cs="Arial"/>
                <w:noProof/>
                <w:sz w:val="18"/>
                <w:szCs w:val="18"/>
              </w:rPr>
            </w:pPr>
          </w:p>
        </w:tc>
      </w:tr>
      <w:tr w:rsidR="00442744" w:rsidRPr="00442744" w14:paraId="1D28BDB2" w14:textId="77777777" w:rsidTr="00442744">
        <w:tc>
          <w:tcPr>
            <w:tcW w:w="5382" w:type="dxa"/>
            <w:shd w:val="clear" w:color="auto" w:fill="EEECE1"/>
          </w:tcPr>
          <w:p w14:paraId="15358277"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4. TEKUĆE DONACIJE U NOVCU – ZA OSOBE S INVALIDITETOM</w:t>
            </w:r>
          </w:p>
        </w:tc>
        <w:tc>
          <w:tcPr>
            <w:tcW w:w="1701" w:type="dxa"/>
            <w:shd w:val="clear" w:color="auto" w:fill="EEECE1"/>
            <w:vAlign w:val="center"/>
          </w:tcPr>
          <w:p w14:paraId="40DAC448"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6.640,00</w:t>
            </w:r>
          </w:p>
        </w:tc>
        <w:tc>
          <w:tcPr>
            <w:tcW w:w="1843" w:type="dxa"/>
            <w:shd w:val="clear" w:color="auto" w:fill="EEECE1"/>
            <w:vAlign w:val="center"/>
          </w:tcPr>
          <w:p w14:paraId="23A8C8B6"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6.640,00</w:t>
            </w:r>
          </w:p>
        </w:tc>
      </w:tr>
      <w:tr w:rsidR="00442744" w:rsidRPr="00442744" w14:paraId="3C1FDF2A" w14:textId="77777777" w:rsidTr="00564F4C">
        <w:tc>
          <w:tcPr>
            <w:tcW w:w="5382" w:type="dxa"/>
            <w:shd w:val="clear" w:color="auto" w:fill="auto"/>
          </w:tcPr>
          <w:p w14:paraId="3F020565"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4.1. Tekuće donacije sportskim udrugama osoba s invaliditetom</w:t>
            </w:r>
          </w:p>
        </w:tc>
        <w:tc>
          <w:tcPr>
            <w:tcW w:w="1701" w:type="dxa"/>
            <w:vAlign w:val="center"/>
          </w:tcPr>
          <w:p w14:paraId="4B95C237"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6.640,00</w:t>
            </w:r>
          </w:p>
        </w:tc>
        <w:tc>
          <w:tcPr>
            <w:tcW w:w="1843" w:type="dxa"/>
            <w:vAlign w:val="center"/>
          </w:tcPr>
          <w:p w14:paraId="4B489F9B"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6.640,00</w:t>
            </w:r>
          </w:p>
        </w:tc>
      </w:tr>
      <w:tr w:rsidR="00442744" w:rsidRPr="00442744" w14:paraId="52DD4334" w14:textId="77777777" w:rsidTr="00442744">
        <w:tc>
          <w:tcPr>
            <w:tcW w:w="5382" w:type="dxa"/>
            <w:shd w:val="clear" w:color="auto" w:fill="EEECE1"/>
          </w:tcPr>
          <w:p w14:paraId="2DC130A4"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5. TEKUĆE DONACIJE U NOVCU – ZA KORIŠTENJE SPORTSKIH DVORANA</w:t>
            </w:r>
          </w:p>
        </w:tc>
        <w:tc>
          <w:tcPr>
            <w:tcW w:w="1701" w:type="dxa"/>
            <w:shd w:val="clear" w:color="auto" w:fill="EEECE1"/>
            <w:vAlign w:val="center"/>
          </w:tcPr>
          <w:p w14:paraId="6773CA02"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450.869,00</w:t>
            </w:r>
          </w:p>
        </w:tc>
        <w:tc>
          <w:tcPr>
            <w:tcW w:w="1843" w:type="dxa"/>
            <w:shd w:val="clear" w:color="auto" w:fill="EEECE1"/>
            <w:vAlign w:val="center"/>
          </w:tcPr>
          <w:p w14:paraId="6019A509"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450.869,00</w:t>
            </w:r>
          </w:p>
        </w:tc>
      </w:tr>
      <w:tr w:rsidR="00442744" w:rsidRPr="00442744" w14:paraId="30A32FB1" w14:textId="77777777" w:rsidTr="00564F4C">
        <w:tc>
          <w:tcPr>
            <w:tcW w:w="5382" w:type="dxa"/>
            <w:shd w:val="clear" w:color="auto" w:fill="auto"/>
          </w:tcPr>
          <w:p w14:paraId="0D68022D"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5.1. Sportski objekti Mladost d.o.o.</w:t>
            </w:r>
          </w:p>
        </w:tc>
        <w:tc>
          <w:tcPr>
            <w:tcW w:w="1701" w:type="dxa"/>
            <w:vAlign w:val="center"/>
          </w:tcPr>
          <w:p w14:paraId="6A283B7B"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358.360,00</w:t>
            </w:r>
          </w:p>
        </w:tc>
        <w:tc>
          <w:tcPr>
            <w:tcW w:w="1843" w:type="dxa"/>
            <w:vAlign w:val="center"/>
          </w:tcPr>
          <w:p w14:paraId="247ED44C"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358.360,00</w:t>
            </w:r>
          </w:p>
        </w:tc>
      </w:tr>
      <w:tr w:rsidR="00442744" w:rsidRPr="00442744" w14:paraId="4F742683" w14:textId="77777777" w:rsidTr="00564F4C">
        <w:trPr>
          <w:trHeight w:val="270"/>
        </w:trPr>
        <w:tc>
          <w:tcPr>
            <w:tcW w:w="5382" w:type="dxa"/>
            <w:shd w:val="clear" w:color="auto" w:fill="auto"/>
          </w:tcPr>
          <w:p w14:paraId="7F696919"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5.2. Sportski objekti na području grada Karlovca -</w:t>
            </w:r>
          </w:p>
          <w:p w14:paraId="09F1CF15"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Ostale sportske dvorane</w:t>
            </w:r>
          </w:p>
          <w:p w14:paraId="1CA21ACB"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Osnovne škole Grabrik</w:t>
            </w:r>
          </w:p>
          <w:p w14:paraId="11EAA023"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Ekonomsko - turističke škole i Osnovne škole D. Jarnević</w:t>
            </w:r>
          </w:p>
          <w:p w14:paraId="710E0FA4"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Šumarske i drvodjeljske škole</w:t>
            </w:r>
          </w:p>
          <w:p w14:paraId="437AF7DF"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Prirodoslovne škole</w:t>
            </w:r>
          </w:p>
          <w:p w14:paraId="5F83F210"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Tehničke škole</w:t>
            </w:r>
          </w:p>
          <w:p w14:paraId="63EA37A9"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Osnovne škole Dubovac</w:t>
            </w:r>
          </w:p>
          <w:p w14:paraId="2B664528"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Doma Oružanih snaga HV Zrinski</w:t>
            </w:r>
          </w:p>
          <w:p w14:paraId="0D77E58D"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dvorana Društva za sportsku rekreaciju Out fit</w:t>
            </w:r>
          </w:p>
          <w:p w14:paraId="4BAE19C7"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-dvorana FIK d.o.o.</w:t>
            </w:r>
          </w:p>
        </w:tc>
        <w:tc>
          <w:tcPr>
            <w:tcW w:w="1701" w:type="dxa"/>
            <w:vAlign w:val="center"/>
          </w:tcPr>
          <w:p w14:paraId="711FD30A"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92.509,00</w:t>
            </w:r>
          </w:p>
        </w:tc>
        <w:tc>
          <w:tcPr>
            <w:tcW w:w="1843" w:type="dxa"/>
            <w:vAlign w:val="center"/>
          </w:tcPr>
          <w:p w14:paraId="6CF0081D"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92.509,00</w:t>
            </w:r>
          </w:p>
        </w:tc>
      </w:tr>
      <w:tr w:rsidR="00442744" w:rsidRPr="00442744" w14:paraId="65CF110D" w14:textId="77777777" w:rsidTr="00442744">
        <w:tc>
          <w:tcPr>
            <w:tcW w:w="5382" w:type="dxa"/>
            <w:shd w:val="clear" w:color="auto" w:fill="EEECE1"/>
          </w:tcPr>
          <w:p w14:paraId="35F651AC"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6. ZDRAVSTVENA SKRB SPORTAŠA</w:t>
            </w:r>
          </w:p>
        </w:tc>
        <w:tc>
          <w:tcPr>
            <w:tcW w:w="1701" w:type="dxa"/>
            <w:shd w:val="clear" w:color="auto" w:fill="EEECE1"/>
            <w:vAlign w:val="center"/>
          </w:tcPr>
          <w:p w14:paraId="45A80468"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17.917,00</w:t>
            </w:r>
          </w:p>
        </w:tc>
        <w:tc>
          <w:tcPr>
            <w:tcW w:w="1843" w:type="dxa"/>
            <w:shd w:val="clear" w:color="auto" w:fill="EEECE1"/>
            <w:vAlign w:val="center"/>
          </w:tcPr>
          <w:p w14:paraId="59BDEA36"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17.917,00</w:t>
            </w:r>
          </w:p>
        </w:tc>
      </w:tr>
      <w:tr w:rsidR="00442744" w:rsidRPr="00442744" w14:paraId="5D8972F8" w14:textId="77777777" w:rsidTr="00564F4C">
        <w:tc>
          <w:tcPr>
            <w:tcW w:w="5382" w:type="dxa"/>
            <w:shd w:val="clear" w:color="auto" w:fill="auto"/>
          </w:tcPr>
          <w:p w14:paraId="53CE0E17"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6.1. Liječnički pregledi sportaša</w:t>
            </w:r>
          </w:p>
        </w:tc>
        <w:tc>
          <w:tcPr>
            <w:tcW w:w="1701" w:type="dxa"/>
            <w:vAlign w:val="center"/>
          </w:tcPr>
          <w:p w14:paraId="22FF778D"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17.917,00</w:t>
            </w:r>
          </w:p>
        </w:tc>
        <w:tc>
          <w:tcPr>
            <w:tcW w:w="1843" w:type="dxa"/>
            <w:vAlign w:val="center"/>
          </w:tcPr>
          <w:p w14:paraId="3D9A24FA"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17.917,00</w:t>
            </w:r>
          </w:p>
        </w:tc>
      </w:tr>
      <w:tr w:rsidR="00442744" w:rsidRPr="00442744" w14:paraId="3C4F8A54" w14:textId="77777777" w:rsidTr="00442744">
        <w:tc>
          <w:tcPr>
            <w:tcW w:w="5382" w:type="dxa"/>
            <w:shd w:val="clear" w:color="auto" w:fill="EEECE1"/>
          </w:tcPr>
          <w:p w14:paraId="7D0C805D" w14:textId="77777777" w:rsidR="00442744" w:rsidRPr="00442744" w:rsidRDefault="00442744" w:rsidP="00442744">
            <w:pPr>
              <w:spacing w:after="0" w:line="240" w:lineRule="auto"/>
              <w:rPr>
                <w:rFonts w:ascii="Arial" w:eastAsia="Times New Roman" w:hAnsi="Arial" w:cs="Arial"/>
                <w:b/>
                <w:noProof/>
                <w:sz w:val="18"/>
                <w:szCs w:val="18"/>
              </w:rPr>
            </w:pPr>
            <w:r w:rsidRPr="00442744">
              <w:rPr>
                <w:rFonts w:ascii="Arial" w:eastAsia="Times New Roman" w:hAnsi="Arial" w:cs="Arial"/>
                <w:b/>
                <w:noProof/>
                <w:sz w:val="18"/>
                <w:szCs w:val="18"/>
              </w:rPr>
              <w:t>7. STIPENDIJE VRHUNSKIM I PERSPEKTIVNIM SPORTAŠIMA</w:t>
            </w:r>
          </w:p>
        </w:tc>
        <w:tc>
          <w:tcPr>
            <w:tcW w:w="1701" w:type="dxa"/>
            <w:shd w:val="clear" w:color="auto" w:fill="EEECE1"/>
            <w:vAlign w:val="center"/>
          </w:tcPr>
          <w:p w14:paraId="63A55BAE" w14:textId="77777777" w:rsidR="00442744" w:rsidRPr="00442744" w:rsidRDefault="00442744" w:rsidP="00442744">
            <w:pPr>
              <w:spacing w:after="0" w:line="240" w:lineRule="auto"/>
              <w:jc w:val="right"/>
              <w:rPr>
                <w:rFonts w:ascii="Arial" w:eastAsia="Times New Roman" w:hAnsi="Arial" w:cs="Arial"/>
                <w:b/>
                <w:noProof/>
                <w:sz w:val="18"/>
                <w:szCs w:val="18"/>
              </w:rPr>
            </w:pPr>
          </w:p>
          <w:p w14:paraId="59BB11A1"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13.272,00</w:t>
            </w:r>
          </w:p>
        </w:tc>
        <w:tc>
          <w:tcPr>
            <w:tcW w:w="1843" w:type="dxa"/>
            <w:shd w:val="clear" w:color="auto" w:fill="EEECE1"/>
            <w:vAlign w:val="center"/>
          </w:tcPr>
          <w:p w14:paraId="78A02B25" w14:textId="77777777" w:rsidR="00442744" w:rsidRPr="00442744" w:rsidRDefault="00442744" w:rsidP="00442744">
            <w:pPr>
              <w:spacing w:after="0" w:line="240" w:lineRule="auto"/>
              <w:jc w:val="right"/>
              <w:rPr>
                <w:rFonts w:ascii="Arial" w:eastAsia="Times New Roman" w:hAnsi="Arial" w:cs="Arial"/>
                <w:b/>
                <w:noProof/>
                <w:sz w:val="18"/>
                <w:szCs w:val="18"/>
              </w:rPr>
            </w:pPr>
          </w:p>
          <w:p w14:paraId="33A42C98" w14:textId="77777777" w:rsidR="00442744" w:rsidRPr="00442744" w:rsidRDefault="00442744" w:rsidP="00442744">
            <w:pPr>
              <w:spacing w:after="0" w:line="240" w:lineRule="auto"/>
              <w:jc w:val="right"/>
              <w:rPr>
                <w:rFonts w:ascii="Arial" w:eastAsia="Times New Roman" w:hAnsi="Arial" w:cs="Arial"/>
                <w:b/>
                <w:noProof/>
                <w:sz w:val="18"/>
                <w:szCs w:val="18"/>
              </w:rPr>
            </w:pPr>
            <w:r w:rsidRPr="00442744">
              <w:rPr>
                <w:rFonts w:ascii="Arial" w:eastAsia="Times New Roman" w:hAnsi="Arial" w:cs="Arial"/>
                <w:b/>
                <w:noProof/>
                <w:sz w:val="18"/>
                <w:szCs w:val="18"/>
              </w:rPr>
              <w:t>13.272,00</w:t>
            </w:r>
          </w:p>
        </w:tc>
      </w:tr>
      <w:tr w:rsidR="00442744" w:rsidRPr="00442744" w14:paraId="7DD23EB1" w14:textId="77777777" w:rsidTr="00564F4C">
        <w:tc>
          <w:tcPr>
            <w:tcW w:w="5382" w:type="dxa"/>
            <w:shd w:val="clear" w:color="auto" w:fill="auto"/>
          </w:tcPr>
          <w:p w14:paraId="527A7A74" w14:textId="77777777" w:rsidR="00442744" w:rsidRPr="00442744" w:rsidRDefault="00442744" w:rsidP="00442744">
            <w:pPr>
              <w:spacing w:after="0" w:line="240" w:lineRule="auto"/>
              <w:rPr>
                <w:rFonts w:ascii="Arial" w:eastAsia="Times New Roman" w:hAnsi="Arial" w:cs="Arial"/>
                <w:noProof/>
                <w:sz w:val="18"/>
                <w:szCs w:val="18"/>
              </w:rPr>
            </w:pPr>
            <w:r w:rsidRPr="00442744">
              <w:rPr>
                <w:rFonts w:ascii="Arial" w:eastAsia="Times New Roman" w:hAnsi="Arial" w:cs="Arial"/>
                <w:noProof/>
                <w:sz w:val="18"/>
                <w:szCs w:val="18"/>
              </w:rPr>
              <w:t xml:space="preserve">   7.1. Stipendije</w:t>
            </w:r>
          </w:p>
        </w:tc>
        <w:tc>
          <w:tcPr>
            <w:tcW w:w="1701" w:type="dxa"/>
            <w:vAlign w:val="center"/>
          </w:tcPr>
          <w:p w14:paraId="3FB887FC"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13.272,00</w:t>
            </w:r>
          </w:p>
        </w:tc>
        <w:tc>
          <w:tcPr>
            <w:tcW w:w="1843" w:type="dxa"/>
            <w:vAlign w:val="center"/>
          </w:tcPr>
          <w:p w14:paraId="2545B234" w14:textId="77777777" w:rsidR="00442744" w:rsidRPr="00442744" w:rsidRDefault="00442744" w:rsidP="00442744">
            <w:pPr>
              <w:spacing w:after="0" w:line="240" w:lineRule="auto"/>
              <w:jc w:val="right"/>
              <w:rPr>
                <w:rFonts w:ascii="Arial" w:eastAsia="Times New Roman" w:hAnsi="Arial" w:cs="Arial"/>
                <w:noProof/>
                <w:sz w:val="18"/>
                <w:szCs w:val="18"/>
              </w:rPr>
            </w:pPr>
            <w:r w:rsidRPr="00442744">
              <w:rPr>
                <w:rFonts w:ascii="Arial" w:eastAsia="Times New Roman" w:hAnsi="Arial" w:cs="Arial"/>
                <w:noProof/>
                <w:sz w:val="18"/>
                <w:szCs w:val="18"/>
              </w:rPr>
              <w:t>13.272,00</w:t>
            </w:r>
          </w:p>
        </w:tc>
      </w:tr>
    </w:tbl>
    <w:p w14:paraId="19BCE819" w14:textId="77777777" w:rsidR="00442744" w:rsidRPr="00442744" w:rsidRDefault="00442744" w:rsidP="00442744">
      <w:pPr>
        <w:spacing w:after="0" w:line="240" w:lineRule="auto"/>
        <w:jc w:val="center"/>
        <w:rPr>
          <w:rFonts w:ascii="Arial" w:eastAsia="Calibri" w:hAnsi="Arial" w:cs="Arial"/>
          <w:b/>
          <w:bCs/>
          <w:noProof/>
          <w:sz w:val="18"/>
          <w:szCs w:val="18"/>
        </w:rPr>
      </w:pPr>
      <w:r w:rsidRPr="00442744">
        <w:rPr>
          <w:rFonts w:ascii="Arial" w:eastAsia="Calibri" w:hAnsi="Arial" w:cs="Arial"/>
          <w:b/>
          <w:bCs/>
          <w:noProof/>
          <w:sz w:val="18"/>
          <w:szCs w:val="18"/>
        </w:rPr>
        <w:t>III.</w:t>
      </w:r>
    </w:p>
    <w:p w14:paraId="7F20D1DB" w14:textId="77777777" w:rsidR="00442744" w:rsidRPr="00442744" w:rsidRDefault="00442744" w:rsidP="00442744">
      <w:pPr>
        <w:spacing w:after="0" w:line="240" w:lineRule="auto"/>
        <w:jc w:val="both"/>
        <w:rPr>
          <w:rFonts w:ascii="Arial" w:eastAsia="Calibri" w:hAnsi="Arial" w:cs="Arial"/>
          <w:noProof/>
          <w:sz w:val="18"/>
          <w:szCs w:val="18"/>
        </w:rPr>
      </w:pPr>
      <w:r w:rsidRPr="00442744">
        <w:rPr>
          <w:rFonts w:ascii="Arial" w:eastAsia="Calibri" w:hAnsi="Arial" w:cs="Arial"/>
          <w:noProof/>
          <w:sz w:val="18"/>
          <w:szCs w:val="18"/>
        </w:rPr>
        <w:t>Ostale odredbe Programa javnih potreba u sportu Grada Karlovca za 2023. godinu ostaju neizmijenjene.</w:t>
      </w:r>
    </w:p>
    <w:p w14:paraId="6A2295A3" w14:textId="77777777" w:rsidR="00442744" w:rsidRDefault="00442744" w:rsidP="00442744">
      <w:pPr>
        <w:keepNext/>
        <w:spacing w:after="0" w:line="240" w:lineRule="auto"/>
        <w:jc w:val="center"/>
        <w:outlineLvl w:val="1"/>
        <w:rPr>
          <w:rFonts w:ascii="Arial" w:eastAsia="Times New Roman" w:hAnsi="Arial" w:cs="Arial"/>
          <w:b/>
          <w:bCs/>
          <w:noProof/>
          <w:sz w:val="18"/>
          <w:szCs w:val="18"/>
        </w:rPr>
      </w:pPr>
    </w:p>
    <w:p w14:paraId="5D25E753" w14:textId="21F5B4B7" w:rsidR="00442744" w:rsidRPr="00442744" w:rsidRDefault="00442744" w:rsidP="00442744">
      <w:pPr>
        <w:keepNext/>
        <w:spacing w:after="0" w:line="240" w:lineRule="auto"/>
        <w:jc w:val="center"/>
        <w:outlineLvl w:val="1"/>
        <w:rPr>
          <w:rFonts w:ascii="Arial" w:eastAsia="Times New Roman" w:hAnsi="Arial" w:cs="Arial"/>
          <w:b/>
          <w:bCs/>
          <w:noProof/>
          <w:sz w:val="18"/>
          <w:szCs w:val="18"/>
        </w:rPr>
      </w:pPr>
      <w:r w:rsidRPr="00442744">
        <w:rPr>
          <w:rFonts w:ascii="Arial" w:eastAsia="Times New Roman" w:hAnsi="Arial" w:cs="Arial"/>
          <w:b/>
          <w:bCs/>
          <w:noProof/>
          <w:sz w:val="18"/>
          <w:szCs w:val="18"/>
        </w:rPr>
        <w:t>IV.</w:t>
      </w:r>
    </w:p>
    <w:p w14:paraId="12283418" w14:textId="77777777" w:rsidR="00442744" w:rsidRPr="00442744" w:rsidRDefault="00442744" w:rsidP="00442744">
      <w:pPr>
        <w:spacing w:after="0" w:line="240" w:lineRule="auto"/>
        <w:jc w:val="both"/>
        <w:rPr>
          <w:rFonts w:ascii="Arial" w:eastAsia="Times New Roman" w:hAnsi="Arial" w:cs="Arial"/>
          <w:noProof/>
          <w:sz w:val="18"/>
          <w:szCs w:val="18"/>
        </w:rPr>
      </w:pPr>
      <w:r w:rsidRPr="00442744">
        <w:rPr>
          <w:rFonts w:ascii="Arial" w:eastAsia="Times New Roman" w:hAnsi="Arial" w:cs="Arial"/>
          <w:noProof/>
          <w:sz w:val="18"/>
          <w:szCs w:val="18"/>
        </w:rPr>
        <w:tab/>
        <w:t>Ove Prve izmjene i dopune Programa javnih potreba u sportu Grada Karlovca za 2023. godinu objavit će se u Glasniku Grada Karlovca.</w:t>
      </w:r>
    </w:p>
    <w:p w14:paraId="47ECA580" w14:textId="77777777" w:rsidR="00442744" w:rsidRDefault="00442744" w:rsidP="006F11FF">
      <w:pPr>
        <w:spacing w:after="0" w:line="240" w:lineRule="auto"/>
        <w:rPr>
          <w:rFonts w:ascii="Arial" w:hAnsi="Arial" w:cs="Arial"/>
          <w:sz w:val="18"/>
          <w:szCs w:val="18"/>
        </w:rPr>
      </w:pPr>
    </w:p>
    <w:p w14:paraId="5A153725"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7AF17675"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1C5A558D"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2133-1-01/01-23-12            </w:t>
      </w:r>
      <w:r w:rsidRPr="00442744">
        <w:rPr>
          <w:rFonts w:ascii="Arial" w:eastAsia="Calibri" w:hAnsi="Arial" w:cs="Arial"/>
          <w:sz w:val="18"/>
          <w:szCs w:val="18"/>
        </w:rPr>
        <w:tab/>
      </w:r>
      <w:r w:rsidRPr="00442744">
        <w:rPr>
          <w:rFonts w:ascii="Arial" w:eastAsia="Calibri" w:hAnsi="Arial" w:cs="Arial"/>
          <w:sz w:val="18"/>
          <w:szCs w:val="18"/>
        </w:rPr>
        <w:tab/>
      </w:r>
    </w:p>
    <w:p w14:paraId="5090BD31"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Karlovac, 25. svibnja 2023. godine</w:t>
      </w:r>
    </w:p>
    <w:p w14:paraId="6F19CF12" w14:textId="77777777" w:rsidR="00442744" w:rsidRPr="006F11FF" w:rsidRDefault="00442744" w:rsidP="00442744">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4C29CA51" w14:textId="77777777" w:rsidR="00442744" w:rsidRPr="006F11FF"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185E0A91"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7875CBB8" w14:textId="77777777" w:rsidR="00442744" w:rsidRPr="00442744" w:rsidRDefault="00442744" w:rsidP="006F11FF">
      <w:pPr>
        <w:spacing w:after="0" w:line="240" w:lineRule="auto"/>
        <w:rPr>
          <w:rFonts w:ascii="Arial" w:hAnsi="Arial" w:cs="Arial"/>
          <w:sz w:val="18"/>
          <w:szCs w:val="18"/>
        </w:rPr>
      </w:pPr>
    </w:p>
    <w:p w14:paraId="67A53C48" w14:textId="77777777" w:rsidR="00442744" w:rsidRPr="00442744" w:rsidRDefault="00442744" w:rsidP="006F11FF">
      <w:pPr>
        <w:spacing w:after="0" w:line="240" w:lineRule="auto"/>
        <w:rPr>
          <w:rFonts w:ascii="Arial" w:hAnsi="Arial" w:cs="Arial"/>
          <w:sz w:val="18"/>
          <w:szCs w:val="18"/>
        </w:rPr>
      </w:pPr>
    </w:p>
    <w:p w14:paraId="1AF0463D" w14:textId="77777777" w:rsidR="00442744" w:rsidRDefault="00442744" w:rsidP="006F11FF">
      <w:pPr>
        <w:spacing w:after="0" w:line="240" w:lineRule="auto"/>
        <w:rPr>
          <w:rFonts w:ascii="Arial" w:hAnsi="Arial" w:cs="Arial"/>
          <w:b/>
          <w:bCs/>
          <w:sz w:val="18"/>
          <w:szCs w:val="18"/>
        </w:rPr>
      </w:pPr>
    </w:p>
    <w:p w14:paraId="1C449EC9" w14:textId="2369550B" w:rsidR="00442744" w:rsidRP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99.</w:t>
      </w:r>
    </w:p>
    <w:p w14:paraId="0C0EA770" w14:textId="77777777" w:rsidR="00442744" w:rsidRPr="00442744" w:rsidRDefault="00442744" w:rsidP="006F11FF">
      <w:pPr>
        <w:spacing w:after="0" w:line="240" w:lineRule="auto"/>
        <w:rPr>
          <w:rFonts w:ascii="Arial" w:hAnsi="Arial" w:cs="Arial"/>
          <w:b/>
          <w:bCs/>
          <w:sz w:val="18"/>
          <w:szCs w:val="18"/>
        </w:rPr>
      </w:pPr>
    </w:p>
    <w:p w14:paraId="7613BBB5" w14:textId="77777777" w:rsidR="00442744" w:rsidRDefault="00442744" w:rsidP="00442744">
      <w:pPr>
        <w:spacing w:after="0" w:line="240" w:lineRule="auto"/>
        <w:ind w:firstLine="708"/>
        <w:jc w:val="both"/>
        <w:rPr>
          <w:rFonts w:ascii="Arial" w:eastAsia="Calibri" w:hAnsi="Arial" w:cs="Arial"/>
          <w:sz w:val="18"/>
          <w:szCs w:val="18"/>
        </w:rPr>
      </w:pPr>
    </w:p>
    <w:p w14:paraId="1F6FB431" w14:textId="0EC35154" w:rsidR="00442744" w:rsidRPr="00442744" w:rsidRDefault="00442744" w:rsidP="00442744">
      <w:pPr>
        <w:spacing w:after="0" w:line="240" w:lineRule="auto"/>
        <w:ind w:firstLine="708"/>
        <w:jc w:val="both"/>
        <w:rPr>
          <w:rFonts w:ascii="Arial" w:eastAsia="Calibri" w:hAnsi="Arial" w:cs="Arial"/>
          <w:sz w:val="18"/>
          <w:szCs w:val="18"/>
        </w:rPr>
      </w:pPr>
      <w:r w:rsidRPr="00442744">
        <w:rPr>
          <w:rFonts w:ascii="Arial" w:eastAsia="Calibri" w:hAnsi="Arial" w:cs="Arial"/>
          <w:sz w:val="18"/>
          <w:szCs w:val="18"/>
        </w:rPr>
        <w:t xml:space="preserve">Na temelju članka 20.,21. i 22. Zakona o tehničkoj kulturi („Narodne novine“ 76/93, 11/94, 38/09), Programa javnih potreba u tehničkoj kulturi grada Karlovca za 2023. godinu (GGK 20/22), članka 35. Zakona o lokalnoj i područnoj (regionalnoj) samoupravi („Narodne novine“ broj 33/01, 60/01, 129/05, 109/07, 125/08, 36/09, 36/09, 150/11, 144/12, 19/13, 137/15, 123/17, 98/19 i 144/20) i članka 34. i 97. Statuta Grada Karlovca (Glasnik Grada Karlovca broj 9/21 – potpuni tekst, 10/22)  Gradsko vijeće Grada Karlovca je na 23. sjednici održanoj dana 25. svibnja 2023. godine donijelo </w:t>
      </w:r>
    </w:p>
    <w:p w14:paraId="1B60732D" w14:textId="77777777" w:rsidR="00442744" w:rsidRPr="00442744" w:rsidRDefault="00442744" w:rsidP="00442744">
      <w:pPr>
        <w:spacing w:after="0" w:line="240" w:lineRule="auto"/>
        <w:jc w:val="center"/>
        <w:rPr>
          <w:rFonts w:ascii="Arial" w:eastAsia="Calibri" w:hAnsi="Arial" w:cs="Arial"/>
          <w:b/>
          <w:sz w:val="18"/>
          <w:szCs w:val="18"/>
        </w:rPr>
      </w:pPr>
    </w:p>
    <w:p w14:paraId="3A3ECF7E" w14:textId="77777777" w:rsidR="00442744" w:rsidRDefault="00442744" w:rsidP="00442744">
      <w:pPr>
        <w:spacing w:after="0" w:line="240" w:lineRule="auto"/>
        <w:jc w:val="center"/>
        <w:rPr>
          <w:rFonts w:ascii="Arial" w:eastAsia="Calibri" w:hAnsi="Arial" w:cs="Arial"/>
          <w:b/>
          <w:sz w:val="18"/>
          <w:szCs w:val="18"/>
        </w:rPr>
      </w:pPr>
    </w:p>
    <w:p w14:paraId="5E2F41BD" w14:textId="6E1517CC" w:rsidR="00442744" w:rsidRPr="00442744" w:rsidRDefault="00442744" w:rsidP="00442744">
      <w:pPr>
        <w:spacing w:after="0" w:line="240" w:lineRule="auto"/>
        <w:jc w:val="center"/>
        <w:rPr>
          <w:rFonts w:ascii="Arial" w:eastAsia="Calibri" w:hAnsi="Arial" w:cs="Arial"/>
          <w:b/>
          <w:sz w:val="18"/>
          <w:szCs w:val="18"/>
        </w:rPr>
      </w:pPr>
      <w:r w:rsidRPr="00442744">
        <w:rPr>
          <w:rFonts w:ascii="Arial" w:eastAsia="Calibri" w:hAnsi="Arial" w:cs="Arial"/>
          <w:b/>
          <w:sz w:val="18"/>
          <w:szCs w:val="18"/>
        </w:rPr>
        <w:t>PRVE IZMJENE I DOPUNE</w:t>
      </w:r>
    </w:p>
    <w:p w14:paraId="55F9D8EF" w14:textId="77777777" w:rsidR="00442744" w:rsidRPr="00442744" w:rsidRDefault="00442744" w:rsidP="00442744">
      <w:pPr>
        <w:spacing w:after="0" w:line="240" w:lineRule="auto"/>
        <w:jc w:val="center"/>
        <w:rPr>
          <w:rFonts w:ascii="Arial" w:eastAsia="Calibri" w:hAnsi="Arial" w:cs="Arial"/>
          <w:b/>
          <w:sz w:val="18"/>
          <w:szCs w:val="18"/>
        </w:rPr>
      </w:pPr>
      <w:r w:rsidRPr="00442744">
        <w:rPr>
          <w:rFonts w:ascii="Arial" w:eastAsia="Calibri" w:hAnsi="Arial" w:cs="Arial"/>
          <w:b/>
          <w:sz w:val="18"/>
          <w:szCs w:val="18"/>
        </w:rPr>
        <w:t xml:space="preserve">PROGRAMA JAVNIH POTREBA U TEHNIČKOJ KULTURI GRADA KARLOVCA </w:t>
      </w:r>
    </w:p>
    <w:p w14:paraId="6D042A87" w14:textId="77777777" w:rsidR="00442744" w:rsidRPr="00442744" w:rsidRDefault="00442744" w:rsidP="00442744">
      <w:pPr>
        <w:spacing w:after="0" w:line="240" w:lineRule="auto"/>
        <w:jc w:val="center"/>
        <w:rPr>
          <w:rFonts w:ascii="Arial" w:eastAsia="Calibri" w:hAnsi="Arial" w:cs="Arial"/>
          <w:b/>
          <w:sz w:val="18"/>
          <w:szCs w:val="18"/>
        </w:rPr>
      </w:pPr>
      <w:r w:rsidRPr="00442744">
        <w:rPr>
          <w:rFonts w:ascii="Arial" w:eastAsia="Calibri" w:hAnsi="Arial" w:cs="Arial"/>
          <w:b/>
          <w:sz w:val="18"/>
          <w:szCs w:val="18"/>
        </w:rPr>
        <w:t>ZA 2023. GODINU</w:t>
      </w:r>
    </w:p>
    <w:p w14:paraId="53E077D9" w14:textId="77777777" w:rsidR="00442744" w:rsidRPr="00442744" w:rsidRDefault="00442744" w:rsidP="00442744">
      <w:pPr>
        <w:spacing w:after="0" w:line="240" w:lineRule="auto"/>
        <w:jc w:val="center"/>
        <w:rPr>
          <w:rFonts w:ascii="Arial" w:eastAsia="Calibri" w:hAnsi="Arial" w:cs="Arial"/>
          <w:sz w:val="18"/>
          <w:szCs w:val="18"/>
        </w:rPr>
      </w:pPr>
    </w:p>
    <w:p w14:paraId="6562B4F1" w14:textId="77777777" w:rsidR="00442744" w:rsidRPr="00442744" w:rsidRDefault="00442744" w:rsidP="00442744">
      <w:pPr>
        <w:spacing w:after="0" w:line="240" w:lineRule="auto"/>
        <w:jc w:val="center"/>
        <w:rPr>
          <w:rFonts w:ascii="Arial" w:eastAsia="Calibri" w:hAnsi="Arial" w:cs="Arial"/>
          <w:b/>
          <w:bCs/>
          <w:sz w:val="18"/>
          <w:szCs w:val="18"/>
        </w:rPr>
      </w:pPr>
      <w:r w:rsidRPr="00442744">
        <w:rPr>
          <w:rFonts w:ascii="Arial" w:eastAsia="Calibri" w:hAnsi="Arial" w:cs="Arial"/>
          <w:b/>
          <w:bCs/>
          <w:sz w:val="18"/>
          <w:szCs w:val="18"/>
        </w:rPr>
        <w:t>I.</w:t>
      </w:r>
    </w:p>
    <w:p w14:paraId="16C47E16"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 Programu javnih potreba u tehničkoj kulturi grada Karlovca za 2023. godinu (Glasnik Grada Karlovca 20/22) članak </w:t>
      </w:r>
      <w:r w:rsidRPr="00442744">
        <w:rPr>
          <w:rFonts w:ascii="Arial" w:eastAsia="Calibri" w:hAnsi="Arial" w:cs="Arial"/>
          <w:b/>
          <w:bCs/>
          <w:sz w:val="18"/>
          <w:szCs w:val="18"/>
        </w:rPr>
        <w:t xml:space="preserve">III. – </w:t>
      </w:r>
      <w:r w:rsidRPr="00442744">
        <w:rPr>
          <w:rFonts w:ascii="Arial" w:eastAsia="Times New Roman" w:hAnsi="Arial" w:cs="Arial"/>
          <w:b/>
          <w:bCs/>
          <w:sz w:val="18"/>
          <w:szCs w:val="18"/>
          <w:lang w:eastAsia="hr-HR"/>
        </w:rPr>
        <w:t>PLANIRANA</w:t>
      </w:r>
      <w:r w:rsidRPr="00442744">
        <w:rPr>
          <w:rFonts w:ascii="Arial" w:eastAsia="Times New Roman" w:hAnsi="Arial" w:cs="Arial"/>
          <w:b/>
          <w:sz w:val="18"/>
          <w:szCs w:val="18"/>
          <w:lang w:eastAsia="hr-HR"/>
        </w:rPr>
        <w:t xml:space="preserve"> SREDSTVA</w:t>
      </w:r>
      <w:r w:rsidRPr="00442744">
        <w:rPr>
          <w:rFonts w:ascii="Arial" w:eastAsia="Calibri" w:hAnsi="Arial" w:cs="Arial"/>
          <w:sz w:val="18"/>
          <w:szCs w:val="18"/>
        </w:rPr>
        <w:t>, mijenja se i glasi:</w:t>
      </w:r>
    </w:p>
    <w:p w14:paraId="0B25C120"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U Proračunu Grada Karlovca za 2023. godinu za Program javnih potreba u tehničkoj kulturi planiran je iznos od 86.270,00 € te se raspoređuje na sljedeći način:</w:t>
      </w:r>
    </w:p>
    <w:p w14:paraId="426EA5C4" w14:textId="77777777" w:rsidR="00442744" w:rsidRPr="00442744" w:rsidRDefault="00442744" w:rsidP="00442744">
      <w:pPr>
        <w:spacing w:after="0" w:line="240" w:lineRule="auto"/>
        <w:jc w:val="both"/>
        <w:rPr>
          <w:rFonts w:ascii="Arial" w:eastAsia="Calibri" w:hAnsi="Arial" w:cs="Arial"/>
          <w:sz w:val="18"/>
          <w:szCs w:val="18"/>
        </w:rPr>
      </w:pPr>
    </w:p>
    <w:tbl>
      <w:tblPr>
        <w:tblStyle w:val="TableGrid"/>
        <w:tblW w:w="8926" w:type="dxa"/>
        <w:tblLayout w:type="fixed"/>
        <w:tblLook w:val="04A0" w:firstRow="1" w:lastRow="0" w:firstColumn="1" w:lastColumn="0" w:noHBand="0" w:noVBand="1"/>
      </w:tblPr>
      <w:tblGrid>
        <w:gridCol w:w="5240"/>
        <w:gridCol w:w="1843"/>
        <w:gridCol w:w="1843"/>
      </w:tblGrid>
      <w:tr w:rsidR="00442744" w:rsidRPr="00442744" w14:paraId="34BCBC87" w14:textId="77777777" w:rsidTr="00442744">
        <w:trPr>
          <w:trHeight w:val="116"/>
        </w:trPr>
        <w:tc>
          <w:tcPr>
            <w:tcW w:w="5240" w:type="dxa"/>
            <w:shd w:val="clear" w:color="auto" w:fill="auto"/>
          </w:tcPr>
          <w:p w14:paraId="29DA3270"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sz w:val="18"/>
                <w:szCs w:val="18"/>
              </w:rPr>
            </w:pPr>
          </w:p>
        </w:tc>
        <w:tc>
          <w:tcPr>
            <w:tcW w:w="1843" w:type="dxa"/>
            <w:vAlign w:val="center"/>
          </w:tcPr>
          <w:p w14:paraId="32CDAB2F" w14:textId="77777777" w:rsidR="00442744" w:rsidRPr="00442744" w:rsidRDefault="00442744" w:rsidP="00442744">
            <w:pPr>
              <w:widowControl w:val="0"/>
              <w:overflowPunct w:val="0"/>
              <w:autoSpaceDE w:val="0"/>
              <w:autoSpaceDN w:val="0"/>
              <w:adjustRightInd w:val="0"/>
              <w:ind w:right="6"/>
              <w:jc w:val="center"/>
              <w:textAlignment w:val="baseline"/>
              <w:rPr>
                <w:rFonts w:ascii="Arial" w:eastAsia="Times New Roman" w:hAnsi="Arial" w:cs="Arial"/>
                <w:b/>
                <w:sz w:val="18"/>
                <w:szCs w:val="18"/>
              </w:rPr>
            </w:pPr>
            <w:r w:rsidRPr="00442744">
              <w:rPr>
                <w:rFonts w:ascii="Arial" w:eastAsia="Times New Roman" w:hAnsi="Arial" w:cs="Arial"/>
                <w:b/>
                <w:sz w:val="18"/>
                <w:szCs w:val="18"/>
              </w:rPr>
              <w:t>PLAN</w:t>
            </w:r>
          </w:p>
        </w:tc>
        <w:tc>
          <w:tcPr>
            <w:tcW w:w="1843" w:type="dxa"/>
            <w:vAlign w:val="center"/>
          </w:tcPr>
          <w:p w14:paraId="172D0245" w14:textId="77777777" w:rsidR="00442744" w:rsidRPr="00442744" w:rsidRDefault="00442744" w:rsidP="00442744">
            <w:pPr>
              <w:widowControl w:val="0"/>
              <w:overflowPunct w:val="0"/>
              <w:autoSpaceDE w:val="0"/>
              <w:autoSpaceDN w:val="0"/>
              <w:adjustRightInd w:val="0"/>
              <w:ind w:right="6"/>
              <w:jc w:val="center"/>
              <w:textAlignment w:val="baseline"/>
              <w:rPr>
                <w:rFonts w:ascii="Arial" w:eastAsia="Times New Roman" w:hAnsi="Arial" w:cs="Arial"/>
                <w:b/>
                <w:sz w:val="18"/>
                <w:szCs w:val="18"/>
              </w:rPr>
            </w:pPr>
            <w:r w:rsidRPr="00442744">
              <w:rPr>
                <w:rFonts w:ascii="Arial" w:eastAsia="Times New Roman" w:hAnsi="Arial" w:cs="Arial"/>
                <w:b/>
                <w:sz w:val="18"/>
                <w:szCs w:val="18"/>
              </w:rPr>
              <w:t>NOVI PLAN</w:t>
            </w:r>
          </w:p>
        </w:tc>
      </w:tr>
      <w:tr w:rsidR="00442744" w:rsidRPr="00442744" w14:paraId="3B2AACB2" w14:textId="77777777" w:rsidTr="00442744">
        <w:trPr>
          <w:trHeight w:val="237"/>
        </w:trPr>
        <w:tc>
          <w:tcPr>
            <w:tcW w:w="5240" w:type="dxa"/>
            <w:shd w:val="clear" w:color="auto" w:fill="auto"/>
            <w:vAlign w:val="center"/>
          </w:tcPr>
          <w:p w14:paraId="47994801"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sz w:val="18"/>
                <w:szCs w:val="18"/>
              </w:rPr>
            </w:pPr>
            <w:r w:rsidRPr="00442744">
              <w:rPr>
                <w:rFonts w:ascii="Arial" w:eastAsia="Times New Roman" w:hAnsi="Arial" w:cs="Arial"/>
                <w:b/>
                <w:sz w:val="18"/>
                <w:szCs w:val="18"/>
              </w:rPr>
              <w:t>A) PRIHODI: SREDSTVA PRORAČUNA GRADA KARLOVCA</w:t>
            </w:r>
          </w:p>
        </w:tc>
        <w:tc>
          <w:tcPr>
            <w:tcW w:w="1843" w:type="dxa"/>
            <w:vAlign w:val="center"/>
          </w:tcPr>
          <w:p w14:paraId="5E6C3AB5"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Calibri" w:hAnsi="Arial" w:cs="Arial"/>
                <w:b/>
                <w:sz w:val="18"/>
                <w:szCs w:val="18"/>
              </w:rPr>
              <w:t>86.270,00</w:t>
            </w:r>
          </w:p>
        </w:tc>
        <w:tc>
          <w:tcPr>
            <w:tcW w:w="1843" w:type="dxa"/>
            <w:vAlign w:val="center"/>
          </w:tcPr>
          <w:p w14:paraId="7915249E"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Times New Roman" w:hAnsi="Arial" w:cs="Arial"/>
                <w:b/>
                <w:sz w:val="18"/>
                <w:szCs w:val="18"/>
              </w:rPr>
              <w:t>90.400,00</w:t>
            </w:r>
          </w:p>
        </w:tc>
      </w:tr>
      <w:tr w:rsidR="00442744" w:rsidRPr="00442744" w14:paraId="2FE43176" w14:textId="77777777" w:rsidTr="00442744">
        <w:trPr>
          <w:trHeight w:val="827"/>
        </w:trPr>
        <w:tc>
          <w:tcPr>
            <w:tcW w:w="5240" w:type="dxa"/>
            <w:shd w:val="clear" w:color="auto" w:fill="auto"/>
            <w:vAlign w:val="center"/>
          </w:tcPr>
          <w:p w14:paraId="6F3006B2"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sz w:val="18"/>
                <w:szCs w:val="18"/>
              </w:rPr>
            </w:pPr>
            <w:r w:rsidRPr="00442744">
              <w:rPr>
                <w:rFonts w:ascii="Arial" w:eastAsia="Times New Roman" w:hAnsi="Arial" w:cs="Arial"/>
                <w:b/>
                <w:sz w:val="18"/>
                <w:szCs w:val="18"/>
              </w:rPr>
              <w:t>B) RASHODI:</w:t>
            </w:r>
          </w:p>
          <w:p w14:paraId="207DD94C"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sz w:val="18"/>
                <w:szCs w:val="18"/>
              </w:rPr>
            </w:pPr>
            <w:r w:rsidRPr="00442744">
              <w:rPr>
                <w:rFonts w:ascii="Arial" w:eastAsia="Times New Roman" w:hAnsi="Arial" w:cs="Arial"/>
                <w:b/>
                <w:sz w:val="18"/>
                <w:szCs w:val="18"/>
              </w:rPr>
              <w:t>JAVNE POTREBE U TEHNIČKOJ KULTURI GRADA KARLOVCA</w:t>
            </w:r>
          </w:p>
        </w:tc>
        <w:tc>
          <w:tcPr>
            <w:tcW w:w="1843" w:type="dxa"/>
            <w:vAlign w:val="center"/>
          </w:tcPr>
          <w:p w14:paraId="1705EB30"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Calibri" w:hAnsi="Arial" w:cs="Arial"/>
                <w:b/>
                <w:sz w:val="18"/>
                <w:szCs w:val="18"/>
              </w:rPr>
              <w:t>86.270,00</w:t>
            </w:r>
          </w:p>
        </w:tc>
        <w:tc>
          <w:tcPr>
            <w:tcW w:w="1843" w:type="dxa"/>
            <w:vAlign w:val="center"/>
          </w:tcPr>
          <w:p w14:paraId="591C5B37"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Times New Roman" w:hAnsi="Arial" w:cs="Arial"/>
                <w:b/>
                <w:sz w:val="18"/>
                <w:szCs w:val="18"/>
              </w:rPr>
              <w:t>90.400,00</w:t>
            </w:r>
          </w:p>
        </w:tc>
      </w:tr>
      <w:tr w:rsidR="00442744" w:rsidRPr="00442744" w14:paraId="25ADF48B" w14:textId="77777777" w:rsidTr="00442744">
        <w:trPr>
          <w:trHeight w:val="336"/>
        </w:trPr>
        <w:tc>
          <w:tcPr>
            <w:tcW w:w="5240" w:type="dxa"/>
            <w:shd w:val="clear" w:color="auto" w:fill="EEECE1"/>
          </w:tcPr>
          <w:p w14:paraId="604A4598"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sz w:val="18"/>
                <w:szCs w:val="18"/>
              </w:rPr>
            </w:pPr>
            <w:r w:rsidRPr="00442744">
              <w:rPr>
                <w:rFonts w:ascii="Arial" w:eastAsia="Times New Roman" w:hAnsi="Arial" w:cs="Arial"/>
                <w:b/>
                <w:sz w:val="18"/>
                <w:szCs w:val="18"/>
              </w:rPr>
              <w:t>1. DJELOVANJE ZAJEDNICE TEHNIČKE KULTURE</w:t>
            </w:r>
          </w:p>
        </w:tc>
        <w:tc>
          <w:tcPr>
            <w:tcW w:w="1843" w:type="dxa"/>
            <w:shd w:val="clear" w:color="auto" w:fill="EEECE1"/>
            <w:vAlign w:val="center"/>
          </w:tcPr>
          <w:p w14:paraId="1C5CCE3C"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Calibri" w:hAnsi="Arial" w:cs="Arial"/>
                <w:b/>
                <w:sz w:val="18"/>
                <w:szCs w:val="18"/>
              </w:rPr>
              <w:t>68.270,00</w:t>
            </w:r>
          </w:p>
        </w:tc>
        <w:tc>
          <w:tcPr>
            <w:tcW w:w="1843" w:type="dxa"/>
            <w:shd w:val="clear" w:color="auto" w:fill="EEECE1"/>
            <w:vAlign w:val="center"/>
          </w:tcPr>
          <w:p w14:paraId="2F608A7F"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Times New Roman" w:hAnsi="Arial" w:cs="Arial"/>
                <w:b/>
                <w:sz w:val="18"/>
                <w:szCs w:val="18"/>
              </w:rPr>
              <w:t>72.400,00</w:t>
            </w:r>
          </w:p>
        </w:tc>
      </w:tr>
      <w:tr w:rsidR="00442744" w:rsidRPr="00442744" w14:paraId="7DD1D5C9" w14:textId="77777777" w:rsidTr="00442744">
        <w:trPr>
          <w:trHeight w:val="426"/>
        </w:trPr>
        <w:tc>
          <w:tcPr>
            <w:tcW w:w="5240" w:type="dxa"/>
            <w:shd w:val="clear" w:color="auto" w:fill="auto"/>
            <w:vAlign w:val="center"/>
          </w:tcPr>
          <w:p w14:paraId="1D8B3A23"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bCs/>
                <w:sz w:val="18"/>
                <w:szCs w:val="18"/>
              </w:rPr>
            </w:pPr>
            <w:r w:rsidRPr="00442744">
              <w:rPr>
                <w:rFonts w:ascii="Arial" w:eastAsia="Times New Roman" w:hAnsi="Arial" w:cs="Arial"/>
                <w:b/>
                <w:bCs/>
                <w:sz w:val="18"/>
                <w:szCs w:val="18"/>
              </w:rPr>
              <w:t xml:space="preserve">   1.1.Rashodi za zaposlene</w:t>
            </w:r>
          </w:p>
        </w:tc>
        <w:tc>
          <w:tcPr>
            <w:tcW w:w="1843" w:type="dxa"/>
            <w:vAlign w:val="center"/>
          </w:tcPr>
          <w:p w14:paraId="014208B1"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bCs/>
                <w:sz w:val="18"/>
                <w:szCs w:val="18"/>
              </w:rPr>
            </w:pPr>
            <w:r w:rsidRPr="00442744">
              <w:rPr>
                <w:rFonts w:ascii="Arial" w:eastAsia="Calibri" w:hAnsi="Arial" w:cs="Arial"/>
                <w:b/>
                <w:bCs/>
                <w:sz w:val="18"/>
                <w:szCs w:val="18"/>
              </w:rPr>
              <w:t>40.746,00</w:t>
            </w:r>
          </w:p>
        </w:tc>
        <w:tc>
          <w:tcPr>
            <w:tcW w:w="1843" w:type="dxa"/>
            <w:vAlign w:val="center"/>
          </w:tcPr>
          <w:p w14:paraId="5D5415B6"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bCs/>
                <w:sz w:val="18"/>
                <w:szCs w:val="18"/>
              </w:rPr>
            </w:pPr>
            <w:r w:rsidRPr="00442744">
              <w:rPr>
                <w:rFonts w:ascii="Arial" w:eastAsia="Times New Roman" w:hAnsi="Arial" w:cs="Arial"/>
                <w:b/>
                <w:bCs/>
                <w:sz w:val="18"/>
                <w:szCs w:val="18"/>
              </w:rPr>
              <w:t>40.746,00</w:t>
            </w:r>
          </w:p>
        </w:tc>
      </w:tr>
      <w:tr w:rsidR="00442744" w:rsidRPr="00442744" w14:paraId="67E48328" w14:textId="77777777" w:rsidTr="00442744">
        <w:trPr>
          <w:trHeight w:val="262"/>
        </w:trPr>
        <w:tc>
          <w:tcPr>
            <w:tcW w:w="5240" w:type="dxa"/>
            <w:shd w:val="clear" w:color="auto" w:fill="auto"/>
            <w:vAlign w:val="center"/>
          </w:tcPr>
          <w:p w14:paraId="7603702F"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bCs/>
                <w:sz w:val="18"/>
                <w:szCs w:val="18"/>
              </w:rPr>
            </w:pPr>
            <w:r w:rsidRPr="00442744">
              <w:rPr>
                <w:rFonts w:ascii="Arial" w:eastAsia="Times New Roman" w:hAnsi="Arial" w:cs="Arial"/>
                <w:b/>
                <w:bCs/>
                <w:sz w:val="18"/>
                <w:szCs w:val="18"/>
              </w:rPr>
              <w:t xml:space="preserve">   1.2.Materijalni rashodi</w:t>
            </w:r>
          </w:p>
        </w:tc>
        <w:tc>
          <w:tcPr>
            <w:tcW w:w="1843" w:type="dxa"/>
            <w:vAlign w:val="center"/>
          </w:tcPr>
          <w:p w14:paraId="7CF3B820"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bCs/>
                <w:sz w:val="18"/>
                <w:szCs w:val="18"/>
              </w:rPr>
            </w:pPr>
            <w:r w:rsidRPr="00442744">
              <w:rPr>
                <w:rFonts w:ascii="Arial" w:eastAsia="Calibri" w:hAnsi="Arial" w:cs="Arial"/>
                <w:b/>
                <w:bCs/>
                <w:sz w:val="18"/>
                <w:szCs w:val="18"/>
              </w:rPr>
              <w:t>27.524,00</w:t>
            </w:r>
          </w:p>
        </w:tc>
        <w:tc>
          <w:tcPr>
            <w:tcW w:w="1843" w:type="dxa"/>
            <w:vAlign w:val="center"/>
          </w:tcPr>
          <w:p w14:paraId="2CEBA9F9"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bCs/>
                <w:sz w:val="18"/>
                <w:szCs w:val="18"/>
              </w:rPr>
            </w:pPr>
            <w:r w:rsidRPr="00442744">
              <w:rPr>
                <w:rFonts w:ascii="Arial" w:eastAsia="Times New Roman" w:hAnsi="Arial" w:cs="Arial"/>
                <w:b/>
                <w:bCs/>
                <w:sz w:val="18"/>
                <w:szCs w:val="18"/>
              </w:rPr>
              <w:t>31.654,00</w:t>
            </w:r>
          </w:p>
        </w:tc>
      </w:tr>
      <w:tr w:rsidR="00442744" w:rsidRPr="00442744" w14:paraId="654C95F7" w14:textId="77777777" w:rsidTr="00564F4C">
        <w:trPr>
          <w:trHeight w:val="496"/>
        </w:trPr>
        <w:tc>
          <w:tcPr>
            <w:tcW w:w="5240" w:type="dxa"/>
            <w:shd w:val="clear" w:color="auto" w:fill="auto"/>
            <w:vAlign w:val="center"/>
          </w:tcPr>
          <w:p w14:paraId="44887D3B"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sz w:val="18"/>
                <w:szCs w:val="18"/>
              </w:rPr>
            </w:pPr>
            <w:r w:rsidRPr="00442744">
              <w:rPr>
                <w:rFonts w:ascii="Arial" w:eastAsia="Times New Roman" w:hAnsi="Arial" w:cs="Arial"/>
                <w:sz w:val="18"/>
                <w:szCs w:val="18"/>
              </w:rPr>
              <w:t xml:space="preserve">   1.2.1.Naknada troškova zaposlenima za prijevoz</w:t>
            </w:r>
          </w:p>
        </w:tc>
        <w:tc>
          <w:tcPr>
            <w:tcW w:w="1843" w:type="dxa"/>
            <w:vAlign w:val="center"/>
          </w:tcPr>
          <w:p w14:paraId="43392942"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Calibri" w:hAnsi="Arial" w:cs="Arial"/>
                <w:sz w:val="18"/>
                <w:szCs w:val="18"/>
              </w:rPr>
              <w:t>1.208,00</w:t>
            </w:r>
          </w:p>
        </w:tc>
        <w:tc>
          <w:tcPr>
            <w:tcW w:w="1843" w:type="dxa"/>
            <w:vAlign w:val="center"/>
          </w:tcPr>
          <w:p w14:paraId="02F0A73E"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Times New Roman" w:hAnsi="Arial" w:cs="Arial"/>
                <w:sz w:val="18"/>
                <w:szCs w:val="18"/>
              </w:rPr>
              <w:t>1.208,00</w:t>
            </w:r>
          </w:p>
        </w:tc>
      </w:tr>
      <w:tr w:rsidR="00442744" w:rsidRPr="00442744" w14:paraId="76C49467" w14:textId="77777777" w:rsidTr="00442744">
        <w:trPr>
          <w:trHeight w:val="344"/>
        </w:trPr>
        <w:tc>
          <w:tcPr>
            <w:tcW w:w="5240" w:type="dxa"/>
            <w:shd w:val="clear" w:color="auto" w:fill="auto"/>
            <w:vAlign w:val="center"/>
          </w:tcPr>
          <w:p w14:paraId="46221786"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sz w:val="18"/>
                <w:szCs w:val="18"/>
              </w:rPr>
            </w:pPr>
            <w:r w:rsidRPr="00442744">
              <w:rPr>
                <w:rFonts w:ascii="Arial" w:eastAsia="Times New Roman" w:hAnsi="Arial" w:cs="Arial"/>
                <w:sz w:val="18"/>
                <w:szCs w:val="18"/>
              </w:rPr>
              <w:t xml:space="preserve">   1.2.2.Rashodi za materijal i energiju</w:t>
            </w:r>
          </w:p>
        </w:tc>
        <w:tc>
          <w:tcPr>
            <w:tcW w:w="1843" w:type="dxa"/>
            <w:vAlign w:val="center"/>
          </w:tcPr>
          <w:p w14:paraId="24ED44A6"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Calibri" w:hAnsi="Arial" w:cs="Arial"/>
                <w:sz w:val="18"/>
                <w:szCs w:val="18"/>
              </w:rPr>
              <w:t>8.490,00</w:t>
            </w:r>
          </w:p>
        </w:tc>
        <w:tc>
          <w:tcPr>
            <w:tcW w:w="1843" w:type="dxa"/>
            <w:vAlign w:val="center"/>
          </w:tcPr>
          <w:p w14:paraId="3D6F6D65"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Times New Roman" w:hAnsi="Arial" w:cs="Arial"/>
                <w:sz w:val="18"/>
                <w:szCs w:val="18"/>
              </w:rPr>
              <w:t>8.490,00</w:t>
            </w:r>
          </w:p>
        </w:tc>
      </w:tr>
      <w:tr w:rsidR="00442744" w:rsidRPr="00442744" w14:paraId="6ED8C607" w14:textId="77777777" w:rsidTr="00442744">
        <w:trPr>
          <w:trHeight w:val="420"/>
        </w:trPr>
        <w:tc>
          <w:tcPr>
            <w:tcW w:w="5240" w:type="dxa"/>
            <w:shd w:val="clear" w:color="auto" w:fill="auto"/>
            <w:vAlign w:val="center"/>
          </w:tcPr>
          <w:p w14:paraId="6E7E3604"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sz w:val="18"/>
                <w:szCs w:val="18"/>
              </w:rPr>
            </w:pPr>
            <w:r w:rsidRPr="00442744">
              <w:rPr>
                <w:rFonts w:ascii="Arial" w:eastAsia="Times New Roman" w:hAnsi="Arial" w:cs="Arial"/>
                <w:sz w:val="18"/>
                <w:szCs w:val="18"/>
              </w:rPr>
              <w:t xml:space="preserve">   1.2.3.Rashodi za usluge (knjigovodstvo, čišćenje prostora)</w:t>
            </w:r>
          </w:p>
        </w:tc>
        <w:tc>
          <w:tcPr>
            <w:tcW w:w="1843" w:type="dxa"/>
            <w:vAlign w:val="center"/>
          </w:tcPr>
          <w:p w14:paraId="7AEB285E"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Calibri" w:hAnsi="Arial" w:cs="Arial"/>
                <w:sz w:val="18"/>
                <w:szCs w:val="18"/>
              </w:rPr>
              <w:t>5.168,00</w:t>
            </w:r>
          </w:p>
        </w:tc>
        <w:tc>
          <w:tcPr>
            <w:tcW w:w="1843" w:type="dxa"/>
            <w:vAlign w:val="center"/>
          </w:tcPr>
          <w:p w14:paraId="2A78942A"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Times New Roman" w:hAnsi="Arial" w:cs="Arial"/>
                <w:sz w:val="18"/>
                <w:szCs w:val="18"/>
              </w:rPr>
              <w:t>5.168,00</w:t>
            </w:r>
          </w:p>
        </w:tc>
      </w:tr>
      <w:tr w:rsidR="00442744" w:rsidRPr="00442744" w14:paraId="2B56C633" w14:textId="77777777" w:rsidTr="00442744">
        <w:trPr>
          <w:trHeight w:val="837"/>
        </w:trPr>
        <w:tc>
          <w:tcPr>
            <w:tcW w:w="5240" w:type="dxa"/>
            <w:shd w:val="clear" w:color="auto" w:fill="auto"/>
            <w:vAlign w:val="center"/>
          </w:tcPr>
          <w:p w14:paraId="0D31F248"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sz w:val="18"/>
                <w:szCs w:val="18"/>
              </w:rPr>
            </w:pPr>
            <w:r w:rsidRPr="00442744">
              <w:rPr>
                <w:rFonts w:ascii="Arial" w:eastAsia="Times New Roman" w:hAnsi="Arial" w:cs="Arial"/>
                <w:sz w:val="18"/>
                <w:szCs w:val="18"/>
              </w:rPr>
              <w:t xml:space="preserve">   1.2.4. Ostali nespomenuti rashodi - troškovi organizacije natjecanja, financiranje projekata usmjerenih inovativnom radu i stvaralaštvu i dr.</w:t>
            </w:r>
          </w:p>
        </w:tc>
        <w:tc>
          <w:tcPr>
            <w:tcW w:w="1843" w:type="dxa"/>
            <w:vAlign w:val="center"/>
          </w:tcPr>
          <w:p w14:paraId="502871D2"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Calibri" w:hAnsi="Arial" w:cs="Arial"/>
                <w:sz w:val="18"/>
                <w:szCs w:val="18"/>
              </w:rPr>
              <w:t>12.658,00</w:t>
            </w:r>
          </w:p>
        </w:tc>
        <w:tc>
          <w:tcPr>
            <w:tcW w:w="1843" w:type="dxa"/>
            <w:vAlign w:val="center"/>
          </w:tcPr>
          <w:p w14:paraId="3AA371F0"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sz w:val="18"/>
                <w:szCs w:val="18"/>
              </w:rPr>
            </w:pPr>
            <w:r w:rsidRPr="00442744">
              <w:rPr>
                <w:rFonts w:ascii="Arial" w:eastAsia="Times New Roman" w:hAnsi="Arial" w:cs="Arial"/>
                <w:sz w:val="18"/>
                <w:szCs w:val="18"/>
              </w:rPr>
              <w:t>16.788,00</w:t>
            </w:r>
          </w:p>
        </w:tc>
      </w:tr>
      <w:tr w:rsidR="00442744" w:rsidRPr="00442744" w14:paraId="2628DC13" w14:textId="77777777" w:rsidTr="00442744">
        <w:trPr>
          <w:trHeight w:val="282"/>
        </w:trPr>
        <w:tc>
          <w:tcPr>
            <w:tcW w:w="5240" w:type="dxa"/>
            <w:shd w:val="clear" w:color="auto" w:fill="EEECE1"/>
          </w:tcPr>
          <w:p w14:paraId="3AFE6D57" w14:textId="77777777" w:rsidR="00442744" w:rsidRPr="00442744" w:rsidRDefault="00442744" w:rsidP="00442744">
            <w:pPr>
              <w:widowControl w:val="0"/>
              <w:overflowPunct w:val="0"/>
              <w:autoSpaceDE w:val="0"/>
              <w:autoSpaceDN w:val="0"/>
              <w:adjustRightInd w:val="0"/>
              <w:ind w:right="6"/>
              <w:textAlignment w:val="baseline"/>
              <w:rPr>
                <w:rFonts w:ascii="Arial" w:eastAsia="Times New Roman" w:hAnsi="Arial" w:cs="Arial"/>
                <w:b/>
                <w:sz w:val="18"/>
                <w:szCs w:val="18"/>
              </w:rPr>
            </w:pPr>
            <w:r w:rsidRPr="00442744">
              <w:rPr>
                <w:rFonts w:ascii="Arial" w:eastAsia="Times New Roman" w:hAnsi="Arial" w:cs="Arial"/>
                <w:b/>
                <w:sz w:val="18"/>
                <w:szCs w:val="18"/>
              </w:rPr>
              <w:t>2. RAD UDRUGA - ČLANICA ZAJEDNICE TEHNIČKE KULTURE</w:t>
            </w:r>
          </w:p>
        </w:tc>
        <w:tc>
          <w:tcPr>
            <w:tcW w:w="1843" w:type="dxa"/>
            <w:shd w:val="clear" w:color="auto" w:fill="EEECE1"/>
            <w:vAlign w:val="center"/>
          </w:tcPr>
          <w:p w14:paraId="4DB58223"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Calibri" w:hAnsi="Arial" w:cs="Arial"/>
                <w:b/>
                <w:sz w:val="18"/>
                <w:szCs w:val="18"/>
              </w:rPr>
              <w:t>18.000,00</w:t>
            </w:r>
          </w:p>
        </w:tc>
        <w:tc>
          <w:tcPr>
            <w:tcW w:w="1843" w:type="dxa"/>
            <w:shd w:val="clear" w:color="auto" w:fill="EEECE1"/>
            <w:vAlign w:val="center"/>
          </w:tcPr>
          <w:p w14:paraId="474E6942" w14:textId="77777777" w:rsidR="00442744" w:rsidRPr="00442744" w:rsidRDefault="00442744" w:rsidP="00442744">
            <w:pPr>
              <w:widowControl w:val="0"/>
              <w:overflowPunct w:val="0"/>
              <w:autoSpaceDE w:val="0"/>
              <w:autoSpaceDN w:val="0"/>
              <w:adjustRightInd w:val="0"/>
              <w:ind w:right="6"/>
              <w:jc w:val="right"/>
              <w:textAlignment w:val="baseline"/>
              <w:rPr>
                <w:rFonts w:ascii="Arial" w:eastAsia="Times New Roman" w:hAnsi="Arial" w:cs="Arial"/>
                <w:b/>
                <w:sz w:val="18"/>
                <w:szCs w:val="18"/>
              </w:rPr>
            </w:pPr>
            <w:r w:rsidRPr="00442744">
              <w:rPr>
                <w:rFonts w:ascii="Arial" w:eastAsia="Times New Roman" w:hAnsi="Arial" w:cs="Arial"/>
                <w:b/>
                <w:sz w:val="18"/>
                <w:szCs w:val="18"/>
              </w:rPr>
              <w:t>18.000,00</w:t>
            </w:r>
          </w:p>
        </w:tc>
      </w:tr>
    </w:tbl>
    <w:p w14:paraId="088F893E" w14:textId="77777777" w:rsidR="00442744" w:rsidRPr="00442744" w:rsidRDefault="00442744" w:rsidP="00442744">
      <w:pPr>
        <w:spacing w:after="0" w:line="240" w:lineRule="auto"/>
        <w:jc w:val="both"/>
        <w:rPr>
          <w:rFonts w:ascii="Arial" w:eastAsia="Calibri" w:hAnsi="Arial" w:cs="Arial"/>
          <w:sz w:val="18"/>
          <w:szCs w:val="18"/>
        </w:rPr>
      </w:pPr>
    </w:p>
    <w:p w14:paraId="0590B5D1" w14:textId="77777777" w:rsidR="00442744" w:rsidRPr="00442744" w:rsidRDefault="00442744" w:rsidP="00442744">
      <w:pPr>
        <w:widowControl w:val="0"/>
        <w:spacing w:after="0" w:line="240" w:lineRule="auto"/>
        <w:jc w:val="center"/>
        <w:outlineLvl w:val="0"/>
        <w:rPr>
          <w:rFonts w:ascii="Arial" w:eastAsia="Calibri" w:hAnsi="Arial" w:cs="Arial"/>
          <w:b/>
          <w:bCs/>
          <w:sz w:val="18"/>
          <w:szCs w:val="18"/>
        </w:rPr>
      </w:pPr>
      <w:r w:rsidRPr="00442744">
        <w:rPr>
          <w:rFonts w:ascii="Arial" w:eastAsia="Calibri" w:hAnsi="Arial" w:cs="Arial"/>
          <w:b/>
          <w:bCs/>
          <w:sz w:val="18"/>
          <w:szCs w:val="18"/>
        </w:rPr>
        <w:t>II.</w:t>
      </w:r>
    </w:p>
    <w:p w14:paraId="1B9BBF70" w14:textId="77777777" w:rsidR="00442744" w:rsidRPr="00442744" w:rsidRDefault="00442744" w:rsidP="00442744">
      <w:pPr>
        <w:spacing w:after="0" w:line="240" w:lineRule="auto"/>
        <w:ind w:firstLine="720"/>
        <w:jc w:val="both"/>
        <w:rPr>
          <w:rFonts w:ascii="Arial" w:eastAsia="Calibri" w:hAnsi="Arial" w:cs="Arial"/>
          <w:sz w:val="18"/>
          <w:szCs w:val="18"/>
        </w:rPr>
      </w:pPr>
      <w:r w:rsidRPr="00442744">
        <w:rPr>
          <w:rFonts w:ascii="Arial" w:eastAsia="Calibri" w:hAnsi="Arial" w:cs="Arial"/>
          <w:sz w:val="18"/>
          <w:szCs w:val="18"/>
        </w:rPr>
        <w:t>Ostale odredbe Programa javnih potreba u tehničkoj kulturi grada Karlovca za 2023. godinu ostaju neizmijenjene.</w:t>
      </w:r>
    </w:p>
    <w:p w14:paraId="410BDB1E" w14:textId="77777777" w:rsidR="00442744" w:rsidRPr="00442744" w:rsidRDefault="00442744" w:rsidP="00442744">
      <w:pPr>
        <w:spacing w:after="0" w:line="240" w:lineRule="auto"/>
        <w:jc w:val="center"/>
        <w:rPr>
          <w:rFonts w:ascii="Arial" w:eastAsia="Calibri" w:hAnsi="Arial" w:cs="Arial"/>
          <w:b/>
          <w:bCs/>
          <w:sz w:val="18"/>
          <w:szCs w:val="18"/>
        </w:rPr>
      </w:pPr>
    </w:p>
    <w:p w14:paraId="7EE1E6E9" w14:textId="77777777" w:rsidR="00442744" w:rsidRPr="00442744" w:rsidRDefault="00442744" w:rsidP="00442744">
      <w:pPr>
        <w:spacing w:after="0" w:line="240" w:lineRule="auto"/>
        <w:jc w:val="center"/>
        <w:rPr>
          <w:rFonts w:ascii="Arial" w:eastAsia="Calibri" w:hAnsi="Arial" w:cs="Arial"/>
          <w:b/>
          <w:bCs/>
          <w:sz w:val="18"/>
          <w:szCs w:val="18"/>
        </w:rPr>
      </w:pPr>
      <w:r w:rsidRPr="00442744">
        <w:rPr>
          <w:rFonts w:ascii="Arial" w:eastAsia="Calibri" w:hAnsi="Arial" w:cs="Arial"/>
          <w:b/>
          <w:bCs/>
          <w:sz w:val="18"/>
          <w:szCs w:val="18"/>
        </w:rPr>
        <w:t>III.</w:t>
      </w:r>
    </w:p>
    <w:p w14:paraId="3B6470C1"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ab/>
        <w:t>Ove Prve izmjene i dopune Programa javnih potreba u tehničkoj kulturi grada Karlovca za 2023. godinu objavit će se u Glasniku Grada Karlovca.</w:t>
      </w:r>
    </w:p>
    <w:p w14:paraId="17467C8C" w14:textId="77777777" w:rsidR="00442744" w:rsidRPr="00442744" w:rsidRDefault="00442744" w:rsidP="00442744">
      <w:pPr>
        <w:spacing w:after="0" w:line="240" w:lineRule="auto"/>
        <w:jc w:val="both"/>
        <w:rPr>
          <w:rFonts w:ascii="Arial" w:eastAsia="Calibri" w:hAnsi="Arial" w:cs="Arial"/>
          <w:bCs/>
          <w:sz w:val="18"/>
          <w:szCs w:val="18"/>
        </w:rPr>
      </w:pPr>
    </w:p>
    <w:p w14:paraId="4B54117D"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732FB5CF"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085EB865"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2133-1-01/01-23-13            </w:t>
      </w:r>
      <w:r w:rsidRPr="00442744">
        <w:rPr>
          <w:rFonts w:ascii="Arial" w:eastAsia="Calibri" w:hAnsi="Arial" w:cs="Arial"/>
          <w:sz w:val="18"/>
          <w:szCs w:val="18"/>
        </w:rPr>
        <w:tab/>
      </w:r>
      <w:r w:rsidRPr="00442744">
        <w:rPr>
          <w:rFonts w:ascii="Arial" w:eastAsia="Calibri" w:hAnsi="Arial" w:cs="Arial"/>
          <w:sz w:val="18"/>
          <w:szCs w:val="18"/>
        </w:rPr>
        <w:tab/>
      </w:r>
    </w:p>
    <w:p w14:paraId="34D4A746"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Karlovac, 25. svibnja 2023. godine</w:t>
      </w:r>
    </w:p>
    <w:p w14:paraId="7C884760" w14:textId="77777777" w:rsidR="00442744" w:rsidRPr="00442744" w:rsidRDefault="00442744" w:rsidP="00442744">
      <w:pPr>
        <w:spacing w:after="0" w:line="240" w:lineRule="auto"/>
        <w:ind w:left="5672"/>
        <w:jc w:val="both"/>
        <w:rPr>
          <w:rFonts w:ascii="Arial" w:hAnsi="Arial" w:cs="Arial"/>
          <w:sz w:val="18"/>
          <w:szCs w:val="18"/>
        </w:rPr>
      </w:pPr>
      <w:r w:rsidRPr="00442744">
        <w:rPr>
          <w:rFonts w:ascii="Arial" w:hAnsi="Arial" w:cs="Arial"/>
          <w:sz w:val="18"/>
          <w:szCs w:val="18"/>
        </w:rPr>
        <w:t xml:space="preserve">    </w:t>
      </w:r>
      <w:r w:rsidRPr="00442744">
        <w:rPr>
          <w:rFonts w:ascii="Arial" w:hAnsi="Arial" w:cs="Arial"/>
          <w:sz w:val="18"/>
          <w:szCs w:val="18"/>
        </w:rPr>
        <w:tab/>
        <w:t xml:space="preserve"> PREDSJEDNIK</w:t>
      </w:r>
    </w:p>
    <w:p w14:paraId="132719B3" w14:textId="77777777" w:rsidR="00442744" w:rsidRPr="00442744" w:rsidRDefault="00442744" w:rsidP="00442744">
      <w:pPr>
        <w:spacing w:after="0" w:line="240" w:lineRule="auto"/>
        <w:ind w:left="4395" w:firstLine="561"/>
        <w:jc w:val="center"/>
        <w:rPr>
          <w:rFonts w:ascii="Arial" w:hAnsi="Arial" w:cs="Arial"/>
          <w:sz w:val="18"/>
          <w:szCs w:val="18"/>
        </w:rPr>
      </w:pPr>
      <w:r w:rsidRPr="00442744">
        <w:rPr>
          <w:rFonts w:ascii="Arial" w:hAnsi="Arial" w:cs="Arial"/>
          <w:sz w:val="18"/>
          <w:szCs w:val="18"/>
        </w:rPr>
        <w:t>GRADSKOG VIJEĆA GRADA KARLOVCA</w:t>
      </w:r>
    </w:p>
    <w:p w14:paraId="0788F406"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5D220531" w14:textId="77777777" w:rsidR="00442744" w:rsidRPr="00442744" w:rsidRDefault="00442744" w:rsidP="00442744">
      <w:pPr>
        <w:spacing w:after="0" w:line="240" w:lineRule="auto"/>
        <w:jc w:val="both"/>
        <w:rPr>
          <w:rFonts w:ascii="Times New Roman" w:eastAsia="Calibri" w:hAnsi="Times New Roman" w:cs="Times New Roman"/>
        </w:rPr>
      </w:pPr>
    </w:p>
    <w:p w14:paraId="15C1EAA9" w14:textId="77777777" w:rsidR="00442744" w:rsidRPr="00442744" w:rsidRDefault="00442744" w:rsidP="00442744">
      <w:pPr>
        <w:spacing w:after="0" w:line="240" w:lineRule="auto"/>
        <w:jc w:val="both"/>
        <w:rPr>
          <w:rFonts w:ascii="Times New Roman" w:eastAsia="Calibri" w:hAnsi="Times New Roman" w:cs="Times New Roman"/>
          <w:bCs/>
        </w:rPr>
      </w:pPr>
    </w:p>
    <w:p w14:paraId="55D31F9F" w14:textId="77777777" w:rsidR="00442744" w:rsidRDefault="00442744" w:rsidP="006F11FF">
      <w:pPr>
        <w:spacing w:after="0" w:line="240" w:lineRule="auto"/>
        <w:rPr>
          <w:rFonts w:ascii="Arial" w:hAnsi="Arial" w:cs="Arial"/>
          <w:b/>
          <w:bCs/>
          <w:sz w:val="18"/>
          <w:szCs w:val="18"/>
        </w:rPr>
      </w:pPr>
    </w:p>
    <w:p w14:paraId="24145520" w14:textId="059F5E74" w:rsidR="00442744" w:rsidRP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100.</w:t>
      </w:r>
    </w:p>
    <w:p w14:paraId="75238054" w14:textId="77777777" w:rsidR="00442744" w:rsidRPr="00442744" w:rsidRDefault="00442744" w:rsidP="00442744">
      <w:pPr>
        <w:spacing w:after="0" w:line="240" w:lineRule="auto"/>
        <w:jc w:val="both"/>
        <w:rPr>
          <w:rFonts w:ascii="Arial" w:eastAsia="Calibri" w:hAnsi="Arial" w:cs="Arial"/>
          <w:bCs/>
          <w:sz w:val="18"/>
          <w:szCs w:val="18"/>
        </w:rPr>
      </w:pPr>
    </w:p>
    <w:p w14:paraId="6DFF0149" w14:textId="77777777" w:rsidR="00442744" w:rsidRPr="00442744" w:rsidRDefault="00442744" w:rsidP="00442744">
      <w:pPr>
        <w:spacing w:after="0" w:line="240" w:lineRule="auto"/>
        <w:ind w:firstLine="708"/>
        <w:jc w:val="both"/>
        <w:rPr>
          <w:rFonts w:ascii="Arial" w:eastAsia="Calibri" w:hAnsi="Arial" w:cs="Arial"/>
          <w:sz w:val="18"/>
          <w:szCs w:val="18"/>
          <w14:ligatures w14:val="standardContextual"/>
        </w:rPr>
      </w:pPr>
      <w:r w:rsidRPr="00442744">
        <w:rPr>
          <w:rFonts w:ascii="Arial" w:eastAsia="Calibri" w:hAnsi="Arial" w:cs="Arial"/>
          <w:sz w:val="18"/>
          <w:szCs w:val="18"/>
          <w14:ligatures w14:val="standardContextual"/>
        </w:rPr>
        <w:t xml:space="preserve">Na temelju  članka 35. Zakona o lokalnoj i područnoj (regionalnoj) samoupravi („Narodne novine“ broj 33/01, 60/01, 129/05, 109/07, 125/08, 36/09, 36/09, 150/11, 144/12, 19/13, 137/15, 123/17, 98/19 i 144/20) članaka 49. i 50. Zakona o predškolskom odgoju i  obrazovanju („Narodne novine“ 10/97, 107/07, 94/13, 98/19 i 57/22)  i  članaka  34. i  97. Statuta Grada Karlovca (Glasnik Grada Karlovca broj 9/21 - potpuni tekst, 10/22), Gradsko vijeće Grada Karlovca je na </w:t>
      </w:r>
      <w:r w:rsidRPr="00442744">
        <w:rPr>
          <w:rFonts w:ascii="Arial" w:eastAsia="Calibri" w:hAnsi="Arial" w:cs="Arial"/>
          <w:bCs/>
          <w:sz w:val="18"/>
          <w:szCs w:val="18"/>
        </w:rPr>
        <w:t>23. sjednici održanoj dana 25. svibnja 2023. godine</w:t>
      </w:r>
      <w:r w:rsidRPr="00442744">
        <w:rPr>
          <w:rFonts w:ascii="Arial" w:eastAsia="Calibri" w:hAnsi="Arial" w:cs="Arial"/>
          <w:sz w:val="18"/>
          <w:szCs w:val="18"/>
          <w14:ligatures w14:val="standardContextual"/>
        </w:rPr>
        <w:t xml:space="preserve"> donijelo</w:t>
      </w:r>
    </w:p>
    <w:p w14:paraId="6AE14793"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5F83CE8F" w14:textId="77777777" w:rsidR="00442744" w:rsidRPr="00442744" w:rsidRDefault="00442744" w:rsidP="00442744">
      <w:pPr>
        <w:spacing w:after="0" w:line="240" w:lineRule="auto"/>
        <w:jc w:val="center"/>
        <w:rPr>
          <w:rFonts w:ascii="Arial" w:eastAsia="Times New Roman" w:hAnsi="Arial" w:cs="Arial"/>
          <w:b/>
          <w:sz w:val="18"/>
          <w:szCs w:val="18"/>
          <w:lang w:val="pt-BR" w:eastAsia="hr-HR"/>
          <w14:ligatures w14:val="standardContextual"/>
        </w:rPr>
      </w:pPr>
      <w:r w:rsidRPr="00442744">
        <w:rPr>
          <w:rFonts w:ascii="Arial" w:eastAsia="Times New Roman" w:hAnsi="Arial" w:cs="Arial"/>
          <w:b/>
          <w:sz w:val="18"/>
          <w:szCs w:val="18"/>
          <w:lang w:val="pt-BR" w:eastAsia="hr-HR"/>
          <w14:ligatures w14:val="standardContextual"/>
        </w:rPr>
        <w:t xml:space="preserve">PRVE IZMJENE I DOPUNE </w:t>
      </w:r>
    </w:p>
    <w:p w14:paraId="5E981D0A" w14:textId="77777777" w:rsidR="00442744" w:rsidRPr="00442744" w:rsidRDefault="00442744" w:rsidP="00442744">
      <w:pPr>
        <w:spacing w:after="0" w:line="240" w:lineRule="auto"/>
        <w:jc w:val="center"/>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val="pt-BR" w:eastAsia="hr-HR"/>
          <w14:ligatures w14:val="standardContextual"/>
        </w:rPr>
        <w:t>PROGRAM JAVNIH</w:t>
      </w:r>
      <w:r w:rsidRPr="00442744">
        <w:rPr>
          <w:rFonts w:ascii="Arial" w:eastAsia="Times New Roman" w:hAnsi="Arial" w:cs="Arial"/>
          <w:b/>
          <w:sz w:val="18"/>
          <w:szCs w:val="18"/>
          <w:lang w:eastAsia="hr-HR"/>
          <w14:ligatures w14:val="standardContextual"/>
        </w:rPr>
        <w:t xml:space="preserve"> </w:t>
      </w:r>
      <w:r w:rsidRPr="00442744">
        <w:rPr>
          <w:rFonts w:ascii="Arial" w:eastAsia="Times New Roman" w:hAnsi="Arial" w:cs="Arial"/>
          <w:b/>
          <w:sz w:val="18"/>
          <w:szCs w:val="18"/>
          <w:lang w:val="pt-BR" w:eastAsia="hr-HR"/>
          <w14:ligatures w14:val="standardContextual"/>
        </w:rPr>
        <w:t>POTREBA</w:t>
      </w:r>
      <w:r w:rsidRPr="00442744">
        <w:rPr>
          <w:rFonts w:ascii="Arial" w:eastAsia="Times New Roman" w:hAnsi="Arial" w:cs="Arial"/>
          <w:b/>
          <w:sz w:val="18"/>
          <w:szCs w:val="18"/>
          <w:lang w:eastAsia="hr-HR"/>
          <w14:ligatures w14:val="standardContextual"/>
        </w:rPr>
        <w:t xml:space="preserve"> U PREDŠKOLSKOM ODGOJU I OBRAZOVANJU </w:t>
      </w:r>
      <w:r w:rsidRPr="00442744">
        <w:rPr>
          <w:rFonts w:ascii="Arial" w:eastAsia="Times New Roman" w:hAnsi="Arial" w:cs="Arial"/>
          <w:b/>
          <w:sz w:val="18"/>
          <w:szCs w:val="18"/>
          <w:lang w:val="pt-BR" w:eastAsia="hr-HR"/>
          <w14:ligatures w14:val="standardContextual"/>
        </w:rPr>
        <w:t>ZA</w:t>
      </w:r>
      <w:r w:rsidRPr="00442744">
        <w:rPr>
          <w:rFonts w:ascii="Arial" w:eastAsia="Times New Roman" w:hAnsi="Arial" w:cs="Arial"/>
          <w:b/>
          <w:sz w:val="18"/>
          <w:szCs w:val="18"/>
          <w:lang w:eastAsia="hr-HR"/>
          <w14:ligatures w14:val="standardContextual"/>
        </w:rPr>
        <w:t xml:space="preserve"> 2023. GODINU</w:t>
      </w:r>
    </w:p>
    <w:p w14:paraId="0C9EE15A" w14:textId="77777777" w:rsidR="00442744" w:rsidRPr="00442744" w:rsidRDefault="00442744" w:rsidP="00442744">
      <w:pPr>
        <w:spacing w:after="0" w:line="240" w:lineRule="auto"/>
        <w:rPr>
          <w:rFonts w:ascii="Arial" w:eastAsia="Times New Roman" w:hAnsi="Arial" w:cs="Arial"/>
          <w:b/>
          <w:i/>
          <w:sz w:val="18"/>
          <w:szCs w:val="18"/>
          <w:lang w:eastAsia="hr-HR"/>
          <w14:ligatures w14:val="standardContextual"/>
        </w:rPr>
      </w:pPr>
    </w:p>
    <w:p w14:paraId="4637EF92" w14:textId="77777777" w:rsidR="00442744" w:rsidRPr="00442744" w:rsidRDefault="00442744" w:rsidP="00442744">
      <w:pPr>
        <w:spacing w:after="0" w:line="240" w:lineRule="auto"/>
        <w:jc w:val="center"/>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I</w:t>
      </w:r>
    </w:p>
    <w:p w14:paraId="6AEE7E84" w14:textId="77777777" w:rsidR="00442744" w:rsidRPr="00442744" w:rsidRDefault="00442744" w:rsidP="00442744">
      <w:pPr>
        <w:spacing w:after="0" w:line="240" w:lineRule="auto"/>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 xml:space="preserve">U Programu javnih potreba u predškolskom odgoju i obrazovanju  za 2023. godinu (Glasnik Grada Karlovca 20/2022) u daljnjem tekstu Program, članak II. – PLANIRANA SREDSTVA, mijenja se i glasi: </w:t>
      </w:r>
    </w:p>
    <w:p w14:paraId="5A787CEC" w14:textId="77777777" w:rsidR="00442744" w:rsidRPr="00442744" w:rsidRDefault="00442744" w:rsidP="00442744">
      <w:pPr>
        <w:spacing w:after="0" w:line="240" w:lineRule="auto"/>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„U Proračunu Grada Karlovca za 2023. godinu planirani iznos od 8.606.584,00  €  za Program javnih potreba u predškolskom odgoju i obrazovanju raspoređuje se na sljedeći način“</w:t>
      </w:r>
    </w:p>
    <w:p w14:paraId="5B5D4406" w14:textId="77777777" w:rsidR="00442744" w:rsidRPr="00442744" w:rsidRDefault="00442744" w:rsidP="00442744">
      <w:pPr>
        <w:spacing w:after="0" w:line="240" w:lineRule="auto"/>
        <w:rPr>
          <w:rFonts w:ascii="Arial" w:eastAsia="Times New Roman" w:hAnsi="Arial" w:cs="Arial"/>
          <w:sz w:val="18"/>
          <w:szCs w:val="18"/>
          <w:lang w:eastAsia="hr-HR"/>
          <w14:ligatures w14:val="standardContextual"/>
        </w:rPr>
      </w:pPr>
    </w:p>
    <w:p w14:paraId="24076F4D" w14:textId="77777777" w:rsidR="00442744" w:rsidRPr="00442744" w:rsidRDefault="00442744" w:rsidP="00442744">
      <w:pPr>
        <w:spacing w:after="0" w:line="240" w:lineRule="auto"/>
        <w:jc w:val="both"/>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PLANIRANA SREDSTVA</w:t>
      </w:r>
    </w:p>
    <w:p w14:paraId="4C459DA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25BD46B1"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Tab. br. 1 </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71FEAEA9" w14:textId="77777777" w:rsidTr="00564F4C">
        <w:trPr>
          <w:trHeight w:val="274"/>
        </w:trPr>
        <w:tc>
          <w:tcPr>
            <w:tcW w:w="501" w:type="dxa"/>
          </w:tcPr>
          <w:p w14:paraId="694DAAEC"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63A30988"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00B19288"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374F2301"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69F0FC8B" w14:textId="77777777" w:rsidTr="00564F4C">
        <w:trPr>
          <w:trHeight w:val="274"/>
        </w:trPr>
        <w:tc>
          <w:tcPr>
            <w:tcW w:w="501" w:type="dxa"/>
          </w:tcPr>
          <w:p w14:paraId="527F71C5"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1.</w:t>
            </w:r>
          </w:p>
        </w:tc>
        <w:tc>
          <w:tcPr>
            <w:tcW w:w="6587" w:type="dxa"/>
          </w:tcPr>
          <w:p w14:paraId="7E3C6D73" w14:textId="77777777" w:rsidR="00442744" w:rsidRPr="00442744" w:rsidRDefault="00442744" w:rsidP="00442744">
            <w:pPr>
              <w:spacing w:after="0" w:line="240" w:lineRule="auto"/>
              <w:jc w:val="both"/>
              <w:rPr>
                <w:rFonts w:ascii="Arial" w:eastAsia="Times New Roman" w:hAnsi="Arial" w:cs="Arial"/>
                <w:b/>
                <w:bCs/>
                <w:color w:val="000000"/>
                <w:sz w:val="18"/>
                <w:szCs w:val="18"/>
                <w:lang w:val="de-DE" w:eastAsia="hr-HR"/>
                <w14:ligatures w14:val="standardContextual"/>
              </w:rPr>
            </w:pPr>
            <w:r w:rsidRPr="00442744">
              <w:rPr>
                <w:rFonts w:ascii="Arial" w:eastAsia="Times New Roman" w:hAnsi="Arial" w:cs="Arial"/>
                <w:b/>
                <w:bCs/>
                <w:color w:val="000000"/>
                <w:sz w:val="18"/>
                <w:szCs w:val="18"/>
                <w:lang w:val="pt-BR" w:eastAsia="hr-HR"/>
                <w14:ligatures w14:val="standardContextual"/>
              </w:rPr>
              <w:t>SUFINANCIRANJE SMJEŠTAJA DJECE U PRIVATNIM VRTIĆIMA</w:t>
            </w:r>
          </w:p>
        </w:tc>
        <w:tc>
          <w:tcPr>
            <w:tcW w:w="1843" w:type="dxa"/>
          </w:tcPr>
          <w:p w14:paraId="6F3FE1A4" w14:textId="77777777" w:rsidR="00442744" w:rsidRPr="00442744" w:rsidRDefault="00442744" w:rsidP="00442744">
            <w:pPr>
              <w:spacing w:after="0" w:line="240" w:lineRule="auto"/>
              <w:jc w:val="right"/>
              <w:rPr>
                <w:rFonts w:ascii="Arial" w:eastAsia="Times New Roman" w:hAnsi="Arial" w:cs="Arial"/>
                <w:b/>
                <w:color w:val="000000"/>
                <w:sz w:val="18"/>
                <w:szCs w:val="18"/>
                <w:lang w:val="de-DE" w:eastAsia="hr-HR"/>
                <w14:ligatures w14:val="standardContextual"/>
              </w:rPr>
            </w:pPr>
            <w:r w:rsidRPr="00442744">
              <w:rPr>
                <w:rFonts w:ascii="Arial" w:eastAsia="Calibri" w:hAnsi="Arial" w:cs="Arial"/>
                <w:sz w:val="18"/>
                <w:szCs w:val="18"/>
                <w14:ligatures w14:val="standardContextual"/>
              </w:rPr>
              <w:t>119.450,00</w:t>
            </w:r>
          </w:p>
        </w:tc>
        <w:tc>
          <w:tcPr>
            <w:tcW w:w="1417" w:type="dxa"/>
          </w:tcPr>
          <w:p w14:paraId="00C03D01" w14:textId="77777777" w:rsidR="00442744" w:rsidRPr="00442744" w:rsidRDefault="00442744" w:rsidP="00442744">
            <w:pPr>
              <w:spacing w:after="0" w:line="240" w:lineRule="auto"/>
              <w:jc w:val="right"/>
              <w:rPr>
                <w:rFonts w:ascii="Arial" w:eastAsia="Times New Roman" w:hAnsi="Arial" w:cs="Arial"/>
                <w:b/>
                <w:color w:val="000000"/>
                <w:sz w:val="18"/>
                <w:szCs w:val="18"/>
                <w:lang w:val="de-DE" w:eastAsia="hr-HR"/>
                <w14:ligatures w14:val="standardContextual"/>
              </w:rPr>
            </w:pPr>
            <w:r w:rsidRPr="00442744">
              <w:rPr>
                <w:rFonts w:ascii="Arial" w:eastAsia="Calibri" w:hAnsi="Arial" w:cs="Arial"/>
                <w:sz w:val="18"/>
                <w:szCs w:val="18"/>
                <w14:ligatures w14:val="standardContextual"/>
              </w:rPr>
              <w:t>136.000,00</w:t>
            </w:r>
          </w:p>
        </w:tc>
      </w:tr>
      <w:tr w:rsidR="00442744" w:rsidRPr="00442744" w14:paraId="2BC174EE" w14:textId="77777777" w:rsidTr="00564F4C">
        <w:trPr>
          <w:trHeight w:val="278"/>
        </w:trPr>
        <w:tc>
          <w:tcPr>
            <w:tcW w:w="501" w:type="dxa"/>
          </w:tcPr>
          <w:p w14:paraId="5D154EA4"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1576CF55"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Sufinanciranje privatnih vrtića  </w:t>
            </w:r>
          </w:p>
        </w:tc>
        <w:tc>
          <w:tcPr>
            <w:tcW w:w="1843" w:type="dxa"/>
          </w:tcPr>
          <w:p w14:paraId="09FCBCF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66.361,00</w:t>
            </w:r>
          </w:p>
        </w:tc>
        <w:tc>
          <w:tcPr>
            <w:tcW w:w="1417" w:type="dxa"/>
          </w:tcPr>
          <w:p w14:paraId="3FEABF80"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80.000,00</w:t>
            </w:r>
          </w:p>
        </w:tc>
      </w:tr>
      <w:tr w:rsidR="00442744" w:rsidRPr="00442744" w14:paraId="2983ACA6" w14:textId="77777777" w:rsidTr="00564F4C">
        <w:trPr>
          <w:trHeight w:val="278"/>
        </w:trPr>
        <w:tc>
          <w:tcPr>
            <w:tcW w:w="501" w:type="dxa"/>
          </w:tcPr>
          <w:p w14:paraId="37AFA9B9"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90F012F"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Sufinanciranje obrta za čuvanje djece </w:t>
            </w:r>
          </w:p>
        </w:tc>
        <w:tc>
          <w:tcPr>
            <w:tcW w:w="1843" w:type="dxa"/>
          </w:tcPr>
          <w:p w14:paraId="7FAD6640"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53.089,00</w:t>
            </w:r>
          </w:p>
        </w:tc>
        <w:tc>
          <w:tcPr>
            <w:tcW w:w="1417" w:type="dxa"/>
          </w:tcPr>
          <w:p w14:paraId="3A38A0F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56.000,00</w:t>
            </w:r>
          </w:p>
        </w:tc>
      </w:tr>
    </w:tbl>
    <w:p w14:paraId="318AB497"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313EE477"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Tab. br. 2 </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75D8F796" w14:textId="77777777" w:rsidTr="00564F4C">
        <w:trPr>
          <w:trHeight w:val="274"/>
        </w:trPr>
        <w:tc>
          <w:tcPr>
            <w:tcW w:w="501" w:type="dxa"/>
          </w:tcPr>
          <w:p w14:paraId="54CF7A6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3696AA37"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4D0CC4B0"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7DE2836D"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08DE84E5" w14:textId="77777777" w:rsidTr="00564F4C">
        <w:trPr>
          <w:trHeight w:val="278"/>
        </w:trPr>
        <w:tc>
          <w:tcPr>
            <w:tcW w:w="501" w:type="dxa"/>
          </w:tcPr>
          <w:p w14:paraId="1F9F3399"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bookmarkStart w:id="24" w:name="_Hlk134709786"/>
            <w:r w:rsidRPr="00442744">
              <w:rPr>
                <w:rFonts w:ascii="Arial" w:eastAsia="Times New Roman" w:hAnsi="Arial" w:cs="Arial"/>
                <w:color w:val="000000"/>
                <w:sz w:val="18"/>
                <w:szCs w:val="18"/>
                <w:lang w:eastAsia="hr-HR"/>
                <w14:ligatures w14:val="standardContextual"/>
              </w:rPr>
              <w:t xml:space="preserve">2. </w:t>
            </w:r>
          </w:p>
        </w:tc>
        <w:tc>
          <w:tcPr>
            <w:tcW w:w="6587" w:type="dxa"/>
          </w:tcPr>
          <w:p w14:paraId="398B4308" w14:textId="77777777" w:rsidR="00442744" w:rsidRPr="00442744" w:rsidRDefault="00442744" w:rsidP="00442744">
            <w:pPr>
              <w:spacing w:after="0" w:line="240" w:lineRule="auto"/>
              <w:jc w:val="center"/>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MATERIJALNI RASHODI POSLOVANJA</w:t>
            </w:r>
          </w:p>
        </w:tc>
        <w:tc>
          <w:tcPr>
            <w:tcW w:w="1843" w:type="dxa"/>
          </w:tcPr>
          <w:p w14:paraId="2E976A91"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914.060,00</w:t>
            </w:r>
          </w:p>
        </w:tc>
        <w:tc>
          <w:tcPr>
            <w:tcW w:w="1417" w:type="dxa"/>
          </w:tcPr>
          <w:p w14:paraId="01DFFC4B"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981.792,00</w:t>
            </w:r>
          </w:p>
        </w:tc>
      </w:tr>
      <w:bookmarkEnd w:id="24"/>
      <w:tr w:rsidR="00442744" w:rsidRPr="00442744" w14:paraId="03F60198" w14:textId="77777777" w:rsidTr="00564F4C">
        <w:trPr>
          <w:trHeight w:val="278"/>
        </w:trPr>
        <w:tc>
          <w:tcPr>
            <w:tcW w:w="501" w:type="dxa"/>
          </w:tcPr>
          <w:p w14:paraId="5B9CE8C9"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2.1</w:t>
            </w:r>
          </w:p>
        </w:tc>
        <w:tc>
          <w:tcPr>
            <w:tcW w:w="6587" w:type="dxa"/>
          </w:tcPr>
          <w:p w14:paraId="2D9B3C35" w14:textId="77777777" w:rsidR="00442744" w:rsidRPr="00442744" w:rsidRDefault="00442744" w:rsidP="00442744">
            <w:pPr>
              <w:spacing w:after="0" w:line="240" w:lineRule="auto"/>
              <w:rPr>
                <w:rFonts w:ascii="Arial" w:eastAsia="Times New Roman" w:hAnsi="Arial" w:cs="Arial"/>
                <w:b/>
                <w:i/>
                <w:iCs/>
                <w:color w:val="000000"/>
                <w:sz w:val="18"/>
                <w:szCs w:val="18"/>
                <w:lang w:val="pt-BR" w:eastAsia="hr-HR"/>
                <w14:ligatures w14:val="standardContextual"/>
              </w:rPr>
            </w:pPr>
            <w:r w:rsidRPr="00442744">
              <w:rPr>
                <w:rFonts w:ascii="Arial" w:eastAsia="Times New Roman" w:hAnsi="Arial" w:cs="Arial"/>
                <w:b/>
                <w:i/>
                <w:iCs/>
                <w:color w:val="000000"/>
                <w:sz w:val="18"/>
                <w:szCs w:val="18"/>
                <w:lang w:val="pt-BR" w:eastAsia="hr-HR"/>
                <w14:ligatures w14:val="standardContextual"/>
              </w:rPr>
              <w:t>DJEČJI VRTIĆ KARLOVAC</w:t>
            </w:r>
          </w:p>
        </w:tc>
        <w:tc>
          <w:tcPr>
            <w:tcW w:w="1843" w:type="dxa"/>
          </w:tcPr>
          <w:p w14:paraId="3761759A"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443.537,00</w:t>
            </w:r>
          </w:p>
        </w:tc>
        <w:tc>
          <w:tcPr>
            <w:tcW w:w="1417" w:type="dxa"/>
          </w:tcPr>
          <w:p w14:paraId="30E95F33"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492.457,00</w:t>
            </w:r>
          </w:p>
        </w:tc>
      </w:tr>
      <w:tr w:rsidR="00442744" w:rsidRPr="00442744" w14:paraId="563309BF" w14:textId="77777777" w:rsidTr="00564F4C">
        <w:trPr>
          <w:trHeight w:val="278"/>
        </w:trPr>
        <w:tc>
          <w:tcPr>
            <w:tcW w:w="501" w:type="dxa"/>
          </w:tcPr>
          <w:p w14:paraId="0FA7E47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36F3435A"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Opći prihodi i primici proračuna  </w:t>
            </w:r>
          </w:p>
        </w:tc>
        <w:tc>
          <w:tcPr>
            <w:tcW w:w="1843" w:type="dxa"/>
          </w:tcPr>
          <w:p w14:paraId="2D6BA30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22.281,00</w:t>
            </w:r>
          </w:p>
        </w:tc>
        <w:tc>
          <w:tcPr>
            <w:tcW w:w="1417" w:type="dxa"/>
          </w:tcPr>
          <w:p w14:paraId="155AC48D"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20.545,00</w:t>
            </w:r>
          </w:p>
        </w:tc>
      </w:tr>
      <w:tr w:rsidR="00442744" w:rsidRPr="00442744" w14:paraId="6586894C" w14:textId="77777777" w:rsidTr="00564F4C">
        <w:trPr>
          <w:trHeight w:val="278"/>
        </w:trPr>
        <w:tc>
          <w:tcPr>
            <w:tcW w:w="501" w:type="dxa"/>
          </w:tcPr>
          <w:p w14:paraId="7F09CAE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35B952E3"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Prihodi za posebne namjene-prihodi PK </w:t>
            </w:r>
          </w:p>
        </w:tc>
        <w:tc>
          <w:tcPr>
            <w:tcW w:w="1843" w:type="dxa"/>
          </w:tcPr>
          <w:p w14:paraId="21ADA203"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421.256,00</w:t>
            </w:r>
          </w:p>
        </w:tc>
        <w:tc>
          <w:tcPr>
            <w:tcW w:w="1417" w:type="dxa"/>
          </w:tcPr>
          <w:p w14:paraId="1D2D14E0"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471.912,00</w:t>
            </w:r>
          </w:p>
        </w:tc>
      </w:tr>
      <w:tr w:rsidR="00442744" w:rsidRPr="00442744" w14:paraId="2640BA28" w14:textId="77777777" w:rsidTr="00564F4C">
        <w:trPr>
          <w:trHeight w:val="278"/>
        </w:trPr>
        <w:tc>
          <w:tcPr>
            <w:tcW w:w="501" w:type="dxa"/>
          </w:tcPr>
          <w:p w14:paraId="754E2417"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2.2</w:t>
            </w:r>
          </w:p>
        </w:tc>
        <w:tc>
          <w:tcPr>
            <w:tcW w:w="6587" w:type="dxa"/>
          </w:tcPr>
          <w:p w14:paraId="51CB6D62" w14:textId="77777777" w:rsidR="00442744" w:rsidRPr="00442744" w:rsidRDefault="00442744" w:rsidP="00442744">
            <w:pPr>
              <w:spacing w:after="0" w:line="240" w:lineRule="auto"/>
              <w:rPr>
                <w:rFonts w:ascii="Arial" w:eastAsia="Times New Roman" w:hAnsi="Arial" w:cs="Arial"/>
                <w:b/>
                <w:bCs/>
                <w:i/>
                <w:iCs/>
                <w:color w:val="000000"/>
                <w:sz w:val="18"/>
                <w:szCs w:val="18"/>
                <w:lang w:val="pt-BR" w:eastAsia="hr-HR"/>
                <w14:ligatures w14:val="standardContextual"/>
              </w:rPr>
            </w:pPr>
            <w:r w:rsidRPr="00442744">
              <w:rPr>
                <w:rFonts w:ascii="Arial" w:eastAsia="Times New Roman" w:hAnsi="Arial" w:cs="Arial"/>
                <w:b/>
                <w:bCs/>
                <w:i/>
                <w:iCs/>
                <w:color w:val="000000"/>
                <w:sz w:val="18"/>
                <w:szCs w:val="18"/>
                <w:lang w:val="pt-BR" w:eastAsia="hr-HR"/>
                <w14:ligatures w14:val="standardContextual"/>
              </w:rPr>
              <w:t>DJEČJI VRTIĆ ČETIRI RIJEKE</w:t>
            </w:r>
          </w:p>
        </w:tc>
        <w:tc>
          <w:tcPr>
            <w:tcW w:w="1843" w:type="dxa"/>
          </w:tcPr>
          <w:p w14:paraId="04301927"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470.523,00</w:t>
            </w:r>
          </w:p>
        </w:tc>
        <w:tc>
          <w:tcPr>
            <w:tcW w:w="1417" w:type="dxa"/>
          </w:tcPr>
          <w:p w14:paraId="4441AAC2"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489.335,00</w:t>
            </w:r>
          </w:p>
        </w:tc>
      </w:tr>
      <w:tr w:rsidR="00442744" w:rsidRPr="00442744" w14:paraId="026C1D37" w14:textId="77777777" w:rsidTr="00564F4C">
        <w:trPr>
          <w:trHeight w:val="200"/>
        </w:trPr>
        <w:tc>
          <w:tcPr>
            <w:tcW w:w="501" w:type="dxa"/>
          </w:tcPr>
          <w:p w14:paraId="1C3256AB"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52339232" w14:textId="77777777" w:rsidR="00442744" w:rsidRPr="00442744" w:rsidRDefault="00442744" w:rsidP="00442744">
            <w:pPr>
              <w:spacing w:after="0" w:line="240" w:lineRule="auto"/>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Opći prihodi i primici proračuna  </w:t>
            </w:r>
          </w:p>
        </w:tc>
        <w:tc>
          <w:tcPr>
            <w:tcW w:w="1843" w:type="dxa"/>
          </w:tcPr>
          <w:p w14:paraId="1F7C6B39"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3.982,00</w:t>
            </w:r>
          </w:p>
        </w:tc>
        <w:tc>
          <w:tcPr>
            <w:tcW w:w="1417" w:type="dxa"/>
          </w:tcPr>
          <w:p w14:paraId="032A2222"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3.982,00</w:t>
            </w:r>
          </w:p>
        </w:tc>
      </w:tr>
      <w:tr w:rsidR="00442744" w:rsidRPr="00442744" w14:paraId="1E9DB3EB" w14:textId="77777777" w:rsidTr="00564F4C">
        <w:trPr>
          <w:trHeight w:val="200"/>
        </w:trPr>
        <w:tc>
          <w:tcPr>
            <w:tcW w:w="501" w:type="dxa"/>
          </w:tcPr>
          <w:p w14:paraId="08A97691"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83649E6" w14:textId="77777777" w:rsidR="00442744" w:rsidRPr="00442744" w:rsidRDefault="00442744" w:rsidP="00442744">
            <w:pPr>
              <w:spacing w:after="0" w:line="240" w:lineRule="auto"/>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Prihodi za posebne namjene-prihodi PK</w:t>
            </w:r>
          </w:p>
        </w:tc>
        <w:tc>
          <w:tcPr>
            <w:tcW w:w="1843" w:type="dxa"/>
          </w:tcPr>
          <w:p w14:paraId="05BDDBB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466.541,00</w:t>
            </w:r>
          </w:p>
        </w:tc>
        <w:tc>
          <w:tcPr>
            <w:tcW w:w="1417" w:type="dxa"/>
          </w:tcPr>
          <w:p w14:paraId="5FA38121"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485.353,00</w:t>
            </w:r>
          </w:p>
        </w:tc>
      </w:tr>
    </w:tbl>
    <w:p w14:paraId="2023D726"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1A0185C1"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Tab. br. 3</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29108BB4" w14:textId="77777777" w:rsidTr="00564F4C">
        <w:trPr>
          <w:trHeight w:val="274"/>
        </w:trPr>
        <w:tc>
          <w:tcPr>
            <w:tcW w:w="501" w:type="dxa"/>
          </w:tcPr>
          <w:p w14:paraId="4774F26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6C839F6C"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1087DBD0"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47086B7E"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1C0B35C1" w14:textId="77777777" w:rsidTr="00564F4C">
        <w:trPr>
          <w:trHeight w:val="278"/>
        </w:trPr>
        <w:tc>
          <w:tcPr>
            <w:tcW w:w="501" w:type="dxa"/>
          </w:tcPr>
          <w:p w14:paraId="7ACC4471"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3. </w:t>
            </w:r>
          </w:p>
        </w:tc>
        <w:tc>
          <w:tcPr>
            <w:tcW w:w="6587" w:type="dxa"/>
          </w:tcPr>
          <w:p w14:paraId="096A8AE8" w14:textId="77777777" w:rsidR="00442744" w:rsidRPr="00442744" w:rsidRDefault="00442744" w:rsidP="00442744">
            <w:pPr>
              <w:spacing w:after="0" w:line="240" w:lineRule="auto"/>
              <w:jc w:val="center"/>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RASHODI ZA ZAPOSLENE</w:t>
            </w:r>
          </w:p>
        </w:tc>
        <w:tc>
          <w:tcPr>
            <w:tcW w:w="1843" w:type="dxa"/>
          </w:tcPr>
          <w:p w14:paraId="575F9077"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3.902.106,00</w:t>
            </w:r>
          </w:p>
        </w:tc>
        <w:tc>
          <w:tcPr>
            <w:tcW w:w="1417" w:type="dxa"/>
          </w:tcPr>
          <w:p w14:paraId="08360930"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4.073.342,00</w:t>
            </w:r>
          </w:p>
        </w:tc>
      </w:tr>
      <w:tr w:rsidR="00442744" w:rsidRPr="00442744" w14:paraId="0AEC2F9F" w14:textId="77777777" w:rsidTr="00564F4C">
        <w:trPr>
          <w:trHeight w:val="278"/>
        </w:trPr>
        <w:tc>
          <w:tcPr>
            <w:tcW w:w="501" w:type="dxa"/>
          </w:tcPr>
          <w:p w14:paraId="7519F33E"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3.1</w:t>
            </w:r>
          </w:p>
        </w:tc>
        <w:tc>
          <w:tcPr>
            <w:tcW w:w="6587" w:type="dxa"/>
          </w:tcPr>
          <w:p w14:paraId="7F959252" w14:textId="77777777" w:rsidR="00442744" w:rsidRPr="00442744" w:rsidRDefault="00442744" w:rsidP="00442744">
            <w:pPr>
              <w:spacing w:after="0" w:line="240" w:lineRule="auto"/>
              <w:jc w:val="both"/>
              <w:rPr>
                <w:rFonts w:ascii="Arial" w:eastAsia="Times New Roman" w:hAnsi="Arial" w:cs="Arial"/>
                <w:b/>
                <w:i/>
                <w:iCs/>
                <w:color w:val="000000"/>
                <w:sz w:val="18"/>
                <w:szCs w:val="18"/>
                <w:lang w:val="pt-BR" w:eastAsia="hr-HR"/>
                <w14:ligatures w14:val="standardContextual"/>
              </w:rPr>
            </w:pPr>
            <w:r w:rsidRPr="00442744">
              <w:rPr>
                <w:rFonts w:ascii="Arial" w:eastAsia="Times New Roman" w:hAnsi="Arial" w:cs="Arial"/>
                <w:b/>
                <w:i/>
                <w:iCs/>
                <w:color w:val="000000"/>
                <w:sz w:val="18"/>
                <w:szCs w:val="18"/>
                <w:lang w:val="pt-BR" w:eastAsia="hr-HR"/>
                <w14:ligatures w14:val="standardContextual"/>
              </w:rPr>
              <w:t>DJEČJI VRTIĆ KARLOVAC</w:t>
            </w:r>
          </w:p>
        </w:tc>
        <w:tc>
          <w:tcPr>
            <w:tcW w:w="1843" w:type="dxa"/>
          </w:tcPr>
          <w:p w14:paraId="281B5D49"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2.127.106,00</w:t>
            </w:r>
          </w:p>
        </w:tc>
        <w:tc>
          <w:tcPr>
            <w:tcW w:w="1417" w:type="dxa"/>
          </w:tcPr>
          <w:p w14:paraId="3CD678FC"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2.144.342,00</w:t>
            </w:r>
          </w:p>
        </w:tc>
      </w:tr>
      <w:tr w:rsidR="00442744" w:rsidRPr="00442744" w14:paraId="16C5F5DD" w14:textId="77777777" w:rsidTr="00564F4C">
        <w:trPr>
          <w:trHeight w:val="278"/>
        </w:trPr>
        <w:tc>
          <w:tcPr>
            <w:tcW w:w="501" w:type="dxa"/>
          </w:tcPr>
          <w:p w14:paraId="21EB9299"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563B505"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Opći prihodi i primici proračuna  </w:t>
            </w:r>
          </w:p>
        </w:tc>
        <w:tc>
          <w:tcPr>
            <w:tcW w:w="1843" w:type="dxa"/>
          </w:tcPr>
          <w:p w14:paraId="3D247EE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1.694.222,00</w:t>
            </w:r>
          </w:p>
        </w:tc>
        <w:tc>
          <w:tcPr>
            <w:tcW w:w="1417" w:type="dxa"/>
          </w:tcPr>
          <w:p w14:paraId="3C25F21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1.836.927,00</w:t>
            </w:r>
          </w:p>
        </w:tc>
      </w:tr>
      <w:tr w:rsidR="00442744" w:rsidRPr="00442744" w14:paraId="3B8863F8" w14:textId="77777777" w:rsidTr="00564F4C">
        <w:trPr>
          <w:trHeight w:val="278"/>
        </w:trPr>
        <w:tc>
          <w:tcPr>
            <w:tcW w:w="501" w:type="dxa"/>
          </w:tcPr>
          <w:p w14:paraId="4375E305"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1C931873"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Prihodi za posebne namjene-prihodi PK </w:t>
            </w:r>
          </w:p>
        </w:tc>
        <w:tc>
          <w:tcPr>
            <w:tcW w:w="1843" w:type="dxa"/>
          </w:tcPr>
          <w:p w14:paraId="521DC141"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432.884,00</w:t>
            </w:r>
          </w:p>
        </w:tc>
        <w:tc>
          <w:tcPr>
            <w:tcW w:w="1417" w:type="dxa"/>
          </w:tcPr>
          <w:p w14:paraId="5A8BAD68"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307.415,00</w:t>
            </w:r>
          </w:p>
        </w:tc>
      </w:tr>
      <w:tr w:rsidR="00442744" w:rsidRPr="00442744" w14:paraId="61482CFC" w14:textId="77777777" w:rsidTr="00564F4C">
        <w:trPr>
          <w:trHeight w:val="278"/>
        </w:trPr>
        <w:tc>
          <w:tcPr>
            <w:tcW w:w="501" w:type="dxa"/>
          </w:tcPr>
          <w:p w14:paraId="7A6FFE3A"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3.2</w:t>
            </w:r>
          </w:p>
        </w:tc>
        <w:tc>
          <w:tcPr>
            <w:tcW w:w="6587" w:type="dxa"/>
          </w:tcPr>
          <w:p w14:paraId="3578EECF" w14:textId="77777777" w:rsidR="00442744" w:rsidRPr="00442744" w:rsidRDefault="00442744" w:rsidP="00442744">
            <w:pPr>
              <w:spacing w:after="0" w:line="240" w:lineRule="auto"/>
              <w:jc w:val="both"/>
              <w:rPr>
                <w:rFonts w:ascii="Arial" w:eastAsia="Times New Roman" w:hAnsi="Arial" w:cs="Arial"/>
                <w:b/>
                <w:bCs/>
                <w:i/>
                <w:iCs/>
                <w:color w:val="000000"/>
                <w:sz w:val="18"/>
                <w:szCs w:val="18"/>
                <w:lang w:val="pt-BR" w:eastAsia="hr-HR"/>
                <w14:ligatures w14:val="standardContextual"/>
              </w:rPr>
            </w:pPr>
            <w:r w:rsidRPr="00442744">
              <w:rPr>
                <w:rFonts w:ascii="Arial" w:eastAsia="Times New Roman" w:hAnsi="Arial" w:cs="Arial"/>
                <w:b/>
                <w:bCs/>
                <w:i/>
                <w:iCs/>
                <w:color w:val="000000"/>
                <w:sz w:val="18"/>
                <w:szCs w:val="18"/>
                <w:lang w:val="pt-BR" w:eastAsia="hr-HR"/>
                <w14:ligatures w14:val="standardContextual"/>
              </w:rPr>
              <w:t>DJEČJI VRTIĆ ČETIRI RIJEKE</w:t>
            </w:r>
          </w:p>
        </w:tc>
        <w:tc>
          <w:tcPr>
            <w:tcW w:w="1843" w:type="dxa"/>
          </w:tcPr>
          <w:p w14:paraId="7B6E38DD"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1.775.000,00</w:t>
            </w:r>
          </w:p>
        </w:tc>
        <w:tc>
          <w:tcPr>
            <w:tcW w:w="1417" w:type="dxa"/>
          </w:tcPr>
          <w:p w14:paraId="4E8862EE"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1.929.000,00</w:t>
            </w:r>
          </w:p>
        </w:tc>
      </w:tr>
      <w:tr w:rsidR="00442744" w:rsidRPr="00442744" w14:paraId="7701D656" w14:textId="77777777" w:rsidTr="00564F4C">
        <w:trPr>
          <w:trHeight w:val="200"/>
        </w:trPr>
        <w:tc>
          <w:tcPr>
            <w:tcW w:w="501" w:type="dxa"/>
          </w:tcPr>
          <w:p w14:paraId="28F2A84C"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002F42E8"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Opći prihodi i primici proračuna  </w:t>
            </w:r>
          </w:p>
        </w:tc>
        <w:tc>
          <w:tcPr>
            <w:tcW w:w="1843" w:type="dxa"/>
          </w:tcPr>
          <w:p w14:paraId="302662D9"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1.481.448,00</w:t>
            </w:r>
          </w:p>
        </w:tc>
        <w:tc>
          <w:tcPr>
            <w:tcW w:w="1417" w:type="dxa"/>
          </w:tcPr>
          <w:p w14:paraId="4BAAEAE3"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1.667.000,00</w:t>
            </w:r>
          </w:p>
        </w:tc>
      </w:tr>
      <w:tr w:rsidR="00442744" w:rsidRPr="00442744" w14:paraId="140172F1" w14:textId="77777777" w:rsidTr="00564F4C">
        <w:trPr>
          <w:trHeight w:val="200"/>
        </w:trPr>
        <w:tc>
          <w:tcPr>
            <w:tcW w:w="501" w:type="dxa"/>
          </w:tcPr>
          <w:p w14:paraId="1C889336"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3E843CBC"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Prihodi za posebne namjene-prihodi PK</w:t>
            </w:r>
          </w:p>
        </w:tc>
        <w:tc>
          <w:tcPr>
            <w:tcW w:w="1843" w:type="dxa"/>
          </w:tcPr>
          <w:p w14:paraId="721AC206"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293.552,00</w:t>
            </w:r>
          </w:p>
        </w:tc>
        <w:tc>
          <w:tcPr>
            <w:tcW w:w="1417" w:type="dxa"/>
          </w:tcPr>
          <w:p w14:paraId="07925632"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262.000,00</w:t>
            </w:r>
          </w:p>
        </w:tc>
      </w:tr>
    </w:tbl>
    <w:p w14:paraId="1EB652BA"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Tab. br. 4</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151FD9AC" w14:textId="77777777" w:rsidTr="00564F4C">
        <w:trPr>
          <w:trHeight w:val="274"/>
        </w:trPr>
        <w:tc>
          <w:tcPr>
            <w:tcW w:w="501" w:type="dxa"/>
          </w:tcPr>
          <w:p w14:paraId="539073D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67B83FB7"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2271360F"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6C33AA79"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467503BA" w14:textId="77777777" w:rsidTr="00564F4C">
        <w:trPr>
          <w:trHeight w:val="278"/>
        </w:trPr>
        <w:tc>
          <w:tcPr>
            <w:tcW w:w="501" w:type="dxa"/>
          </w:tcPr>
          <w:p w14:paraId="01EE5CC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4. </w:t>
            </w:r>
          </w:p>
        </w:tc>
        <w:tc>
          <w:tcPr>
            <w:tcW w:w="6587" w:type="dxa"/>
          </w:tcPr>
          <w:p w14:paraId="3068ED3F" w14:textId="77777777" w:rsidR="00442744" w:rsidRPr="00442744" w:rsidRDefault="00442744" w:rsidP="00442744">
            <w:pPr>
              <w:spacing w:after="0" w:line="240" w:lineRule="auto"/>
              <w:jc w:val="center"/>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NABAVA NEFINANCIJSKE IMOVINE</w:t>
            </w:r>
          </w:p>
        </w:tc>
        <w:tc>
          <w:tcPr>
            <w:tcW w:w="1843" w:type="dxa"/>
          </w:tcPr>
          <w:p w14:paraId="446245E8"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17.244,00</w:t>
            </w:r>
          </w:p>
        </w:tc>
        <w:tc>
          <w:tcPr>
            <w:tcW w:w="1417" w:type="dxa"/>
          </w:tcPr>
          <w:p w14:paraId="0920B2B8"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30.917,00</w:t>
            </w:r>
          </w:p>
        </w:tc>
      </w:tr>
      <w:tr w:rsidR="00442744" w:rsidRPr="00442744" w14:paraId="614F398E" w14:textId="77777777" w:rsidTr="00564F4C">
        <w:trPr>
          <w:trHeight w:val="278"/>
        </w:trPr>
        <w:tc>
          <w:tcPr>
            <w:tcW w:w="501" w:type="dxa"/>
          </w:tcPr>
          <w:p w14:paraId="121CC9F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4.1</w:t>
            </w:r>
          </w:p>
        </w:tc>
        <w:tc>
          <w:tcPr>
            <w:tcW w:w="6587" w:type="dxa"/>
          </w:tcPr>
          <w:p w14:paraId="757CE8EF" w14:textId="77777777" w:rsidR="00442744" w:rsidRPr="00442744" w:rsidRDefault="00442744" w:rsidP="00442744">
            <w:pPr>
              <w:spacing w:after="0" w:line="240" w:lineRule="auto"/>
              <w:jc w:val="both"/>
              <w:rPr>
                <w:rFonts w:ascii="Arial" w:eastAsia="Times New Roman" w:hAnsi="Arial" w:cs="Arial"/>
                <w:b/>
                <w:i/>
                <w:iCs/>
                <w:color w:val="000000"/>
                <w:sz w:val="18"/>
                <w:szCs w:val="18"/>
                <w:lang w:val="pt-BR" w:eastAsia="hr-HR"/>
                <w14:ligatures w14:val="standardContextual"/>
              </w:rPr>
            </w:pPr>
            <w:r w:rsidRPr="00442744">
              <w:rPr>
                <w:rFonts w:ascii="Arial" w:eastAsia="Times New Roman" w:hAnsi="Arial" w:cs="Arial"/>
                <w:b/>
                <w:i/>
                <w:iCs/>
                <w:color w:val="000000"/>
                <w:sz w:val="18"/>
                <w:szCs w:val="18"/>
                <w:lang w:val="pt-BR" w:eastAsia="hr-HR"/>
                <w14:ligatures w14:val="standardContextual"/>
              </w:rPr>
              <w:t>DJEČJI VRTIĆ KARLOVAC</w:t>
            </w:r>
          </w:p>
        </w:tc>
        <w:tc>
          <w:tcPr>
            <w:tcW w:w="1843" w:type="dxa"/>
          </w:tcPr>
          <w:p w14:paraId="540121B8"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15.917,00</w:t>
            </w:r>
          </w:p>
        </w:tc>
        <w:tc>
          <w:tcPr>
            <w:tcW w:w="1417" w:type="dxa"/>
          </w:tcPr>
          <w:p w14:paraId="4A77644A"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30.917,00</w:t>
            </w:r>
          </w:p>
        </w:tc>
      </w:tr>
      <w:tr w:rsidR="00442744" w:rsidRPr="00442744" w14:paraId="35725F16" w14:textId="77777777" w:rsidTr="00564F4C">
        <w:trPr>
          <w:trHeight w:val="278"/>
        </w:trPr>
        <w:tc>
          <w:tcPr>
            <w:tcW w:w="501" w:type="dxa"/>
          </w:tcPr>
          <w:p w14:paraId="375FF226"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76D9756A"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Opći prihodi i primici proračuna  </w:t>
            </w:r>
          </w:p>
        </w:tc>
        <w:tc>
          <w:tcPr>
            <w:tcW w:w="1843" w:type="dxa"/>
          </w:tcPr>
          <w:p w14:paraId="0F7A6D01"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13.272,00</w:t>
            </w:r>
          </w:p>
        </w:tc>
        <w:tc>
          <w:tcPr>
            <w:tcW w:w="1417" w:type="dxa"/>
          </w:tcPr>
          <w:p w14:paraId="66B47ED3"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28.272,00</w:t>
            </w:r>
          </w:p>
        </w:tc>
      </w:tr>
      <w:tr w:rsidR="00442744" w:rsidRPr="00442744" w14:paraId="3B6C07F5" w14:textId="77777777" w:rsidTr="00564F4C">
        <w:trPr>
          <w:trHeight w:val="278"/>
        </w:trPr>
        <w:tc>
          <w:tcPr>
            <w:tcW w:w="501" w:type="dxa"/>
          </w:tcPr>
          <w:p w14:paraId="7FB6A12F"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1C52923F"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Prihodi za posebne namjene-prihodi PK </w:t>
            </w:r>
          </w:p>
        </w:tc>
        <w:tc>
          <w:tcPr>
            <w:tcW w:w="1843" w:type="dxa"/>
          </w:tcPr>
          <w:p w14:paraId="26C12C44"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2.645,00</w:t>
            </w:r>
          </w:p>
        </w:tc>
        <w:tc>
          <w:tcPr>
            <w:tcW w:w="1417" w:type="dxa"/>
          </w:tcPr>
          <w:p w14:paraId="5BCBFB14"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2.645,00</w:t>
            </w:r>
          </w:p>
        </w:tc>
      </w:tr>
      <w:tr w:rsidR="00442744" w:rsidRPr="00442744" w14:paraId="02E683EF" w14:textId="77777777" w:rsidTr="00564F4C">
        <w:trPr>
          <w:trHeight w:val="278"/>
        </w:trPr>
        <w:tc>
          <w:tcPr>
            <w:tcW w:w="501" w:type="dxa"/>
          </w:tcPr>
          <w:p w14:paraId="3A7A05BD"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4.2</w:t>
            </w:r>
          </w:p>
        </w:tc>
        <w:tc>
          <w:tcPr>
            <w:tcW w:w="6587" w:type="dxa"/>
          </w:tcPr>
          <w:p w14:paraId="763B054A" w14:textId="77777777" w:rsidR="00442744" w:rsidRPr="00442744" w:rsidRDefault="00442744" w:rsidP="00442744">
            <w:pPr>
              <w:spacing w:after="0" w:line="240" w:lineRule="auto"/>
              <w:jc w:val="both"/>
              <w:rPr>
                <w:rFonts w:ascii="Arial" w:eastAsia="Times New Roman" w:hAnsi="Arial" w:cs="Arial"/>
                <w:b/>
                <w:bCs/>
                <w:i/>
                <w:iCs/>
                <w:color w:val="000000"/>
                <w:sz w:val="18"/>
                <w:szCs w:val="18"/>
                <w:lang w:val="pt-BR" w:eastAsia="hr-HR"/>
                <w14:ligatures w14:val="standardContextual"/>
              </w:rPr>
            </w:pPr>
            <w:r w:rsidRPr="00442744">
              <w:rPr>
                <w:rFonts w:ascii="Arial" w:eastAsia="Times New Roman" w:hAnsi="Arial" w:cs="Arial"/>
                <w:b/>
                <w:bCs/>
                <w:i/>
                <w:iCs/>
                <w:color w:val="000000"/>
                <w:sz w:val="18"/>
                <w:szCs w:val="18"/>
                <w:lang w:val="pt-BR" w:eastAsia="hr-HR"/>
                <w14:ligatures w14:val="standardContextual"/>
              </w:rPr>
              <w:t>DJEČJI VRTIĆ ČETIRI RIJEKE</w:t>
            </w:r>
          </w:p>
        </w:tc>
        <w:tc>
          <w:tcPr>
            <w:tcW w:w="1843" w:type="dxa"/>
          </w:tcPr>
          <w:p w14:paraId="5146DBB9"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1.327,00</w:t>
            </w:r>
          </w:p>
        </w:tc>
        <w:tc>
          <w:tcPr>
            <w:tcW w:w="1417" w:type="dxa"/>
          </w:tcPr>
          <w:p w14:paraId="26681B28"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0,00</w:t>
            </w:r>
          </w:p>
        </w:tc>
      </w:tr>
      <w:tr w:rsidR="00442744" w:rsidRPr="00442744" w14:paraId="4AE009A4" w14:textId="77777777" w:rsidTr="00564F4C">
        <w:trPr>
          <w:trHeight w:val="200"/>
        </w:trPr>
        <w:tc>
          <w:tcPr>
            <w:tcW w:w="501" w:type="dxa"/>
          </w:tcPr>
          <w:p w14:paraId="6060165A"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146732E"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Prihodi za posebne namjene-prihodi PK</w:t>
            </w:r>
          </w:p>
        </w:tc>
        <w:tc>
          <w:tcPr>
            <w:tcW w:w="1843" w:type="dxa"/>
          </w:tcPr>
          <w:p w14:paraId="66BD9F8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1.327,00</w:t>
            </w:r>
          </w:p>
        </w:tc>
        <w:tc>
          <w:tcPr>
            <w:tcW w:w="1417" w:type="dxa"/>
          </w:tcPr>
          <w:p w14:paraId="139EB70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0,00</w:t>
            </w:r>
          </w:p>
        </w:tc>
      </w:tr>
    </w:tbl>
    <w:p w14:paraId="6DEDFEDA"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5E56D51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Tab. br. 5</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2616652C" w14:textId="77777777" w:rsidTr="00564F4C">
        <w:trPr>
          <w:trHeight w:val="274"/>
        </w:trPr>
        <w:tc>
          <w:tcPr>
            <w:tcW w:w="501" w:type="dxa"/>
          </w:tcPr>
          <w:p w14:paraId="443918B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5D74E929"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69219FD6"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49FDBBB2"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160A7FD4" w14:textId="77777777" w:rsidTr="00564F4C">
        <w:trPr>
          <w:trHeight w:val="278"/>
        </w:trPr>
        <w:tc>
          <w:tcPr>
            <w:tcW w:w="501" w:type="dxa"/>
          </w:tcPr>
          <w:p w14:paraId="443403BA"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5. </w:t>
            </w:r>
          </w:p>
        </w:tc>
        <w:tc>
          <w:tcPr>
            <w:tcW w:w="6587" w:type="dxa"/>
          </w:tcPr>
          <w:p w14:paraId="1A7FDFFF"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SUFINANCIRANJE PROGRAMA ZA DJECU S TEŠKOĆAMA U RAZVOJU</w:t>
            </w:r>
          </w:p>
        </w:tc>
        <w:tc>
          <w:tcPr>
            <w:tcW w:w="1843" w:type="dxa"/>
          </w:tcPr>
          <w:p w14:paraId="36C102EB"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45.711,00</w:t>
            </w:r>
          </w:p>
        </w:tc>
        <w:tc>
          <w:tcPr>
            <w:tcW w:w="1417" w:type="dxa"/>
          </w:tcPr>
          <w:p w14:paraId="2599BD93"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55.958,00</w:t>
            </w:r>
          </w:p>
        </w:tc>
      </w:tr>
      <w:tr w:rsidR="00442744" w:rsidRPr="00442744" w14:paraId="67412468" w14:textId="77777777" w:rsidTr="00564F4C">
        <w:trPr>
          <w:trHeight w:val="278"/>
        </w:trPr>
        <w:tc>
          <w:tcPr>
            <w:tcW w:w="501" w:type="dxa"/>
          </w:tcPr>
          <w:p w14:paraId="2BD6B02C"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5.1</w:t>
            </w:r>
          </w:p>
        </w:tc>
        <w:tc>
          <w:tcPr>
            <w:tcW w:w="6587" w:type="dxa"/>
          </w:tcPr>
          <w:p w14:paraId="66315EC0" w14:textId="77777777" w:rsidR="00442744" w:rsidRPr="00442744" w:rsidRDefault="00442744" w:rsidP="00442744">
            <w:pPr>
              <w:spacing w:after="0" w:line="240" w:lineRule="auto"/>
              <w:jc w:val="both"/>
              <w:rPr>
                <w:rFonts w:ascii="Arial" w:eastAsia="Times New Roman" w:hAnsi="Arial" w:cs="Arial"/>
                <w:b/>
                <w:i/>
                <w:iCs/>
                <w:color w:val="000000"/>
                <w:sz w:val="18"/>
                <w:szCs w:val="18"/>
                <w:lang w:val="pt-BR" w:eastAsia="hr-HR"/>
                <w14:ligatures w14:val="standardContextual"/>
              </w:rPr>
            </w:pPr>
            <w:r w:rsidRPr="00442744">
              <w:rPr>
                <w:rFonts w:ascii="Arial" w:eastAsia="Times New Roman" w:hAnsi="Arial" w:cs="Arial"/>
                <w:b/>
                <w:i/>
                <w:iCs/>
                <w:color w:val="000000"/>
                <w:sz w:val="18"/>
                <w:szCs w:val="18"/>
                <w:lang w:val="pt-BR" w:eastAsia="hr-HR"/>
                <w14:ligatures w14:val="standardContextual"/>
              </w:rPr>
              <w:t>DJEČJI VRTIĆ KARLOVAC</w:t>
            </w:r>
          </w:p>
        </w:tc>
        <w:tc>
          <w:tcPr>
            <w:tcW w:w="1843" w:type="dxa"/>
          </w:tcPr>
          <w:p w14:paraId="0F0CD2A1"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25.324,00</w:t>
            </w:r>
          </w:p>
        </w:tc>
        <w:tc>
          <w:tcPr>
            <w:tcW w:w="1417" w:type="dxa"/>
          </w:tcPr>
          <w:p w14:paraId="79F92D05"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30.191,00</w:t>
            </w:r>
          </w:p>
        </w:tc>
      </w:tr>
      <w:tr w:rsidR="00442744" w:rsidRPr="00442744" w14:paraId="0CBE5BC9" w14:textId="77777777" w:rsidTr="00564F4C">
        <w:trPr>
          <w:trHeight w:val="278"/>
        </w:trPr>
        <w:tc>
          <w:tcPr>
            <w:tcW w:w="501" w:type="dxa"/>
          </w:tcPr>
          <w:p w14:paraId="491E92E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34F6A20D"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Pomoći iz državnog proračuna  </w:t>
            </w:r>
          </w:p>
        </w:tc>
        <w:tc>
          <w:tcPr>
            <w:tcW w:w="1843" w:type="dxa"/>
          </w:tcPr>
          <w:p w14:paraId="74B3A968"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25.324,00</w:t>
            </w:r>
          </w:p>
        </w:tc>
        <w:tc>
          <w:tcPr>
            <w:tcW w:w="1417" w:type="dxa"/>
          </w:tcPr>
          <w:p w14:paraId="2B76EF12"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25.324,00</w:t>
            </w:r>
          </w:p>
        </w:tc>
      </w:tr>
      <w:tr w:rsidR="00442744" w:rsidRPr="00442744" w14:paraId="47AD5C30" w14:textId="77777777" w:rsidTr="00564F4C">
        <w:trPr>
          <w:trHeight w:val="278"/>
        </w:trPr>
        <w:tc>
          <w:tcPr>
            <w:tcW w:w="501" w:type="dxa"/>
          </w:tcPr>
          <w:p w14:paraId="7DD3E41D"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44E33248"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Prihodi za posebne namjene-prihodi PK </w:t>
            </w:r>
          </w:p>
        </w:tc>
        <w:tc>
          <w:tcPr>
            <w:tcW w:w="1843" w:type="dxa"/>
          </w:tcPr>
          <w:p w14:paraId="5B0CD6D6"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0,00</w:t>
            </w:r>
          </w:p>
        </w:tc>
        <w:tc>
          <w:tcPr>
            <w:tcW w:w="1417" w:type="dxa"/>
          </w:tcPr>
          <w:p w14:paraId="169AB20D"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4.867,00</w:t>
            </w:r>
          </w:p>
        </w:tc>
      </w:tr>
      <w:tr w:rsidR="00442744" w:rsidRPr="00442744" w14:paraId="35487940" w14:textId="77777777" w:rsidTr="00564F4C">
        <w:trPr>
          <w:trHeight w:val="278"/>
        </w:trPr>
        <w:tc>
          <w:tcPr>
            <w:tcW w:w="501" w:type="dxa"/>
          </w:tcPr>
          <w:p w14:paraId="60B67181"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5.2</w:t>
            </w:r>
          </w:p>
        </w:tc>
        <w:tc>
          <w:tcPr>
            <w:tcW w:w="6587" w:type="dxa"/>
          </w:tcPr>
          <w:p w14:paraId="522D5A6C" w14:textId="77777777" w:rsidR="00442744" w:rsidRPr="00442744" w:rsidRDefault="00442744" w:rsidP="00442744">
            <w:pPr>
              <w:spacing w:after="0" w:line="240" w:lineRule="auto"/>
              <w:jc w:val="both"/>
              <w:rPr>
                <w:rFonts w:ascii="Arial" w:eastAsia="Times New Roman" w:hAnsi="Arial" w:cs="Arial"/>
                <w:b/>
                <w:bCs/>
                <w:i/>
                <w:iCs/>
                <w:color w:val="000000"/>
                <w:sz w:val="18"/>
                <w:szCs w:val="18"/>
                <w:lang w:val="pt-BR" w:eastAsia="hr-HR"/>
                <w14:ligatures w14:val="standardContextual"/>
              </w:rPr>
            </w:pPr>
            <w:r w:rsidRPr="00442744">
              <w:rPr>
                <w:rFonts w:ascii="Arial" w:eastAsia="Times New Roman" w:hAnsi="Arial" w:cs="Arial"/>
                <w:b/>
                <w:bCs/>
                <w:i/>
                <w:iCs/>
                <w:color w:val="000000"/>
                <w:sz w:val="18"/>
                <w:szCs w:val="18"/>
                <w:lang w:val="pt-BR" w:eastAsia="hr-HR"/>
                <w14:ligatures w14:val="standardContextual"/>
              </w:rPr>
              <w:t>DJEČJI VRTIĆ ČETIRI RIJEKE</w:t>
            </w:r>
          </w:p>
        </w:tc>
        <w:tc>
          <w:tcPr>
            <w:tcW w:w="1843" w:type="dxa"/>
          </w:tcPr>
          <w:p w14:paraId="30F2C50A"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20.387,00</w:t>
            </w:r>
          </w:p>
        </w:tc>
        <w:tc>
          <w:tcPr>
            <w:tcW w:w="1417" w:type="dxa"/>
          </w:tcPr>
          <w:p w14:paraId="6C7DE85F"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25.767,00</w:t>
            </w:r>
          </w:p>
        </w:tc>
      </w:tr>
      <w:tr w:rsidR="00442744" w:rsidRPr="00442744" w14:paraId="667AE879" w14:textId="77777777" w:rsidTr="00564F4C">
        <w:trPr>
          <w:trHeight w:val="200"/>
        </w:trPr>
        <w:tc>
          <w:tcPr>
            <w:tcW w:w="501" w:type="dxa"/>
          </w:tcPr>
          <w:p w14:paraId="38606617"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5395206"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Pomoći iz državnog proračuna  </w:t>
            </w:r>
          </w:p>
        </w:tc>
        <w:tc>
          <w:tcPr>
            <w:tcW w:w="1843" w:type="dxa"/>
          </w:tcPr>
          <w:p w14:paraId="630CAFEE"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20.387,00</w:t>
            </w:r>
          </w:p>
        </w:tc>
        <w:tc>
          <w:tcPr>
            <w:tcW w:w="1417" w:type="dxa"/>
          </w:tcPr>
          <w:p w14:paraId="78C6320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25.767,00</w:t>
            </w:r>
          </w:p>
        </w:tc>
      </w:tr>
    </w:tbl>
    <w:p w14:paraId="14355C6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6220102E"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Tab. br.6</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33C25C34" w14:textId="77777777" w:rsidTr="00564F4C">
        <w:trPr>
          <w:trHeight w:val="274"/>
        </w:trPr>
        <w:tc>
          <w:tcPr>
            <w:tcW w:w="501" w:type="dxa"/>
          </w:tcPr>
          <w:p w14:paraId="0319B119"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0BABAD47"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5423422E"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67AEB0D2"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2F345D00" w14:textId="77777777" w:rsidTr="00564F4C">
        <w:trPr>
          <w:trHeight w:val="278"/>
        </w:trPr>
        <w:tc>
          <w:tcPr>
            <w:tcW w:w="501" w:type="dxa"/>
          </w:tcPr>
          <w:p w14:paraId="425810A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6. </w:t>
            </w:r>
          </w:p>
        </w:tc>
        <w:tc>
          <w:tcPr>
            <w:tcW w:w="6587" w:type="dxa"/>
          </w:tcPr>
          <w:p w14:paraId="4783C7BC"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JAVNE POTREBE U PREDŠKOLSKOM ODGOJU</w:t>
            </w:r>
          </w:p>
        </w:tc>
        <w:tc>
          <w:tcPr>
            <w:tcW w:w="1843" w:type="dxa"/>
          </w:tcPr>
          <w:p w14:paraId="259254CF"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33.933,00</w:t>
            </w:r>
          </w:p>
        </w:tc>
        <w:tc>
          <w:tcPr>
            <w:tcW w:w="1417" w:type="dxa"/>
          </w:tcPr>
          <w:p w14:paraId="79CC570C"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37.351,00</w:t>
            </w:r>
          </w:p>
        </w:tc>
      </w:tr>
      <w:tr w:rsidR="00442744" w:rsidRPr="00442744" w14:paraId="2DBF4A1E" w14:textId="77777777" w:rsidTr="00564F4C">
        <w:trPr>
          <w:trHeight w:val="278"/>
        </w:trPr>
        <w:tc>
          <w:tcPr>
            <w:tcW w:w="501" w:type="dxa"/>
          </w:tcPr>
          <w:p w14:paraId="06E0835F"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6.1</w:t>
            </w:r>
          </w:p>
        </w:tc>
        <w:tc>
          <w:tcPr>
            <w:tcW w:w="6587" w:type="dxa"/>
          </w:tcPr>
          <w:p w14:paraId="6E1C9A17" w14:textId="77777777" w:rsidR="00442744" w:rsidRPr="00442744" w:rsidRDefault="00442744" w:rsidP="00442744">
            <w:pPr>
              <w:spacing w:after="0" w:line="240" w:lineRule="auto"/>
              <w:jc w:val="both"/>
              <w:rPr>
                <w:rFonts w:ascii="Arial" w:eastAsia="Times New Roman" w:hAnsi="Arial" w:cs="Arial"/>
                <w:b/>
                <w:i/>
                <w:iCs/>
                <w:color w:val="000000"/>
                <w:sz w:val="18"/>
                <w:szCs w:val="18"/>
                <w:lang w:val="pt-BR" w:eastAsia="hr-HR"/>
                <w14:ligatures w14:val="standardContextual"/>
              </w:rPr>
            </w:pPr>
            <w:r w:rsidRPr="00442744">
              <w:rPr>
                <w:rFonts w:ascii="Arial" w:eastAsia="Times New Roman" w:hAnsi="Arial" w:cs="Arial"/>
                <w:b/>
                <w:i/>
                <w:iCs/>
                <w:color w:val="000000"/>
                <w:sz w:val="18"/>
                <w:szCs w:val="18"/>
                <w:lang w:val="pt-BR" w:eastAsia="hr-HR"/>
                <w14:ligatures w14:val="standardContextual"/>
              </w:rPr>
              <w:t>DJEČJI VRTIĆ KARLOVAC</w:t>
            </w:r>
          </w:p>
        </w:tc>
        <w:tc>
          <w:tcPr>
            <w:tcW w:w="1843" w:type="dxa"/>
          </w:tcPr>
          <w:p w14:paraId="5A50689A"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15.740,00</w:t>
            </w:r>
          </w:p>
        </w:tc>
        <w:tc>
          <w:tcPr>
            <w:tcW w:w="1417" w:type="dxa"/>
          </w:tcPr>
          <w:p w14:paraId="59C9CCB6"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16.740,00</w:t>
            </w:r>
          </w:p>
        </w:tc>
      </w:tr>
      <w:tr w:rsidR="00442744" w:rsidRPr="00442744" w14:paraId="1073C824" w14:textId="77777777" w:rsidTr="00564F4C">
        <w:trPr>
          <w:trHeight w:val="278"/>
        </w:trPr>
        <w:tc>
          <w:tcPr>
            <w:tcW w:w="501" w:type="dxa"/>
          </w:tcPr>
          <w:p w14:paraId="1E8B3F3C"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5F05AE92"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Pomoći iz državnog proračuna -PK</w:t>
            </w:r>
          </w:p>
        </w:tc>
        <w:tc>
          <w:tcPr>
            <w:tcW w:w="1843" w:type="dxa"/>
          </w:tcPr>
          <w:p w14:paraId="780705B4"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8.839,00</w:t>
            </w:r>
          </w:p>
        </w:tc>
        <w:tc>
          <w:tcPr>
            <w:tcW w:w="1417" w:type="dxa"/>
          </w:tcPr>
          <w:p w14:paraId="4072D57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8.839,00</w:t>
            </w:r>
          </w:p>
        </w:tc>
      </w:tr>
      <w:tr w:rsidR="00442744" w:rsidRPr="00442744" w14:paraId="535D277C" w14:textId="77777777" w:rsidTr="00564F4C">
        <w:trPr>
          <w:trHeight w:val="278"/>
        </w:trPr>
        <w:tc>
          <w:tcPr>
            <w:tcW w:w="501" w:type="dxa"/>
          </w:tcPr>
          <w:p w14:paraId="44D1D05D"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40335DF8"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Donacije -prihodi PK </w:t>
            </w:r>
          </w:p>
        </w:tc>
        <w:tc>
          <w:tcPr>
            <w:tcW w:w="1843" w:type="dxa"/>
          </w:tcPr>
          <w:p w14:paraId="0DA8D94D"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6.901,00</w:t>
            </w:r>
          </w:p>
        </w:tc>
        <w:tc>
          <w:tcPr>
            <w:tcW w:w="1417" w:type="dxa"/>
          </w:tcPr>
          <w:p w14:paraId="21A50929"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6.901,00</w:t>
            </w:r>
          </w:p>
        </w:tc>
      </w:tr>
      <w:tr w:rsidR="00442744" w:rsidRPr="00442744" w14:paraId="2FA41232" w14:textId="77777777" w:rsidTr="00564F4C">
        <w:trPr>
          <w:trHeight w:val="278"/>
        </w:trPr>
        <w:tc>
          <w:tcPr>
            <w:tcW w:w="501" w:type="dxa"/>
          </w:tcPr>
          <w:p w14:paraId="37C0A5BA"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74A296B3"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Prihodi od prodaje nefinancijske imovine </w:t>
            </w:r>
          </w:p>
        </w:tc>
        <w:tc>
          <w:tcPr>
            <w:tcW w:w="1843" w:type="dxa"/>
          </w:tcPr>
          <w:p w14:paraId="1C7C51D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0,00</w:t>
            </w:r>
          </w:p>
        </w:tc>
        <w:tc>
          <w:tcPr>
            <w:tcW w:w="1417" w:type="dxa"/>
          </w:tcPr>
          <w:p w14:paraId="685C152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1.000,00</w:t>
            </w:r>
          </w:p>
        </w:tc>
      </w:tr>
      <w:tr w:rsidR="00442744" w:rsidRPr="00442744" w14:paraId="714913A8" w14:textId="77777777" w:rsidTr="00564F4C">
        <w:trPr>
          <w:trHeight w:val="278"/>
        </w:trPr>
        <w:tc>
          <w:tcPr>
            <w:tcW w:w="501" w:type="dxa"/>
          </w:tcPr>
          <w:p w14:paraId="445AD544"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6.2</w:t>
            </w:r>
          </w:p>
        </w:tc>
        <w:tc>
          <w:tcPr>
            <w:tcW w:w="6587" w:type="dxa"/>
          </w:tcPr>
          <w:p w14:paraId="6BB46805" w14:textId="77777777" w:rsidR="00442744" w:rsidRPr="00442744" w:rsidRDefault="00442744" w:rsidP="00442744">
            <w:pPr>
              <w:spacing w:after="0" w:line="240" w:lineRule="auto"/>
              <w:jc w:val="both"/>
              <w:rPr>
                <w:rFonts w:ascii="Arial" w:eastAsia="Times New Roman" w:hAnsi="Arial" w:cs="Arial"/>
                <w:b/>
                <w:bCs/>
                <w:i/>
                <w:iCs/>
                <w:color w:val="000000"/>
                <w:sz w:val="18"/>
                <w:szCs w:val="18"/>
                <w:lang w:val="pt-BR" w:eastAsia="hr-HR"/>
                <w14:ligatures w14:val="standardContextual"/>
              </w:rPr>
            </w:pPr>
            <w:r w:rsidRPr="00442744">
              <w:rPr>
                <w:rFonts w:ascii="Arial" w:eastAsia="Times New Roman" w:hAnsi="Arial" w:cs="Arial"/>
                <w:b/>
                <w:bCs/>
                <w:i/>
                <w:iCs/>
                <w:color w:val="000000"/>
                <w:sz w:val="18"/>
                <w:szCs w:val="18"/>
                <w:lang w:val="pt-BR" w:eastAsia="hr-HR"/>
                <w14:ligatures w14:val="standardContextual"/>
              </w:rPr>
              <w:t>DJEČJI VRTIĆ ČETIRI RIJEKE</w:t>
            </w:r>
          </w:p>
        </w:tc>
        <w:tc>
          <w:tcPr>
            <w:tcW w:w="1843" w:type="dxa"/>
          </w:tcPr>
          <w:p w14:paraId="03076B40"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18.193,00</w:t>
            </w:r>
          </w:p>
        </w:tc>
        <w:tc>
          <w:tcPr>
            <w:tcW w:w="1417" w:type="dxa"/>
          </w:tcPr>
          <w:p w14:paraId="4EAA2B39" w14:textId="77777777" w:rsidR="00442744" w:rsidRPr="00442744" w:rsidRDefault="00442744" w:rsidP="00442744">
            <w:pPr>
              <w:spacing w:after="0" w:line="240" w:lineRule="auto"/>
              <w:jc w:val="right"/>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eastAsia="hr-HR"/>
                <w14:ligatures w14:val="standardContextual"/>
              </w:rPr>
              <w:t>20.611,00</w:t>
            </w:r>
          </w:p>
        </w:tc>
      </w:tr>
      <w:tr w:rsidR="00442744" w:rsidRPr="00442744" w14:paraId="127B84C9" w14:textId="77777777" w:rsidTr="00564F4C">
        <w:trPr>
          <w:trHeight w:val="200"/>
        </w:trPr>
        <w:tc>
          <w:tcPr>
            <w:tcW w:w="501" w:type="dxa"/>
          </w:tcPr>
          <w:p w14:paraId="1B83FEBB"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31D01896"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Pomoći iz državnog proračuna  -PK</w:t>
            </w:r>
          </w:p>
        </w:tc>
        <w:tc>
          <w:tcPr>
            <w:tcW w:w="1843" w:type="dxa"/>
          </w:tcPr>
          <w:p w14:paraId="174C055E"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4.921,00</w:t>
            </w:r>
          </w:p>
        </w:tc>
        <w:tc>
          <w:tcPr>
            <w:tcW w:w="1417" w:type="dxa"/>
          </w:tcPr>
          <w:p w14:paraId="5A769694"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7.339,00</w:t>
            </w:r>
          </w:p>
        </w:tc>
      </w:tr>
      <w:tr w:rsidR="00442744" w:rsidRPr="00442744" w14:paraId="3DC9B09C" w14:textId="77777777" w:rsidTr="00564F4C">
        <w:trPr>
          <w:trHeight w:val="200"/>
        </w:trPr>
        <w:tc>
          <w:tcPr>
            <w:tcW w:w="501" w:type="dxa"/>
          </w:tcPr>
          <w:p w14:paraId="27A1BE6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031255C8"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Prihodi za posebne namjene – prihodi PK</w:t>
            </w:r>
          </w:p>
        </w:tc>
        <w:tc>
          <w:tcPr>
            <w:tcW w:w="1843" w:type="dxa"/>
          </w:tcPr>
          <w:p w14:paraId="71717D6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13.272,00</w:t>
            </w:r>
          </w:p>
        </w:tc>
        <w:tc>
          <w:tcPr>
            <w:tcW w:w="1417" w:type="dxa"/>
          </w:tcPr>
          <w:p w14:paraId="29E47E30"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13.272,00</w:t>
            </w:r>
          </w:p>
        </w:tc>
      </w:tr>
    </w:tbl>
    <w:p w14:paraId="7D891AD9"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658475FF"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Tab. br.7</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4EF06A9B" w14:textId="77777777" w:rsidTr="00564F4C">
        <w:trPr>
          <w:trHeight w:val="274"/>
        </w:trPr>
        <w:tc>
          <w:tcPr>
            <w:tcW w:w="501" w:type="dxa"/>
          </w:tcPr>
          <w:p w14:paraId="25AF9706"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5C417D6C"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57757392"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4FDF91FD"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24C65252" w14:textId="77777777" w:rsidTr="00564F4C">
        <w:trPr>
          <w:trHeight w:val="278"/>
        </w:trPr>
        <w:tc>
          <w:tcPr>
            <w:tcW w:w="501" w:type="dxa"/>
          </w:tcPr>
          <w:p w14:paraId="78369206"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7. </w:t>
            </w:r>
          </w:p>
        </w:tc>
        <w:tc>
          <w:tcPr>
            <w:tcW w:w="6587" w:type="dxa"/>
          </w:tcPr>
          <w:p w14:paraId="608CE896"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bookmarkStart w:id="25" w:name="_Hlk134726011"/>
            <w:r w:rsidRPr="00442744">
              <w:rPr>
                <w:rFonts w:ascii="Arial" w:eastAsia="Times New Roman" w:hAnsi="Arial" w:cs="Arial"/>
                <w:b/>
                <w:color w:val="000000"/>
                <w:sz w:val="18"/>
                <w:szCs w:val="18"/>
                <w:lang w:val="pt-BR" w:eastAsia="hr-HR"/>
                <w14:ligatures w14:val="standardContextual"/>
              </w:rPr>
              <w:t>IZGRADNJA DJEČJEG VRTIĆA LUŠČIĆA</w:t>
            </w:r>
            <w:bookmarkEnd w:id="25"/>
          </w:p>
        </w:tc>
        <w:tc>
          <w:tcPr>
            <w:tcW w:w="1843" w:type="dxa"/>
          </w:tcPr>
          <w:p w14:paraId="18C3BECD"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1.850.602,00</w:t>
            </w:r>
          </w:p>
        </w:tc>
        <w:tc>
          <w:tcPr>
            <w:tcW w:w="1417" w:type="dxa"/>
          </w:tcPr>
          <w:p w14:paraId="287B7F10"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1.633.385,00</w:t>
            </w:r>
          </w:p>
        </w:tc>
      </w:tr>
      <w:tr w:rsidR="00442744" w:rsidRPr="00442744" w14:paraId="66E4F401" w14:textId="77777777" w:rsidTr="00564F4C">
        <w:trPr>
          <w:trHeight w:val="278"/>
        </w:trPr>
        <w:tc>
          <w:tcPr>
            <w:tcW w:w="501" w:type="dxa"/>
          </w:tcPr>
          <w:p w14:paraId="6750CE8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221020D5" w14:textId="77777777" w:rsidR="00442744" w:rsidRPr="00442744" w:rsidRDefault="00442744" w:rsidP="00442744">
            <w:pPr>
              <w:spacing w:after="0" w:line="240" w:lineRule="auto"/>
              <w:jc w:val="both"/>
              <w:rPr>
                <w:rFonts w:ascii="Arial" w:eastAsia="Times New Roman" w:hAnsi="Arial" w:cs="Arial"/>
                <w:bCs/>
                <w:color w:val="000000"/>
                <w:sz w:val="18"/>
                <w:szCs w:val="18"/>
                <w:lang w:val="pt-BR" w:eastAsia="hr-HR"/>
                <w14:ligatures w14:val="standardContextual"/>
              </w:rPr>
            </w:pPr>
            <w:r w:rsidRPr="00442744">
              <w:rPr>
                <w:rFonts w:ascii="Arial" w:eastAsia="Times New Roman" w:hAnsi="Arial" w:cs="Arial"/>
                <w:bCs/>
                <w:color w:val="000000"/>
                <w:sz w:val="18"/>
                <w:szCs w:val="18"/>
                <w:lang w:val="pt-BR" w:eastAsia="hr-HR"/>
                <w14:ligatures w14:val="standardContextual"/>
              </w:rPr>
              <w:t xml:space="preserve">Opći prihodi i primici proračuna  </w:t>
            </w:r>
          </w:p>
        </w:tc>
        <w:tc>
          <w:tcPr>
            <w:tcW w:w="1843" w:type="dxa"/>
          </w:tcPr>
          <w:p w14:paraId="5FC854A8" w14:textId="77777777" w:rsidR="00442744" w:rsidRPr="00442744" w:rsidRDefault="00442744" w:rsidP="00442744">
            <w:pPr>
              <w:spacing w:after="0" w:line="240" w:lineRule="auto"/>
              <w:jc w:val="right"/>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250.600,00</w:t>
            </w:r>
          </w:p>
        </w:tc>
        <w:tc>
          <w:tcPr>
            <w:tcW w:w="1417" w:type="dxa"/>
          </w:tcPr>
          <w:p w14:paraId="2364A399" w14:textId="77777777" w:rsidR="00442744" w:rsidRPr="00442744" w:rsidRDefault="00442744" w:rsidP="00442744">
            <w:pPr>
              <w:spacing w:after="0" w:line="240" w:lineRule="auto"/>
              <w:jc w:val="right"/>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40.023,00</w:t>
            </w:r>
          </w:p>
        </w:tc>
      </w:tr>
      <w:tr w:rsidR="00442744" w:rsidRPr="00442744" w14:paraId="30A14EC7" w14:textId="77777777" w:rsidTr="00564F4C">
        <w:trPr>
          <w:trHeight w:val="278"/>
        </w:trPr>
        <w:tc>
          <w:tcPr>
            <w:tcW w:w="501" w:type="dxa"/>
          </w:tcPr>
          <w:p w14:paraId="7871B8E1"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3DCE8CDE"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Pomoći temeljem prijenosa sredstava sredstava EU</w:t>
            </w:r>
          </w:p>
        </w:tc>
        <w:tc>
          <w:tcPr>
            <w:tcW w:w="1843" w:type="dxa"/>
          </w:tcPr>
          <w:p w14:paraId="37FF07AD"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573.362,00</w:t>
            </w:r>
          </w:p>
        </w:tc>
        <w:tc>
          <w:tcPr>
            <w:tcW w:w="1417" w:type="dxa"/>
          </w:tcPr>
          <w:p w14:paraId="4DD64852"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573.362,00</w:t>
            </w:r>
          </w:p>
        </w:tc>
      </w:tr>
      <w:tr w:rsidR="00442744" w:rsidRPr="00442744" w14:paraId="7F6E2F1F" w14:textId="77777777" w:rsidTr="00564F4C">
        <w:trPr>
          <w:trHeight w:val="278"/>
        </w:trPr>
        <w:tc>
          <w:tcPr>
            <w:tcW w:w="501" w:type="dxa"/>
          </w:tcPr>
          <w:p w14:paraId="3757EBBB"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42FB2AB1"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Primici od zaduživanja  </w:t>
            </w:r>
          </w:p>
        </w:tc>
        <w:tc>
          <w:tcPr>
            <w:tcW w:w="1843" w:type="dxa"/>
          </w:tcPr>
          <w:p w14:paraId="38A1A643"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1.020.000,00</w:t>
            </w:r>
          </w:p>
        </w:tc>
        <w:tc>
          <w:tcPr>
            <w:tcW w:w="1417" w:type="dxa"/>
          </w:tcPr>
          <w:p w14:paraId="2C7429A3"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1.020.000,00</w:t>
            </w:r>
          </w:p>
        </w:tc>
      </w:tr>
      <w:tr w:rsidR="00442744" w:rsidRPr="00442744" w14:paraId="59E60D55" w14:textId="77777777" w:rsidTr="00564F4C">
        <w:trPr>
          <w:trHeight w:val="278"/>
        </w:trPr>
        <w:tc>
          <w:tcPr>
            <w:tcW w:w="501" w:type="dxa"/>
          </w:tcPr>
          <w:p w14:paraId="4112C175"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07946F76"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V.P. iz prethodne godine  - opći prihodi</w:t>
            </w:r>
          </w:p>
        </w:tc>
        <w:tc>
          <w:tcPr>
            <w:tcW w:w="1843" w:type="dxa"/>
          </w:tcPr>
          <w:p w14:paraId="6484C00E"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6.640,00</w:t>
            </w:r>
          </w:p>
        </w:tc>
        <w:tc>
          <w:tcPr>
            <w:tcW w:w="1417" w:type="dxa"/>
          </w:tcPr>
          <w:p w14:paraId="53C8D02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0,00</w:t>
            </w:r>
          </w:p>
        </w:tc>
      </w:tr>
    </w:tbl>
    <w:p w14:paraId="699A535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6C53D71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bookmarkStart w:id="26" w:name="_Hlk134708720"/>
      <w:r w:rsidRPr="00442744">
        <w:rPr>
          <w:rFonts w:ascii="Arial" w:eastAsia="Times New Roman" w:hAnsi="Arial" w:cs="Arial"/>
          <w:color w:val="000000"/>
          <w:sz w:val="18"/>
          <w:szCs w:val="18"/>
          <w:lang w:eastAsia="hr-HR"/>
          <w14:ligatures w14:val="standardContextual"/>
        </w:rPr>
        <w:t>Tab. br.8</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0922EBE3" w14:textId="77777777" w:rsidTr="00564F4C">
        <w:trPr>
          <w:trHeight w:val="274"/>
        </w:trPr>
        <w:tc>
          <w:tcPr>
            <w:tcW w:w="501" w:type="dxa"/>
          </w:tcPr>
          <w:p w14:paraId="676F93ED"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3E8ACDA1"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6DFF6DDB"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7B2658A0"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3A0A5A30" w14:textId="77777777" w:rsidTr="00564F4C">
        <w:trPr>
          <w:trHeight w:val="278"/>
        </w:trPr>
        <w:tc>
          <w:tcPr>
            <w:tcW w:w="501" w:type="dxa"/>
          </w:tcPr>
          <w:p w14:paraId="1BC01D6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8. </w:t>
            </w:r>
          </w:p>
        </w:tc>
        <w:tc>
          <w:tcPr>
            <w:tcW w:w="6587" w:type="dxa"/>
          </w:tcPr>
          <w:p w14:paraId="3434221A"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IZGRADNJA DJEČJEG VRTIĆA REČICA</w:t>
            </w:r>
          </w:p>
        </w:tc>
        <w:tc>
          <w:tcPr>
            <w:tcW w:w="1843" w:type="dxa"/>
          </w:tcPr>
          <w:p w14:paraId="4F0D0FB1"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1.108.970,00</w:t>
            </w:r>
          </w:p>
        </w:tc>
        <w:tc>
          <w:tcPr>
            <w:tcW w:w="1417" w:type="dxa"/>
          </w:tcPr>
          <w:p w14:paraId="431FE7BF"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1.106.470,00</w:t>
            </w:r>
          </w:p>
        </w:tc>
      </w:tr>
      <w:tr w:rsidR="00442744" w:rsidRPr="00442744" w14:paraId="2E7A513D" w14:textId="77777777" w:rsidTr="00564F4C">
        <w:trPr>
          <w:trHeight w:val="278"/>
        </w:trPr>
        <w:tc>
          <w:tcPr>
            <w:tcW w:w="501" w:type="dxa"/>
          </w:tcPr>
          <w:p w14:paraId="3A32A81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4466A310" w14:textId="77777777" w:rsidR="00442744" w:rsidRPr="00442744" w:rsidRDefault="00442744" w:rsidP="00442744">
            <w:pPr>
              <w:spacing w:after="0" w:line="240" w:lineRule="auto"/>
              <w:jc w:val="both"/>
              <w:rPr>
                <w:rFonts w:ascii="Arial" w:eastAsia="Times New Roman" w:hAnsi="Arial" w:cs="Arial"/>
                <w:bCs/>
                <w:color w:val="000000"/>
                <w:sz w:val="18"/>
                <w:szCs w:val="18"/>
                <w:lang w:val="pt-BR" w:eastAsia="hr-HR"/>
                <w14:ligatures w14:val="standardContextual"/>
              </w:rPr>
            </w:pPr>
            <w:r w:rsidRPr="00442744">
              <w:rPr>
                <w:rFonts w:ascii="Arial" w:eastAsia="Times New Roman" w:hAnsi="Arial" w:cs="Arial"/>
                <w:bCs/>
                <w:color w:val="000000"/>
                <w:sz w:val="18"/>
                <w:szCs w:val="18"/>
                <w:lang w:val="pt-BR" w:eastAsia="hr-HR"/>
                <w14:ligatures w14:val="standardContextual"/>
              </w:rPr>
              <w:t xml:space="preserve">Opći prihodi i primici proračuna  </w:t>
            </w:r>
          </w:p>
        </w:tc>
        <w:tc>
          <w:tcPr>
            <w:tcW w:w="1843" w:type="dxa"/>
          </w:tcPr>
          <w:p w14:paraId="308A8590" w14:textId="77777777" w:rsidR="00442744" w:rsidRPr="00442744" w:rsidRDefault="00442744" w:rsidP="00442744">
            <w:pPr>
              <w:spacing w:after="0" w:line="240" w:lineRule="auto"/>
              <w:jc w:val="right"/>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27.675,00</w:t>
            </w:r>
          </w:p>
        </w:tc>
        <w:tc>
          <w:tcPr>
            <w:tcW w:w="1417" w:type="dxa"/>
          </w:tcPr>
          <w:p w14:paraId="4D32BC9A" w14:textId="77777777" w:rsidR="00442744" w:rsidRPr="00442744" w:rsidRDefault="00442744" w:rsidP="00442744">
            <w:pPr>
              <w:spacing w:after="0" w:line="240" w:lineRule="auto"/>
              <w:jc w:val="right"/>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25.175,00</w:t>
            </w:r>
          </w:p>
        </w:tc>
      </w:tr>
      <w:tr w:rsidR="00442744" w:rsidRPr="00442744" w14:paraId="7B9BBDAC" w14:textId="77777777" w:rsidTr="00564F4C">
        <w:trPr>
          <w:trHeight w:val="278"/>
        </w:trPr>
        <w:tc>
          <w:tcPr>
            <w:tcW w:w="501" w:type="dxa"/>
          </w:tcPr>
          <w:p w14:paraId="258B5D37"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E83C877"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Pomoći temeljem prijenosa sredstava sredstava EU</w:t>
            </w:r>
          </w:p>
        </w:tc>
        <w:tc>
          <w:tcPr>
            <w:tcW w:w="1843" w:type="dxa"/>
          </w:tcPr>
          <w:p w14:paraId="50AE73FE"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381.295,00</w:t>
            </w:r>
          </w:p>
        </w:tc>
        <w:tc>
          <w:tcPr>
            <w:tcW w:w="1417" w:type="dxa"/>
          </w:tcPr>
          <w:p w14:paraId="4FA4AD5E"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381.295,00</w:t>
            </w:r>
          </w:p>
        </w:tc>
      </w:tr>
      <w:tr w:rsidR="00442744" w:rsidRPr="00442744" w14:paraId="5C1FAC8E" w14:textId="77777777" w:rsidTr="00564F4C">
        <w:trPr>
          <w:trHeight w:val="278"/>
        </w:trPr>
        <w:tc>
          <w:tcPr>
            <w:tcW w:w="501" w:type="dxa"/>
          </w:tcPr>
          <w:p w14:paraId="20C8571D"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40C2AF1A"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 xml:space="preserve">Primici od zaduživanja  </w:t>
            </w:r>
          </w:p>
        </w:tc>
        <w:tc>
          <w:tcPr>
            <w:tcW w:w="1843" w:type="dxa"/>
          </w:tcPr>
          <w:p w14:paraId="07C461CC"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700.000,00</w:t>
            </w:r>
          </w:p>
        </w:tc>
        <w:tc>
          <w:tcPr>
            <w:tcW w:w="1417" w:type="dxa"/>
          </w:tcPr>
          <w:p w14:paraId="13E8916D"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700.000,00</w:t>
            </w:r>
          </w:p>
        </w:tc>
      </w:tr>
      <w:bookmarkEnd w:id="26"/>
    </w:tbl>
    <w:p w14:paraId="462BB900"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61256F1D" w14:textId="77777777" w:rsid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386E01ED" w14:textId="77777777" w:rsid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6D955BE4" w14:textId="77777777" w:rsid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p w14:paraId="3BD7D838" w14:textId="6F4CBA56"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Tab. br.9</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587"/>
        <w:gridCol w:w="1843"/>
        <w:gridCol w:w="1417"/>
      </w:tblGrid>
      <w:tr w:rsidR="00442744" w:rsidRPr="00442744" w14:paraId="23214E0D" w14:textId="77777777" w:rsidTr="00564F4C">
        <w:trPr>
          <w:trHeight w:val="274"/>
        </w:trPr>
        <w:tc>
          <w:tcPr>
            <w:tcW w:w="501" w:type="dxa"/>
          </w:tcPr>
          <w:p w14:paraId="628EC15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val="pt-BR" w:eastAsia="hr-HR"/>
                <w14:ligatures w14:val="standardContextual"/>
              </w:rPr>
              <w:t>R.</w:t>
            </w:r>
            <w:r w:rsidRPr="00442744">
              <w:rPr>
                <w:rFonts w:ascii="Arial" w:eastAsia="Times New Roman" w:hAnsi="Arial" w:cs="Arial"/>
                <w:color w:val="000000"/>
                <w:sz w:val="18"/>
                <w:szCs w:val="18"/>
                <w:lang w:eastAsia="hr-HR"/>
                <w14:ligatures w14:val="standardContextual"/>
              </w:rPr>
              <w:t xml:space="preserve"> </w:t>
            </w:r>
            <w:r w:rsidRPr="00442744">
              <w:rPr>
                <w:rFonts w:ascii="Arial" w:eastAsia="Times New Roman" w:hAnsi="Arial" w:cs="Arial"/>
                <w:color w:val="000000"/>
                <w:sz w:val="18"/>
                <w:szCs w:val="18"/>
                <w:lang w:val="pt-BR" w:eastAsia="hr-HR"/>
                <w14:ligatures w14:val="standardContextual"/>
              </w:rPr>
              <w:t>br</w:t>
            </w:r>
            <w:r w:rsidRPr="00442744">
              <w:rPr>
                <w:rFonts w:ascii="Arial" w:eastAsia="Times New Roman" w:hAnsi="Arial" w:cs="Arial"/>
                <w:color w:val="000000"/>
                <w:sz w:val="18"/>
                <w:szCs w:val="18"/>
                <w:lang w:eastAsia="hr-HR"/>
                <w14:ligatures w14:val="standardContextual"/>
              </w:rPr>
              <w:t>.</w:t>
            </w:r>
          </w:p>
        </w:tc>
        <w:tc>
          <w:tcPr>
            <w:tcW w:w="6587" w:type="dxa"/>
          </w:tcPr>
          <w:p w14:paraId="199C477B"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1B6EEC7D"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097330BC"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572F1455" w14:textId="77777777" w:rsidTr="00564F4C">
        <w:trPr>
          <w:trHeight w:val="278"/>
        </w:trPr>
        <w:tc>
          <w:tcPr>
            <w:tcW w:w="501" w:type="dxa"/>
          </w:tcPr>
          <w:p w14:paraId="4FBC1393"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 xml:space="preserve">9. </w:t>
            </w:r>
          </w:p>
        </w:tc>
        <w:tc>
          <w:tcPr>
            <w:tcW w:w="6587" w:type="dxa"/>
          </w:tcPr>
          <w:p w14:paraId="7D47D9D9"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REKONSTRUKCIJA DJEČJEG VRTIĆA BANIJA</w:t>
            </w:r>
          </w:p>
        </w:tc>
        <w:tc>
          <w:tcPr>
            <w:tcW w:w="1843" w:type="dxa"/>
          </w:tcPr>
          <w:p w14:paraId="487D45CE"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0,00</w:t>
            </w:r>
          </w:p>
        </w:tc>
        <w:tc>
          <w:tcPr>
            <w:tcW w:w="1417" w:type="dxa"/>
          </w:tcPr>
          <w:p w14:paraId="08EBBFF0"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101.475,00</w:t>
            </w:r>
          </w:p>
        </w:tc>
      </w:tr>
      <w:tr w:rsidR="00442744" w:rsidRPr="00442744" w14:paraId="410DB610" w14:textId="77777777" w:rsidTr="00564F4C">
        <w:trPr>
          <w:trHeight w:val="278"/>
        </w:trPr>
        <w:tc>
          <w:tcPr>
            <w:tcW w:w="501" w:type="dxa"/>
          </w:tcPr>
          <w:p w14:paraId="442BD8EB"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612D999E" w14:textId="77777777" w:rsidR="00442744" w:rsidRPr="00442744" w:rsidRDefault="00442744" w:rsidP="00442744">
            <w:pPr>
              <w:spacing w:after="0" w:line="240" w:lineRule="auto"/>
              <w:jc w:val="both"/>
              <w:rPr>
                <w:rFonts w:ascii="Arial" w:eastAsia="Times New Roman" w:hAnsi="Arial" w:cs="Arial"/>
                <w:bCs/>
                <w:color w:val="000000"/>
                <w:sz w:val="18"/>
                <w:szCs w:val="18"/>
                <w:lang w:val="pt-BR" w:eastAsia="hr-HR"/>
                <w14:ligatures w14:val="standardContextual"/>
              </w:rPr>
            </w:pPr>
            <w:r w:rsidRPr="00442744">
              <w:rPr>
                <w:rFonts w:ascii="Arial" w:eastAsia="Times New Roman" w:hAnsi="Arial" w:cs="Arial"/>
                <w:bCs/>
                <w:color w:val="000000"/>
                <w:sz w:val="18"/>
                <w:szCs w:val="18"/>
                <w:lang w:val="pt-BR" w:eastAsia="hr-HR"/>
                <w14:ligatures w14:val="standardContextual"/>
              </w:rPr>
              <w:t xml:space="preserve">Opći prihodi i primici proračuna  </w:t>
            </w:r>
          </w:p>
        </w:tc>
        <w:tc>
          <w:tcPr>
            <w:tcW w:w="1843" w:type="dxa"/>
          </w:tcPr>
          <w:p w14:paraId="2D6B31F8" w14:textId="77777777" w:rsidR="00442744" w:rsidRPr="00442744" w:rsidRDefault="00442744" w:rsidP="00442744">
            <w:pPr>
              <w:spacing w:after="0" w:line="240" w:lineRule="auto"/>
              <w:jc w:val="right"/>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0,00</w:t>
            </w:r>
          </w:p>
        </w:tc>
        <w:tc>
          <w:tcPr>
            <w:tcW w:w="1417" w:type="dxa"/>
          </w:tcPr>
          <w:p w14:paraId="0468BC55" w14:textId="77777777" w:rsidR="00442744" w:rsidRPr="00442744" w:rsidRDefault="00442744" w:rsidP="00442744">
            <w:pPr>
              <w:spacing w:after="0" w:line="240" w:lineRule="auto"/>
              <w:jc w:val="right"/>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68.275,00</w:t>
            </w:r>
          </w:p>
        </w:tc>
      </w:tr>
      <w:tr w:rsidR="00442744" w:rsidRPr="00442744" w14:paraId="0CB2351D" w14:textId="77777777" w:rsidTr="00564F4C">
        <w:trPr>
          <w:trHeight w:val="278"/>
        </w:trPr>
        <w:tc>
          <w:tcPr>
            <w:tcW w:w="501" w:type="dxa"/>
          </w:tcPr>
          <w:p w14:paraId="460E4B98" w14:textId="77777777" w:rsidR="00442744" w:rsidRPr="00442744" w:rsidRDefault="00442744" w:rsidP="00442744">
            <w:pPr>
              <w:spacing w:after="0" w:line="240" w:lineRule="auto"/>
              <w:jc w:val="both"/>
              <w:rPr>
                <w:rFonts w:ascii="Arial" w:eastAsia="Times New Roman" w:hAnsi="Arial" w:cs="Arial"/>
                <w:color w:val="000000"/>
                <w:sz w:val="18"/>
                <w:szCs w:val="18"/>
                <w:lang w:eastAsia="hr-HR"/>
                <w14:ligatures w14:val="standardContextual"/>
              </w:rPr>
            </w:pPr>
          </w:p>
        </w:tc>
        <w:tc>
          <w:tcPr>
            <w:tcW w:w="6587" w:type="dxa"/>
          </w:tcPr>
          <w:p w14:paraId="2D76E082"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color w:val="000000"/>
                <w:sz w:val="18"/>
                <w:szCs w:val="18"/>
                <w:lang w:val="pt-BR" w:eastAsia="hr-HR"/>
                <w14:ligatures w14:val="standardContextual"/>
              </w:rPr>
              <w:t>Pomoći iz državnog proračuna - ostalo</w:t>
            </w:r>
          </w:p>
        </w:tc>
        <w:tc>
          <w:tcPr>
            <w:tcW w:w="1843" w:type="dxa"/>
          </w:tcPr>
          <w:p w14:paraId="448FB058"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0,00</w:t>
            </w:r>
          </w:p>
        </w:tc>
        <w:tc>
          <w:tcPr>
            <w:tcW w:w="1417" w:type="dxa"/>
          </w:tcPr>
          <w:p w14:paraId="576D06FE"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33.200,00</w:t>
            </w:r>
          </w:p>
        </w:tc>
      </w:tr>
    </w:tbl>
    <w:p w14:paraId="2BAC5029"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p>
    <w:p w14:paraId="70C29AA2" w14:textId="77777777" w:rsidR="00442744" w:rsidRPr="00442744" w:rsidRDefault="00442744" w:rsidP="00442744">
      <w:pPr>
        <w:spacing w:after="0" w:line="240" w:lineRule="auto"/>
        <w:jc w:val="both"/>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Tab. br.10</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843"/>
        <w:gridCol w:w="1417"/>
      </w:tblGrid>
      <w:tr w:rsidR="00442744" w:rsidRPr="00442744" w14:paraId="5CC7D4B8" w14:textId="77777777" w:rsidTr="00564F4C">
        <w:trPr>
          <w:trHeight w:val="274"/>
        </w:trPr>
        <w:tc>
          <w:tcPr>
            <w:tcW w:w="567" w:type="dxa"/>
          </w:tcPr>
          <w:p w14:paraId="74B33D2C" w14:textId="77777777" w:rsidR="00442744" w:rsidRPr="00442744" w:rsidRDefault="00442744" w:rsidP="00442744">
            <w:pPr>
              <w:spacing w:after="0" w:line="240" w:lineRule="auto"/>
              <w:jc w:val="both"/>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val="pt-BR" w:eastAsia="hr-HR"/>
                <w14:ligatures w14:val="standardContextual"/>
              </w:rPr>
              <w:t>R.</w:t>
            </w:r>
            <w:r w:rsidRPr="00442744">
              <w:rPr>
                <w:rFonts w:ascii="Arial" w:eastAsia="Times New Roman" w:hAnsi="Arial" w:cs="Arial"/>
                <w:bCs/>
                <w:color w:val="000000"/>
                <w:sz w:val="18"/>
                <w:szCs w:val="18"/>
                <w:lang w:eastAsia="hr-HR"/>
                <w14:ligatures w14:val="standardContextual"/>
              </w:rPr>
              <w:t xml:space="preserve"> </w:t>
            </w:r>
            <w:r w:rsidRPr="00442744">
              <w:rPr>
                <w:rFonts w:ascii="Arial" w:eastAsia="Times New Roman" w:hAnsi="Arial" w:cs="Arial"/>
                <w:bCs/>
                <w:color w:val="000000"/>
                <w:sz w:val="18"/>
                <w:szCs w:val="18"/>
                <w:lang w:val="pt-BR" w:eastAsia="hr-HR"/>
                <w14:ligatures w14:val="standardContextual"/>
              </w:rPr>
              <w:t>br</w:t>
            </w:r>
            <w:r w:rsidRPr="00442744">
              <w:rPr>
                <w:rFonts w:ascii="Arial" w:eastAsia="Times New Roman" w:hAnsi="Arial" w:cs="Arial"/>
                <w:bCs/>
                <w:color w:val="000000"/>
                <w:sz w:val="18"/>
                <w:szCs w:val="18"/>
                <w:lang w:eastAsia="hr-HR"/>
                <w14:ligatures w14:val="standardContextual"/>
              </w:rPr>
              <w:t>.</w:t>
            </w:r>
          </w:p>
        </w:tc>
        <w:tc>
          <w:tcPr>
            <w:tcW w:w="6521" w:type="dxa"/>
          </w:tcPr>
          <w:p w14:paraId="1B3EB8CC" w14:textId="77777777" w:rsidR="00442744" w:rsidRPr="00442744" w:rsidRDefault="00442744" w:rsidP="00442744">
            <w:pPr>
              <w:spacing w:after="0" w:line="240" w:lineRule="auto"/>
              <w:jc w:val="both"/>
              <w:rPr>
                <w:rFonts w:ascii="Arial" w:eastAsia="Times New Roman" w:hAnsi="Arial" w:cs="Arial"/>
                <w:b/>
                <w:bCs/>
                <w:color w:val="000000"/>
                <w:sz w:val="18"/>
                <w:szCs w:val="18"/>
                <w:lang w:eastAsia="hr-HR"/>
                <w14:ligatures w14:val="standardContextual"/>
              </w:rPr>
            </w:pPr>
            <w:r w:rsidRPr="00442744">
              <w:rPr>
                <w:rFonts w:ascii="Arial" w:eastAsia="Times New Roman" w:hAnsi="Arial" w:cs="Arial"/>
                <w:b/>
                <w:bCs/>
                <w:color w:val="000000"/>
                <w:sz w:val="18"/>
                <w:szCs w:val="18"/>
                <w:lang w:val="de-DE" w:eastAsia="hr-HR"/>
                <w14:ligatures w14:val="standardContextual"/>
              </w:rPr>
              <w:t>NAZIV</w:t>
            </w:r>
            <w:r w:rsidRPr="00442744">
              <w:rPr>
                <w:rFonts w:ascii="Arial" w:eastAsia="Times New Roman" w:hAnsi="Arial" w:cs="Arial"/>
                <w:b/>
                <w:bCs/>
                <w:color w:val="000000"/>
                <w:sz w:val="18"/>
                <w:szCs w:val="18"/>
                <w:lang w:eastAsia="hr-HR"/>
                <w14:ligatures w14:val="standardContextual"/>
              </w:rPr>
              <w:t xml:space="preserve"> </w:t>
            </w:r>
            <w:r w:rsidRPr="00442744">
              <w:rPr>
                <w:rFonts w:ascii="Arial" w:eastAsia="Times New Roman" w:hAnsi="Arial" w:cs="Arial"/>
                <w:b/>
                <w:bCs/>
                <w:color w:val="000000"/>
                <w:sz w:val="18"/>
                <w:szCs w:val="18"/>
                <w:lang w:val="de-DE" w:eastAsia="hr-HR"/>
                <w14:ligatures w14:val="standardContextual"/>
              </w:rPr>
              <w:t>AKTIVNOSTI</w:t>
            </w:r>
          </w:p>
        </w:tc>
        <w:tc>
          <w:tcPr>
            <w:tcW w:w="1843" w:type="dxa"/>
          </w:tcPr>
          <w:p w14:paraId="50442EAB"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de-DE" w:eastAsia="hr-HR"/>
                <w14:ligatures w14:val="standardContextual"/>
              </w:rPr>
              <w:t>PLANIRANA SREDSTVA</w:t>
            </w:r>
          </w:p>
        </w:tc>
        <w:tc>
          <w:tcPr>
            <w:tcW w:w="1417" w:type="dxa"/>
          </w:tcPr>
          <w:p w14:paraId="62BF37AD" w14:textId="77777777" w:rsidR="00442744" w:rsidRPr="00442744" w:rsidRDefault="00442744" w:rsidP="00442744">
            <w:pPr>
              <w:spacing w:after="0" w:line="240" w:lineRule="auto"/>
              <w:jc w:val="both"/>
              <w:rPr>
                <w:rFonts w:ascii="Arial" w:eastAsia="Times New Roman" w:hAnsi="Arial" w:cs="Arial"/>
                <w:b/>
                <w:color w:val="000000"/>
                <w:sz w:val="18"/>
                <w:szCs w:val="18"/>
                <w:lang w:val="de-DE" w:eastAsia="hr-HR"/>
                <w14:ligatures w14:val="standardContextual"/>
              </w:rPr>
            </w:pPr>
            <w:r w:rsidRPr="00442744">
              <w:rPr>
                <w:rFonts w:ascii="Arial" w:eastAsia="Times New Roman" w:hAnsi="Arial" w:cs="Arial"/>
                <w:b/>
                <w:color w:val="000000"/>
                <w:sz w:val="18"/>
                <w:szCs w:val="18"/>
                <w:lang w:val="de-DE" w:eastAsia="hr-HR"/>
                <w14:ligatures w14:val="standardContextual"/>
              </w:rPr>
              <w:t>NOVI PLAN</w:t>
            </w:r>
          </w:p>
        </w:tc>
      </w:tr>
      <w:tr w:rsidR="00442744" w:rsidRPr="00442744" w14:paraId="0DE45112" w14:textId="77777777" w:rsidTr="00564F4C">
        <w:trPr>
          <w:trHeight w:val="278"/>
        </w:trPr>
        <w:tc>
          <w:tcPr>
            <w:tcW w:w="567" w:type="dxa"/>
          </w:tcPr>
          <w:p w14:paraId="79386DC2" w14:textId="77777777" w:rsidR="00442744" w:rsidRPr="00442744" w:rsidRDefault="00442744" w:rsidP="00442744">
            <w:pPr>
              <w:spacing w:after="0" w:line="240" w:lineRule="auto"/>
              <w:jc w:val="both"/>
              <w:rPr>
                <w:rFonts w:ascii="Arial" w:eastAsia="Times New Roman" w:hAnsi="Arial" w:cs="Arial"/>
                <w:bCs/>
                <w:color w:val="000000"/>
                <w:sz w:val="18"/>
                <w:szCs w:val="18"/>
                <w:lang w:eastAsia="hr-HR"/>
                <w14:ligatures w14:val="standardContextual"/>
              </w:rPr>
            </w:pPr>
            <w:r w:rsidRPr="00442744">
              <w:rPr>
                <w:rFonts w:ascii="Arial" w:eastAsia="Times New Roman" w:hAnsi="Arial" w:cs="Arial"/>
                <w:bCs/>
                <w:color w:val="000000"/>
                <w:sz w:val="18"/>
                <w:szCs w:val="18"/>
                <w:lang w:eastAsia="hr-HR"/>
                <w14:ligatures w14:val="standardContextual"/>
              </w:rPr>
              <w:t xml:space="preserve">10. </w:t>
            </w:r>
          </w:p>
        </w:tc>
        <w:tc>
          <w:tcPr>
            <w:tcW w:w="6521" w:type="dxa"/>
          </w:tcPr>
          <w:p w14:paraId="04D7A04B"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val="pt-BR" w:eastAsia="hr-HR"/>
                <w14:ligatures w14:val="standardContextual"/>
              </w:rPr>
              <w:t xml:space="preserve">DJEČJI VRTIĆ ZADOBARJE </w:t>
            </w:r>
          </w:p>
        </w:tc>
        <w:tc>
          <w:tcPr>
            <w:tcW w:w="1843" w:type="dxa"/>
          </w:tcPr>
          <w:p w14:paraId="5F2D179D"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0,00</w:t>
            </w:r>
          </w:p>
        </w:tc>
        <w:tc>
          <w:tcPr>
            <w:tcW w:w="1417" w:type="dxa"/>
          </w:tcPr>
          <w:p w14:paraId="5FEFCEFB" w14:textId="77777777" w:rsidR="00442744" w:rsidRPr="00442744" w:rsidRDefault="00442744" w:rsidP="00442744">
            <w:pPr>
              <w:spacing w:after="0" w:line="240" w:lineRule="auto"/>
              <w:jc w:val="right"/>
              <w:rPr>
                <w:rFonts w:ascii="Arial" w:eastAsia="Times New Roman" w:hAnsi="Arial" w:cs="Arial"/>
                <w:b/>
                <w:color w:val="000000"/>
                <w:sz w:val="18"/>
                <w:szCs w:val="18"/>
                <w:lang w:eastAsia="hr-HR"/>
                <w14:ligatures w14:val="standardContextual"/>
              </w:rPr>
            </w:pPr>
            <w:r w:rsidRPr="00442744">
              <w:rPr>
                <w:rFonts w:ascii="Arial" w:eastAsia="Times New Roman" w:hAnsi="Arial" w:cs="Arial"/>
                <w:b/>
                <w:color w:val="000000"/>
                <w:sz w:val="18"/>
                <w:szCs w:val="18"/>
                <w:lang w:eastAsia="hr-HR"/>
                <w14:ligatures w14:val="standardContextual"/>
              </w:rPr>
              <w:t>27.000,00</w:t>
            </w:r>
          </w:p>
        </w:tc>
      </w:tr>
      <w:tr w:rsidR="00442744" w:rsidRPr="00442744" w14:paraId="07EDC896" w14:textId="77777777" w:rsidTr="00564F4C">
        <w:trPr>
          <w:trHeight w:val="278"/>
        </w:trPr>
        <w:tc>
          <w:tcPr>
            <w:tcW w:w="567" w:type="dxa"/>
          </w:tcPr>
          <w:p w14:paraId="0B06E9DF" w14:textId="77777777" w:rsidR="00442744" w:rsidRPr="00442744" w:rsidRDefault="00442744" w:rsidP="00442744">
            <w:pPr>
              <w:spacing w:after="0" w:line="240" w:lineRule="auto"/>
              <w:jc w:val="both"/>
              <w:rPr>
                <w:rFonts w:ascii="Arial" w:eastAsia="Times New Roman" w:hAnsi="Arial" w:cs="Arial"/>
                <w:b/>
                <w:color w:val="000000"/>
                <w:sz w:val="18"/>
                <w:szCs w:val="18"/>
                <w:lang w:eastAsia="hr-HR"/>
                <w14:ligatures w14:val="standardContextual"/>
              </w:rPr>
            </w:pPr>
          </w:p>
        </w:tc>
        <w:tc>
          <w:tcPr>
            <w:tcW w:w="6521" w:type="dxa"/>
          </w:tcPr>
          <w:p w14:paraId="2346CAAF" w14:textId="77777777" w:rsidR="00442744" w:rsidRPr="00442744" w:rsidRDefault="00442744" w:rsidP="00442744">
            <w:pPr>
              <w:spacing w:after="0" w:line="240" w:lineRule="auto"/>
              <w:jc w:val="both"/>
              <w:rPr>
                <w:rFonts w:ascii="Arial" w:eastAsia="Times New Roman" w:hAnsi="Arial" w:cs="Arial"/>
                <w:color w:val="000000"/>
                <w:sz w:val="18"/>
                <w:szCs w:val="18"/>
                <w:lang w:val="pt-BR" w:eastAsia="hr-HR"/>
                <w14:ligatures w14:val="standardContextual"/>
              </w:rPr>
            </w:pPr>
            <w:r w:rsidRPr="00442744">
              <w:rPr>
                <w:rFonts w:ascii="Arial" w:eastAsia="Times New Roman" w:hAnsi="Arial" w:cs="Arial"/>
                <w:bCs/>
                <w:color w:val="000000"/>
                <w:sz w:val="18"/>
                <w:szCs w:val="18"/>
                <w:lang w:val="pt-BR" w:eastAsia="hr-HR"/>
                <w14:ligatures w14:val="standardContextual"/>
              </w:rPr>
              <w:t xml:space="preserve">Opći prihodi i primici proračuna  </w:t>
            </w:r>
          </w:p>
        </w:tc>
        <w:tc>
          <w:tcPr>
            <w:tcW w:w="1843" w:type="dxa"/>
          </w:tcPr>
          <w:p w14:paraId="6DDA57AA"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0,00</w:t>
            </w:r>
          </w:p>
        </w:tc>
        <w:tc>
          <w:tcPr>
            <w:tcW w:w="1417" w:type="dxa"/>
          </w:tcPr>
          <w:p w14:paraId="6C620885" w14:textId="77777777" w:rsidR="00442744" w:rsidRPr="00442744" w:rsidRDefault="00442744" w:rsidP="00442744">
            <w:pPr>
              <w:spacing w:after="0" w:line="240" w:lineRule="auto"/>
              <w:jc w:val="right"/>
              <w:rPr>
                <w:rFonts w:ascii="Arial" w:eastAsia="Times New Roman" w:hAnsi="Arial" w:cs="Arial"/>
                <w:color w:val="000000"/>
                <w:sz w:val="18"/>
                <w:szCs w:val="18"/>
                <w:lang w:eastAsia="hr-HR"/>
                <w14:ligatures w14:val="standardContextual"/>
              </w:rPr>
            </w:pPr>
            <w:r w:rsidRPr="00442744">
              <w:rPr>
                <w:rFonts w:ascii="Arial" w:eastAsia="Times New Roman" w:hAnsi="Arial" w:cs="Arial"/>
                <w:color w:val="000000"/>
                <w:sz w:val="18"/>
                <w:szCs w:val="18"/>
                <w:lang w:eastAsia="hr-HR"/>
                <w14:ligatures w14:val="standardContextual"/>
              </w:rPr>
              <w:t>27.000,00</w:t>
            </w:r>
          </w:p>
        </w:tc>
      </w:tr>
    </w:tbl>
    <w:p w14:paraId="2E071C82" w14:textId="77777777" w:rsidR="00442744" w:rsidRPr="00442744" w:rsidRDefault="00442744" w:rsidP="00442744">
      <w:pPr>
        <w:spacing w:after="0" w:line="240" w:lineRule="auto"/>
        <w:jc w:val="both"/>
        <w:rPr>
          <w:rFonts w:ascii="Arial" w:eastAsia="Times New Roman" w:hAnsi="Arial" w:cs="Arial"/>
          <w:b/>
          <w:sz w:val="18"/>
          <w:szCs w:val="18"/>
          <w:lang w:eastAsia="hr-HR"/>
          <w14:ligatures w14:val="standardContextual"/>
        </w:rPr>
      </w:pPr>
    </w:p>
    <w:p w14:paraId="61DD785F"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Tab. br.11</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843"/>
        <w:gridCol w:w="1417"/>
      </w:tblGrid>
      <w:tr w:rsidR="00442744" w:rsidRPr="00442744" w14:paraId="5E6C9CAB" w14:textId="77777777" w:rsidTr="00564F4C">
        <w:trPr>
          <w:trHeight w:val="274"/>
        </w:trPr>
        <w:tc>
          <w:tcPr>
            <w:tcW w:w="567" w:type="dxa"/>
          </w:tcPr>
          <w:p w14:paraId="085FC9DA"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val="pt-BR" w:eastAsia="hr-HR"/>
                <w14:ligatures w14:val="standardContextual"/>
              </w:rPr>
              <w:t>R.</w:t>
            </w:r>
            <w:r w:rsidRPr="00442744">
              <w:rPr>
                <w:rFonts w:ascii="Arial" w:eastAsia="Times New Roman" w:hAnsi="Arial" w:cs="Arial"/>
                <w:bCs/>
                <w:sz w:val="18"/>
                <w:szCs w:val="18"/>
                <w:lang w:eastAsia="hr-HR"/>
                <w14:ligatures w14:val="standardContextual"/>
              </w:rPr>
              <w:t xml:space="preserve"> </w:t>
            </w:r>
            <w:r w:rsidRPr="00442744">
              <w:rPr>
                <w:rFonts w:ascii="Arial" w:eastAsia="Times New Roman" w:hAnsi="Arial" w:cs="Arial"/>
                <w:bCs/>
                <w:sz w:val="18"/>
                <w:szCs w:val="18"/>
                <w:lang w:val="pt-BR" w:eastAsia="hr-HR"/>
                <w14:ligatures w14:val="standardContextual"/>
              </w:rPr>
              <w:t>br</w:t>
            </w:r>
            <w:r w:rsidRPr="00442744">
              <w:rPr>
                <w:rFonts w:ascii="Arial" w:eastAsia="Times New Roman" w:hAnsi="Arial" w:cs="Arial"/>
                <w:bCs/>
                <w:sz w:val="18"/>
                <w:szCs w:val="18"/>
                <w:lang w:eastAsia="hr-HR"/>
                <w14:ligatures w14:val="standardContextual"/>
              </w:rPr>
              <w:t>.</w:t>
            </w:r>
          </w:p>
        </w:tc>
        <w:tc>
          <w:tcPr>
            <w:tcW w:w="6521" w:type="dxa"/>
          </w:tcPr>
          <w:p w14:paraId="5DCF74E7" w14:textId="77777777" w:rsidR="00442744" w:rsidRPr="00442744" w:rsidRDefault="00442744" w:rsidP="00442744">
            <w:pPr>
              <w:spacing w:after="0" w:line="240" w:lineRule="auto"/>
              <w:jc w:val="both"/>
              <w:rPr>
                <w:rFonts w:ascii="Arial" w:eastAsia="Times New Roman" w:hAnsi="Arial" w:cs="Arial"/>
                <w:b/>
                <w:bCs/>
                <w:sz w:val="18"/>
                <w:szCs w:val="18"/>
                <w:lang w:eastAsia="hr-HR"/>
                <w14:ligatures w14:val="standardContextual"/>
              </w:rPr>
            </w:pPr>
            <w:r w:rsidRPr="00442744">
              <w:rPr>
                <w:rFonts w:ascii="Arial" w:eastAsia="Times New Roman" w:hAnsi="Arial" w:cs="Arial"/>
                <w:b/>
                <w:bCs/>
                <w:sz w:val="18"/>
                <w:szCs w:val="18"/>
                <w:lang w:val="de-DE" w:eastAsia="hr-HR"/>
                <w14:ligatures w14:val="standardContextual"/>
              </w:rPr>
              <w:t>NAZIV</w:t>
            </w:r>
            <w:r w:rsidRPr="00442744">
              <w:rPr>
                <w:rFonts w:ascii="Arial" w:eastAsia="Times New Roman" w:hAnsi="Arial" w:cs="Arial"/>
                <w:b/>
                <w:bCs/>
                <w:sz w:val="18"/>
                <w:szCs w:val="18"/>
                <w:lang w:eastAsia="hr-HR"/>
                <w14:ligatures w14:val="standardContextual"/>
              </w:rPr>
              <w:t xml:space="preserve"> </w:t>
            </w:r>
            <w:r w:rsidRPr="00442744">
              <w:rPr>
                <w:rFonts w:ascii="Arial" w:eastAsia="Times New Roman" w:hAnsi="Arial" w:cs="Arial"/>
                <w:b/>
                <w:bCs/>
                <w:sz w:val="18"/>
                <w:szCs w:val="18"/>
                <w:lang w:val="de-DE" w:eastAsia="hr-HR"/>
                <w14:ligatures w14:val="standardContextual"/>
              </w:rPr>
              <w:t>AKTIVNOSTI</w:t>
            </w:r>
          </w:p>
        </w:tc>
        <w:tc>
          <w:tcPr>
            <w:tcW w:w="1843" w:type="dxa"/>
          </w:tcPr>
          <w:p w14:paraId="7AC4B168" w14:textId="77777777" w:rsidR="00442744" w:rsidRPr="00442744" w:rsidRDefault="00442744" w:rsidP="00442744">
            <w:pPr>
              <w:spacing w:after="0" w:line="240" w:lineRule="auto"/>
              <w:jc w:val="both"/>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val="de-DE" w:eastAsia="hr-HR"/>
                <w14:ligatures w14:val="standardContextual"/>
              </w:rPr>
              <w:t>PLANIRANA SREDSTVA</w:t>
            </w:r>
          </w:p>
        </w:tc>
        <w:tc>
          <w:tcPr>
            <w:tcW w:w="1417" w:type="dxa"/>
          </w:tcPr>
          <w:p w14:paraId="66D6EDC5" w14:textId="77777777" w:rsidR="00442744" w:rsidRPr="00442744" w:rsidRDefault="00442744" w:rsidP="00442744">
            <w:pPr>
              <w:spacing w:after="0" w:line="240" w:lineRule="auto"/>
              <w:jc w:val="both"/>
              <w:rPr>
                <w:rFonts w:ascii="Arial" w:eastAsia="Times New Roman" w:hAnsi="Arial" w:cs="Arial"/>
                <w:b/>
                <w:sz w:val="18"/>
                <w:szCs w:val="18"/>
                <w:lang w:val="de-DE" w:eastAsia="hr-HR"/>
                <w14:ligatures w14:val="standardContextual"/>
              </w:rPr>
            </w:pPr>
            <w:r w:rsidRPr="00442744">
              <w:rPr>
                <w:rFonts w:ascii="Arial" w:eastAsia="Times New Roman" w:hAnsi="Arial" w:cs="Arial"/>
                <w:b/>
                <w:sz w:val="18"/>
                <w:szCs w:val="18"/>
                <w:lang w:val="de-DE" w:eastAsia="hr-HR"/>
                <w14:ligatures w14:val="standardContextual"/>
              </w:rPr>
              <w:t>NOVI PLAN</w:t>
            </w:r>
          </w:p>
        </w:tc>
      </w:tr>
      <w:tr w:rsidR="00442744" w:rsidRPr="00442744" w14:paraId="103A4C02" w14:textId="77777777" w:rsidTr="00564F4C">
        <w:trPr>
          <w:trHeight w:val="278"/>
        </w:trPr>
        <w:tc>
          <w:tcPr>
            <w:tcW w:w="567" w:type="dxa"/>
          </w:tcPr>
          <w:p w14:paraId="07C340DD"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 xml:space="preserve">11. </w:t>
            </w:r>
          </w:p>
        </w:tc>
        <w:tc>
          <w:tcPr>
            <w:tcW w:w="6521" w:type="dxa"/>
          </w:tcPr>
          <w:p w14:paraId="689C119C" w14:textId="77777777" w:rsidR="00442744" w:rsidRPr="00442744" w:rsidRDefault="00442744" w:rsidP="00442744">
            <w:pPr>
              <w:spacing w:after="0" w:line="240" w:lineRule="auto"/>
              <w:jc w:val="both"/>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val="pt-BR" w:eastAsia="hr-HR"/>
                <w14:ligatures w14:val="standardContextual"/>
              </w:rPr>
              <w:t xml:space="preserve">UNAPRJEĐENJE KVALITETE PREDŠKOLSKOG ODGOJA I OBRAZOVANJA </w:t>
            </w:r>
          </w:p>
        </w:tc>
        <w:tc>
          <w:tcPr>
            <w:tcW w:w="1843" w:type="dxa"/>
          </w:tcPr>
          <w:p w14:paraId="465C77C5" w14:textId="77777777" w:rsidR="00442744" w:rsidRPr="00442744" w:rsidRDefault="00442744" w:rsidP="00442744">
            <w:pPr>
              <w:spacing w:after="0" w:line="240" w:lineRule="auto"/>
              <w:jc w:val="right"/>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422.894,00</w:t>
            </w:r>
          </w:p>
        </w:tc>
        <w:tc>
          <w:tcPr>
            <w:tcW w:w="1417" w:type="dxa"/>
          </w:tcPr>
          <w:p w14:paraId="646BA232" w14:textId="77777777" w:rsidR="00442744" w:rsidRPr="00442744" w:rsidRDefault="00442744" w:rsidP="00442744">
            <w:pPr>
              <w:spacing w:after="0" w:line="240" w:lineRule="auto"/>
              <w:jc w:val="right"/>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422.894,00</w:t>
            </w:r>
          </w:p>
        </w:tc>
      </w:tr>
      <w:tr w:rsidR="00442744" w:rsidRPr="00442744" w14:paraId="003FAC78" w14:textId="77777777" w:rsidTr="00564F4C">
        <w:trPr>
          <w:trHeight w:val="278"/>
        </w:trPr>
        <w:tc>
          <w:tcPr>
            <w:tcW w:w="567" w:type="dxa"/>
          </w:tcPr>
          <w:p w14:paraId="27829529"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11.1</w:t>
            </w:r>
          </w:p>
        </w:tc>
        <w:tc>
          <w:tcPr>
            <w:tcW w:w="6521" w:type="dxa"/>
          </w:tcPr>
          <w:p w14:paraId="57A114B8" w14:textId="77777777" w:rsidR="00442744" w:rsidRPr="00442744" w:rsidRDefault="00442744" w:rsidP="00442744">
            <w:pPr>
              <w:spacing w:after="0" w:line="240" w:lineRule="auto"/>
              <w:jc w:val="both"/>
              <w:rPr>
                <w:rFonts w:ascii="Arial" w:eastAsia="Times New Roman" w:hAnsi="Arial" w:cs="Arial"/>
                <w:b/>
                <w:bCs/>
                <w:sz w:val="18"/>
                <w:szCs w:val="18"/>
                <w:lang w:val="pt-BR" w:eastAsia="hr-HR"/>
                <w14:ligatures w14:val="standardContextual"/>
              </w:rPr>
            </w:pPr>
            <w:r w:rsidRPr="00442744">
              <w:rPr>
                <w:rFonts w:ascii="Arial" w:eastAsia="Times New Roman" w:hAnsi="Arial" w:cs="Arial"/>
                <w:b/>
                <w:bCs/>
                <w:sz w:val="18"/>
                <w:szCs w:val="18"/>
                <w:lang w:val="pt-BR" w:eastAsia="hr-HR"/>
                <w14:ligatures w14:val="standardContextual"/>
              </w:rPr>
              <w:t>Pomoći iz državnog proračuna - ostalo</w:t>
            </w:r>
          </w:p>
        </w:tc>
        <w:tc>
          <w:tcPr>
            <w:tcW w:w="1843" w:type="dxa"/>
          </w:tcPr>
          <w:p w14:paraId="59A4B3FA" w14:textId="77777777" w:rsidR="00442744" w:rsidRPr="00442744" w:rsidRDefault="00442744" w:rsidP="00442744">
            <w:pPr>
              <w:spacing w:after="0" w:line="240" w:lineRule="auto"/>
              <w:jc w:val="right"/>
              <w:rPr>
                <w:rFonts w:ascii="Arial" w:eastAsia="Times New Roman" w:hAnsi="Arial" w:cs="Arial"/>
                <w:b/>
                <w:bCs/>
                <w:sz w:val="18"/>
                <w:szCs w:val="18"/>
                <w:lang w:eastAsia="hr-HR"/>
                <w14:ligatures w14:val="standardContextual"/>
              </w:rPr>
            </w:pPr>
            <w:r w:rsidRPr="00442744">
              <w:rPr>
                <w:rFonts w:ascii="Arial" w:eastAsia="Times New Roman" w:hAnsi="Arial" w:cs="Arial"/>
                <w:b/>
                <w:bCs/>
                <w:sz w:val="18"/>
                <w:szCs w:val="18"/>
                <w:lang w:eastAsia="hr-HR"/>
                <w14:ligatures w14:val="standardContextual"/>
              </w:rPr>
              <w:t>3.434,00</w:t>
            </w:r>
          </w:p>
        </w:tc>
        <w:tc>
          <w:tcPr>
            <w:tcW w:w="1417" w:type="dxa"/>
          </w:tcPr>
          <w:p w14:paraId="1E99758F" w14:textId="77777777" w:rsidR="00442744" w:rsidRPr="00442744" w:rsidRDefault="00442744" w:rsidP="00442744">
            <w:pPr>
              <w:spacing w:after="0" w:line="240" w:lineRule="auto"/>
              <w:jc w:val="right"/>
              <w:rPr>
                <w:rFonts w:ascii="Arial" w:eastAsia="Times New Roman" w:hAnsi="Arial" w:cs="Arial"/>
                <w:b/>
                <w:bCs/>
                <w:sz w:val="18"/>
                <w:szCs w:val="18"/>
                <w:lang w:eastAsia="hr-HR"/>
                <w14:ligatures w14:val="standardContextual"/>
              </w:rPr>
            </w:pPr>
            <w:r w:rsidRPr="00442744">
              <w:rPr>
                <w:rFonts w:ascii="Arial" w:eastAsia="Times New Roman" w:hAnsi="Arial" w:cs="Arial"/>
                <w:b/>
                <w:bCs/>
                <w:sz w:val="18"/>
                <w:szCs w:val="18"/>
                <w:lang w:eastAsia="hr-HR"/>
                <w14:ligatures w14:val="standardContextual"/>
              </w:rPr>
              <w:t>3.434,00</w:t>
            </w:r>
          </w:p>
        </w:tc>
      </w:tr>
      <w:tr w:rsidR="00442744" w:rsidRPr="00442744" w14:paraId="00F9D064" w14:textId="77777777" w:rsidTr="00564F4C">
        <w:trPr>
          <w:trHeight w:val="278"/>
        </w:trPr>
        <w:tc>
          <w:tcPr>
            <w:tcW w:w="567" w:type="dxa"/>
          </w:tcPr>
          <w:p w14:paraId="25C82FF1"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11.2</w:t>
            </w:r>
          </w:p>
        </w:tc>
        <w:tc>
          <w:tcPr>
            <w:tcW w:w="6521" w:type="dxa"/>
          </w:tcPr>
          <w:p w14:paraId="0BE3FACF" w14:textId="77777777" w:rsidR="00442744" w:rsidRPr="00442744" w:rsidRDefault="00442744" w:rsidP="00442744">
            <w:pPr>
              <w:spacing w:after="0" w:line="240" w:lineRule="auto"/>
              <w:jc w:val="both"/>
              <w:rPr>
                <w:rFonts w:ascii="Arial" w:eastAsia="Times New Roman" w:hAnsi="Arial" w:cs="Arial"/>
                <w:b/>
                <w:bCs/>
                <w:sz w:val="18"/>
                <w:szCs w:val="18"/>
                <w:lang w:val="pt-BR" w:eastAsia="hr-HR"/>
                <w14:ligatures w14:val="standardContextual"/>
              </w:rPr>
            </w:pPr>
            <w:r w:rsidRPr="00442744">
              <w:rPr>
                <w:rFonts w:ascii="Arial" w:eastAsia="Times New Roman" w:hAnsi="Arial" w:cs="Arial"/>
                <w:b/>
                <w:bCs/>
                <w:sz w:val="18"/>
                <w:szCs w:val="18"/>
                <w:lang w:val="pt-BR" w:eastAsia="hr-HR"/>
                <w14:ligatures w14:val="standardContextual"/>
              </w:rPr>
              <w:t>Pomoći temeljem prijenosa sredstava sredstava EU</w:t>
            </w:r>
          </w:p>
        </w:tc>
        <w:tc>
          <w:tcPr>
            <w:tcW w:w="1843" w:type="dxa"/>
          </w:tcPr>
          <w:p w14:paraId="44199949" w14:textId="77777777" w:rsidR="00442744" w:rsidRPr="00442744" w:rsidRDefault="00442744" w:rsidP="00442744">
            <w:pPr>
              <w:spacing w:after="0" w:line="240" w:lineRule="auto"/>
              <w:jc w:val="right"/>
              <w:rPr>
                <w:rFonts w:ascii="Arial" w:eastAsia="Times New Roman" w:hAnsi="Arial" w:cs="Arial"/>
                <w:b/>
                <w:bCs/>
                <w:sz w:val="18"/>
                <w:szCs w:val="18"/>
                <w:lang w:eastAsia="hr-HR"/>
                <w14:ligatures w14:val="standardContextual"/>
              </w:rPr>
            </w:pPr>
            <w:r w:rsidRPr="00442744">
              <w:rPr>
                <w:rFonts w:ascii="Arial" w:eastAsia="Times New Roman" w:hAnsi="Arial" w:cs="Arial"/>
                <w:b/>
                <w:bCs/>
                <w:sz w:val="18"/>
                <w:szCs w:val="18"/>
                <w:lang w:eastAsia="hr-HR"/>
                <w14:ligatures w14:val="standardContextual"/>
              </w:rPr>
              <w:t>19.460,00</w:t>
            </w:r>
          </w:p>
        </w:tc>
        <w:tc>
          <w:tcPr>
            <w:tcW w:w="1417" w:type="dxa"/>
          </w:tcPr>
          <w:p w14:paraId="251A674E" w14:textId="77777777" w:rsidR="00442744" w:rsidRPr="00442744" w:rsidRDefault="00442744" w:rsidP="00442744">
            <w:pPr>
              <w:spacing w:after="0" w:line="240" w:lineRule="auto"/>
              <w:jc w:val="right"/>
              <w:rPr>
                <w:rFonts w:ascii="Arial" w:eastAsia="Times New Roman" w:hAnsi="Arial" w:cs="Arial"/>
                <w:b/>
                <w:bCs/>
                <w:sz w:val="18"/>
                <w:szCs w:val="18"/>
                <w:lang w:eastAsia="hr-HR"/>
                <w14:ligatures w14:val="standardContextual"/>
              </w:rPr>
            </w:pPr>
            <w:r w:rsidRPr="00442744">
              <w:rPr>
                <w:rFonts w:ascii="Arial" w:eastAsia="Times New Roman" w:hAnsi="Arial" w:cs="Arial"/>
                <w:b/>
                <w:bCs/>
                <w:sz w:val="18"/>
                <w:szCs w:val="18"/>
                <w:lang w:eastAsia="hr-HR"/>
                <w14:ligatures w14:val="standardContextual"/>
              </w:rPr>
              <w:t>19.460,00</w:t>
            </w:r>
          </w:p>
        </w:tc>
      </w:tr>
      <w:tr w:rsidR="00442744" w:rsidRPr="00442744" w14:paraId="298176B4" w14:textId="77777777" w:rsidTr="00564F4C">
        <w:trPr>
          <w:trHeight w:val="278"/>
        </w:trPr>
        <w:tc>
          <w:tcPr>
            <w:tcW w:w="567" w:type="dxa"/>
          </w:tcPr>
          <w:p w14:paraId="0ABC3086"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11.3</w:t>
            </w:r>
          </w:p>
        </w:tc>
        <w:tc>
          <w:tcPr>
            <w:tcW w:w="6521" w:type="dxa"/>
          </w:tcPr>
          <w:p w14:paraId="709E2DE4" w14:textId="77777777" w:rsidR="00442744" w:rsidRPr="00442744" w:rsidRDefault="00442744" w:rsidP="00442744">
            <w:pPr>
              <w:spacing w:after="0" w:line="240" w:lineRule="auto"/>
              <w:jc w:val="both"/>
              <w:rPr>
                <w:rFonts w:ascii="Arial" w:eastAsia="Times New Roman" w:hAnsi="Arial" w:cs="Arial"/>
                <w:b/>
                <w:sz w:val="18"/>
                <w:szCs w:val="18"/>
                <w:lang w:val="pt-BR" w:eastAsia="hr-HR"/>
                <w14:ligatures w14:val="standardContextual"/>
              </w:rPr>
            </w:pPr>
            <w:r w:rsidRPr="00442744">
              <w:rPr>
                <w:rFonts w:ascii="Arial" w:eastAsia="Times New Roman" w:hAnsi="Arial" w:cs="Arial"/>
                <w:b/>
                <w:sz w:val="18"/>
                <w:szCs w:val="18"/>
                <w:lang w:val="pt-BR" w:eastAsia="hr-HR"/>
                <w14:ligatures w14:val="standardContextual"/>
              </w:rPr>
              <w:t>DJEČJI VRTIĆ ČETIRI RIJEKE</w:t>
            </w:r>
          </w:p>
        </w:tc>
        <w:tc>
          <w:tcPr>
            <w:tcW w:w="1843" w:type="dxa"/>
          </w:tcPr>
          <w:p w14:paraId="7F53656B" w14:textId="77777777" w:rsidR="00442744" w:rsidRPr="00442744" w:rsidRDefault="00442744" w:rsidP="00442744">
            <w:pPr>
              <w:spacing w:after="0" w:line="240" w:lineRule="auto"/>
              <w:jc w:val="right"/>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400.000,00</w:t>
            </w:r>
          </w:p>
        </w:tc>
        <w:tc>
          <w:tcPr>
            <w:tcW w:w="1417" w:type="dxa"/>
          </w:tcPr>
          <w:p w14:paraId="3D66BD85" w14:textId="77777777" w:rsidR="00442744" w:rsidRPr="00442744" w:rsidRDefault="00442744" w:rsidP="00442744">
            <w:pPr>
              <w:spacing w:after="0" w:line="240" w:lineRule="auto"/>
              <w:jc w:val="right"/>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400.000,00</w:t>
            </w:r>
          </w:p>
        </w:tc>
      </w:tr>
      <w:tr w:rsidR="00442744" w:rsidRPr="00442744" w14:paraId="580A6E1D" w14:textId="77777777" w:rsidTr="00564F4C">
        <w:trPr>
          <w:trHeight w:val="278"/>
        </w:trPr>
        <w:tc>
          <w:tcPr>
            <w:tcW w:w="567" w:type="dxa"/>
          </w:tcPr>
          <w:p w14:paraId="66B393A2" w14:textId="77777777" w:rsidR="00442744" w:rsidRPr="00442744" w:rsidRDefault="00442744" w:rsidP="00442744">
            <w:pPr>
              <w:spacing w:after="0" w:line="240" w:lineRule="auto"/>
              <w:jc w:val="both"/>
              <w:rPr>
                <w:rFonts w:ascii="Arial" w:eastAsia="Times New Roman" w:hAnsi="Arial" w:cs="Arial"/>
                <w:b/>
                <w:sz w:val="18"/>
                <w:szCs w:val="18"/>
                <w:lang w:eastAsia="hr-HR"/>
                <w14:ligatures w14:val="standardContextual"/>
              </w:rPr>
            </w:pPr>
          </w:p>
        </w:tc>
        <w:tc>
          <w:tcPr>
            <w:tcW w:w="6521" w:type="dxa"/>
          </w:tcPr>
          <w:p w14:paraId="12338931" w14:textId="77777777" w:rsidR="00442744" w:rsidRPr="00442744" w:rsidRDefault="00442744" w:rsidP="00442744">
            <w:pPr>
              <w:spacing w:after="0" w:line="240" w:lineRule="auto"/>
              <w:jc w:val="both"/>
              <w:rPr>
                <w:rFonts w:ascii="Arial" w:eastAsia="Times New Roman" w:hAnsi="Arial" w:cs="Arial"/>
                <w:bCs/>
                <w:sz w:val="18"/>
                <w:szCs w:val="18"/>
                <w:lang w:val="pt-BR" w:eastAsia="hr-HR"/>
                <w14:ligatures w14:val="standardContextual"/>
              </w:rPr>
            </w:pPr>
            <w:r w:rsidRPr="00442744">
              <w:rPr>
                <w:rFonts w:ascii="Arial" w:eastAsia="Times New Roman" w:hAnsi="Arial" w:cs="Arial"/>
                <w:bCs/>
                <w:sz w:val="18"/>
                <w:szCs w:val="18"/>
                <w:lang w:val="pt-BR" w:eastAsia="hr-HR"/>
                <w14:ligatures w14:val="standardContextual"/>
              </w:rPr>
              <w:t>Pomoći iz državnog proračuna - ostalo</w:t>
            </w:r>
          </w:p>
        </w:tc>
        <w:tc>
          <w:tcPr>
            <w:tcW w:w="1843" w:type="dxa"/>
          </w:tcPr>
          <w:p w14:paraId="5E22E062" w14:textId="77777777" w:rsidR="00442744" w:rsidRPr="00442744" w:rsidRDefault="00442744" w:rsidP="00442744">
            <w:pPr>
              <w:spacing w:after="0" w:line="240" w:lineRule="auto"/>
              <w:jc w:val="right"/>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60.000,00</w:t>
            </w:r>
          </w:p>
        </w:tc>
        <w:tc>
          <w:tcPr>
            <w:tcW w:w="1417" w:type="dxa"/>
          </w:tcPr>
          <w:p w14:paraId="7B0709A8" w14:textId="77777777" w:rsidR="00442744" w:rsidRPr="00442744" w:rsidRDefault="00442744" w:rsidP="00442744">
            <w:pPr>
              <w:spacing w:after="0" w:line="240" w:lineRule="auto"/>
              <w:jc w:val="right"/>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60.000,00</w:t>
            </w:r>
          </w:p>
        </w:tc>
      </w:tr>
      <w:tr w:rsidR="00442744" w:rsidRPr="00442744" w14:paraId="5DBB66B2" w14:textId="77777777" w:rsidTr="00564F4C">
        <w:trPr>
          <w:trHeight w:val="278"/>
        </w:trPr>
        <w:tc>
          <w:tcPr>
            <w:tcW w:w="567" w:type="dxa"/>
          </w:tcPr>
          <w:p w14:paraId="232F2095" w14:textId="77777777" w:rsidR="00442744" w:rsidRPr="00442744" w:rsidRDefault="00442744" w:rsidP="00442744">
            <w:pPr>
              <w:spacing w:after="0" w:line="240" w:lineRule="auto"/>
              <w:jc w:val="both"/>
              <w:rPr>
                <w:rFonts w:ascii="Arial" w:eastAsia="Times New Roman" w:hAnsi="Arial" w:cs="Arial"/>
                <w:b/>
                <w:sz w:val="18"/>
                <w:szCs w:val="18"/>
                <w:lang w:eastAsia="hr-HR"/>
                <w14:ligatures w14:val="standardContextual"/>
              </w:rPr>
            </w:pPr>
          </w:p>
        </w:tc>
        <w:tc>
          <w:tcPr>
            <w:tcW w:w="6521" w:type="dxa"/>
          </w:tcPr>
          <w:p w14:paraId="6201C9FF" w14:textId="77777777" w:rsidR="00442744" w:rsidRPr="00442744" w:rsidRDefault="00442744" w:rsidP="00442744">
            <w:pPr>
              <w:spacing w:after="0" w:line="240" w:lineRule="auto"/>
              <w:jc w:val="both"/>
              <w:rPr>
                <w:rFonts w:ascii="Arial" w:eastAsia="Times New Roman" w:hAnsi="Arial" w:cs="Arial"/>
                <w:bCs/>
                <w:sz w:val="18"/>
                <w:szCs w:val="18"/>
                <w:lang w:val="pt-BR" w:eastAsia="hr-HR"/>
                <w14:ligatures w14:val="standardContextual"/>
              </w:rPr>
            </w:pPr>
            <w:r w:rsidRPr="00442744">
              <w:rPr>
                <w:rFonts w:ascii="Arial" w:eastAsia="Times New Roman" w:hAnsi="Arial" w:cs="Arial"/>
                <w:bCs/>
                <w:sz w:val="18"/>
                <w:szCs w:val="18"/>
                <w:lang w:val="pt-BR" w:eastAsia="hr-HR"/>
                <w14:ligatures w14:val="standardContextual"/>
              </w:rPr>
              <w:t>Pomoći temeljem prijenosa sredstava sredstava EU</w:t>
            </w:r>
          </w:p>
        </w:tc>
        <w:tc>
          <w:tcPr>
            <w:tcW w:w="1843" w:type="dxa"/>
          </w:tcPr>
          <w:p w14:paraId="79AF1B9E" w14:textId="77777777" w:rsidR="00442744" w:rsidRPr="00442744" w:rsidRDefault="00442744" w:rsidP="00442744">
            <w:pPr>
              <w:spacing w:after="0" w:line="240" w:lineRule="auto"/>
              <w:jc w:val="right"/>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340.000,00</w:t>
            </w:r>
          </w:p>
        </w:tc>
        <w:tc>
          <w:tcPr>
            <w:tcW w:w="1417" w:type="dxa"/>
          </w:tcPr>
          <w:p w14:paraId="4DC37063" w14:textId="77777777" w:rsidR="00442744" w:rsidRPr="00442744" w:rsidRDefault="00442744" w:rsidP="00442744">
            <w:pPr>
              <w:spacing w:after="0" w:line="240" w:lineRule="auto"/>
              <w:jc w:val="right"/>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340.000,00</w:t>
            </w:r>
          </w:p>
        </w:tc>
      </w:tr>
    </w:tbl>
    <w:p w14:paraId="795FA79B" w14:textId="77777777" w:rsidR="00442744" w:rsidRPr="00442744" w:rsidRDefault="00442744" w:rsidP="00442744">
      <w:pPr>
        <w:spacing w:after="0" w:line="240" w:lineRule="auto"/>
        <w:jc w:val="both"/>
        <w:rPr>
          <w:rFonts w:ascii="Arial" w:eastAsia="Times New Roman" w:hAnsi="Arial" w:cs="Arial"/>
          <w:b/>
          <w:color w:val="FF0000"/>
          <w:sz w:val="18"/>
          <w:szCs w:val="18"/>
          <w:lang w:eastAsia="hr-HR"/>
          <w14:ligatures w14:val="standardContextual"/>
        </w:rPr>
      </w:pPr>
    </w:p>
    <w:p w14:paraId="5BE5DD5A" w14:textId="77777777" w:rsidR="00442744" w:rsidRPr="00442744" w:rsidRDefault="00442744" w:rsidP="00442744">
      <w:pPr>
        <w:spacing w:after="0" w:line="240" w:lineRule="auto"/>
        <w:jc w:val="center"/>
        <w:rPr>
          <w:rFonts w:ascii="Arial" w:eastAsia="Times New Roman" w:hAnsi="Arial" w:cs="Arial"/>
          <w:b/>
          <w:color w:val="0D0D0D"/>
          <w:sz w:val="18"/>
          <w:szCs w:val="18"/>
          <w:lang w:eastAsia="hr-HR"/>
          <w14:ligatures w14:val="standardContextual"/>
        </w:rPr>
      </w:pPr>
      <w:r w:rsidRPr="00442744">
        <w:rPr>
          <w:rFonts w:ascii="Arial" w:eastAsia="Times New Roman" w:hAnsi="Arial" w:cs="Arial"/>
          <w:b/>
          <w:color w:val="0D0D0D"/>
          <w:sz w:val="18"/>
          <w:szCs w:val="18"/>
          <w:lang w:eastAsia="hr-HR"/>
          <w14:ligatures w14:val="standardContextual"/>
        </w:rPr>
        <w:t>II</w:t>
      </w:r>
    </w:p>
    <w:p w14:paraId="1C69ADB3" w14:textId="77777777" w:rsidR="00442744" w:rsidRPr="00442744" w:rsidRDefault="00442744" w:rsidP="00442744">
      <w:pPr>
        <w:spacing w:after="0" w:line="240" w:lineRule="auto"/>
        <w:jc w:val="both"/>
        <w:rPr>
          <w:rFonts w:ascii="Arial" w:eastAsia="Times New Roman" w:hAnsi="Arial" w:cs="Arial"/>
          <w:bCs/>
          <w:color w:val="0D0D0D"/>
          <w:sz w:val="18"/>
          <w:szCs w:val="18"/>
          <w:lang w:eastAsia="hr-HR"/>
          <w14:ligatures w14:val="standardContextual"/>
        </w:rPr>
      </w:pPr>
      <w:r w:rsidRPr="00442744">
        <w:rPr>
          <w:rFonts w:ascii="Arial" w:eastAsia="Times New Roman" w:hAnsi="Arial" w:cs="Arial"/>
          <w:bCs/>
          <w:color w:val="0D0D0D"/>
          <w:sz w:val="18"/>
          <w:szCs w:val="18"/>
          <w:lang w:eastAsia="hr-HR"/>
          <w14:ligatures w14:val="standardContextual"/>
        </w:rPr>
        <w:t>U Programu javnih potreba u predškolskom odgoju i obrazovanju  za 2023. godinu (Glasnik Grada Karlovca 20/2022) u daljnjem tekstu Program, članak III. –</w:t>
      </w:r>
      <w:r w:rsidRPr="00442744">
        <w:rPr>
          <w:rFonts w:ascii="Arial" w:eastAsia="Calibri" w:hAnsi="Arial" w:cs="Arial"/>
          <w:sz w:val="18"/>
          <w:szCs w:val="18"/>
          <w14:ligatures w14:val="standardContextual"/>
        </w:rPr>
        <w:t xml:space="preserve"> </w:t>
      </w:r>
      <w:r w:rsidRPr="00442744">
        <w:rPr>
          <w:rFonts w:ascii="Arial" w:eastAsia="Times New Roman" w:hAnsi="Arial" w:cs="Arial"/>
          <w:bCs/>
          <w:color w:val="0D0D0D"/>
          <w:sz w:val="18"/>
          <w:szCs w:val="18"/>
          <w:lang w:eastAsia="hr-HR"/>
          <w14:ligatures w14:val="standardContextual"/>
        </w:rPr>
        <w:t>OPIS AKTIVNOSTI  I NAČIN ISPLATE SREDSTAVA, mijenja se i glasi</w:t>
      </w:r>
    </w:p>
    <w:p w14:paraId="3DBE21C7" w14:textId="77777777" w:rsidR="00442744" w:rsidRPr="00442744" w:rsidRDefault="00442744" w:rsidP="00442744">
      <w:pPr>
        <w:spacing w:after="0" w:line="240" w:lineRule="auto"/>
        <w:jc w:val="both"/>
        <w:rPr>
          <w:rFonts w:ascii="Arial" w:eastAsia="Times New Roman" w:hAnsi="Arial" w:cs="Arial"/>
          <w:bCs/>
          <w:color w:val="0D0D0D"/>
          <w:sz w:val="18"/>
          <w:szCs w:val="18"/>
          <w:lang w:eastAsia="hr-HR"/>
          <w14:ligatures w14:val="standardContextual"/>
        </w:rPr>
      </w:pPr>
    </w:p>
    <w:p w14:paraId="42229799" w14:textId="77777777" w:rsidR="00442744" w:rsidRPr="00442744" w:rsidRDefault="00442744" w:rsidP="00442744">
      <w:pPr>
        <w:spacing w:after="0" w:line="240" w:lineRule="auto"/>
        <w:jc w:val="both"/>
        <w:rPr>
          <w:rFonts w:ascii="Arial" w:eastAsia="Times New Roman" w:hAnsi="Arial" w:cs="Arial"/>
          <w:b/>
          <w:color w:val="0D0D0D"/>
          <w:sz w:val="18"/>
          <w:szCs w:val="18"/>
          <w:lang w:eastAsia="hr-HR"/>
          <w14:ligatures w14:val="standardContextual"/>
        </w:rPr>
      </w:pPr>
      <w:r w:rsidRPr="00442744">
        <w:rPr>
          <w:rFonts w:ascii="Arial" w:eastAsia="Times New Roman" w:hAnsi="Arial" w:cs="Arial"/>
          <w:b/>
          <w:color w:val="0D0D0D"/>
          <w:sz w:val="18"/>
          <w:szCs w:val="18"/>
          <w:lang w:eastAsia="hr-HR"/>
          <w14:ligatures w14:val="standardContextual"/>
        </w:rPr>
        <w:t>OPIS AKTIVNOSTI  I NAČIN ISPLATE SREDSTAVA</w:t>
      </w:r>
    </w:p>
    <w:p w14:paraId="441EAD49" w14:textId="77777777" w:rsidR="00442744" w:rsidRPr="00442744" w:rsidRDefault="00442744" w:rsidP="00442744">
      <w:pPr>
        <w:spacing w:after="0" w:line="240" w:lineRule="auto"/>
        <w:jc w:val="both"/>
        <w:rPr>
          <w:rFonts w:ascii="Arial" w:eastAsia="Times New Roman" w:hAnsi="Arial" w:cs="Arial"/>
          <w:b/>
          <w:color w:val="FF0000"/>
          <w:sz w:val="18"/>
          <w:szCs w:val="18"/>
          <w:lang w:eastAsia="hr-HR"/>
          <w14:ligatures w14:val="standardContextual"/>
        </w:rPr>
      </w:pPr>
    </w:p>
    <w:p w14:paraId="67EAA827" w14:textId="77777777" w:rsidR="00442744" w:rsidRPr="00442744" w:rsidRDefault="00442744" w:rsidP="00442744">
      <w:pPr>
        <w:numPr>
          <w:ilvl w:val="0"/>
          <w:numId w:val="9"/>
        </w:numPr>
        <w:spacing w:after="0" w:line="240" w:lineRule="auto"/>
        <w:jc w:val="both"/>
        <w:rPr>
          <w:rFonts w:ascii="Arial" w:eastAsia="Times New Roman" w:hAnsi="Arial" w:cs="Arial"/>
          <w:b/>
          <w:sz w:val="18"/>
          <w:szCs w:val="18"/>
          <w:lang w:eastAsia="hr-HR"/>
          <w14:ligatures w14:val="standardContextual"/>
        </w:rPr>
      </w:pPr>
      <w:r w:rsidRPr="00442744">
        <w:rPr>
          <w:rFonts w:ascii="Arial" w:eastAsia="Times New Roman" w:hAnsi="Arial" w:cs="Arial"/>
          <w:b/>
          <w:sz w:val="18"/>
          <w:szCs w:val="18"/>
          <w:lang w:eastAsia="hr-HR"/>
          <w14:ligatures w14:val="standardContextual"/>
        </w:rPr>
        <w:t>SUFINANCIRANJE SMJEŠTAJA DJECE U PRIVATNIM VRTIĆIMA</w:t>
      </w:r>
    </w:p>
    <w:p w14:paraId="3041C9D1"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 xml:space="preserve">Grad Karlovac sufinancira dio ekonomske cijene smještaja djece u dječjem vrtiću drugog osnivača (privatnom vrtiću) s područja Grada Karlovca. Navedenim vrtićima osiguravat će se sredstva po djetetu s prebivalištem na području grada Karlovca za redoviti 10-satni program predškolskoga odgoja verificiran od Ministarstva znanosti i obrazovanja.  Odluku o sufinanciranju redovitog programa predškolskog odgoja na području Grada Karlovca u dječjim vrtićima kojima osnivač nije Grad Karlovac donosi gradonačelnik. Sredstva za 2023. godinu osigurana su u Proračunu Grada Karlovca, a doznačavat će se temeljem potpisanog ugovora i ispostavljenih računa. Redoviti desetsatni program predškolskog odgoja za djecu u vrtićima na području Grada Karlovca sufinancirat će se  sukladno kriterijima za financiranje  participacije roditelja  u cijeni boravka djece u dječjim vrtićima kojima je osnivač Grad Karlovac. Sredstva će se isplatiti temeljem ugovora s vrtićem i ispostavljenog računa. </w:t>
      </w:r>
    </w:p>
    <w:p w14:paraId="66E8351C" w14:textId="77777777" w:rsidR="00442744" w:rsidRPr="00442744" w:rsidRDefault="00442744" w:rsidP="00442744">
      <w:pPr>
        <w:spacing w:after="0" w:line="240" w:lineRule="auto"/>
        <w:jc w:val="both"/>
        <w:rPr>
          <w:rFonts w:ascii="Arial" w:eastAsia="Times New Roman" w:hAnsi="Arial" w:cs="Arial"/>
          <w:b/>
          <w:color w:val="FF0000"/>
          <w:sz w:val="18"/>
          <w:szCs w:val="18"/>
          <w:lang w:eastAsia="hr-HR"/>
          <w14:ligatures w14:val="standardContextual"/>
        </w:rPr>
      </w:pPr>
    </w:p>
    <w:p w14:paraId="754A595F" w14:textId="77777777" w:rsid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 xml:space="preserve">Grad Karlovac u svom Proračunu osigurava sredstva za sufinanciranje  obrta za čuvanje djece registrirane na području Grada Karlovca temeljem Zakona o dadiljama („Narodne novine“ broj 37/13, 98/19). Odluku o utvrđivanju mjerila za sufinanciranje djelatnosti dadilja na području Grada Karlovca donosi gradonačelnik Grada Karlovca. Navedenom Odlukom definiraju se  uvjeti na način da  se pravo na sufinanciranje troškova čuvanja, brige i skrbi o djeci ostvaruje  ako  dijete i oba roditelja/skrbnika imaju prebivalište na području Grada Karlovca te da su oba roditelja/skrbnika djeteta zaposlena ili su na redovitom školovanju. Grad Karlovac potpisuje ugovore s obrtima za čuvanje djece koji  imaju roditelje i djecu koji udovoljavaju uvjetima propisanim gore navedenom Odlukom. Sredstva će se isplatiti temeljem ugovora s obrtom i ispostavljenog računa. </w:t>
      </w:r>
    </w:p>
    <w:p w14:paraId="33236160" w14:textId="77777777" w:rsidR="00442744" w:rsidRPr="00442744" w:rsidRDefault="00442744" w:rsidP="00442744">
      <w:pPr>
        <w:spacing w:after="0" w:line="240" w:lineRule="auto"/>
        <w:jc w:val="both"/>
        <w:rPr>
          <w:rFonts w:ascii="Arial" w:eastAsia="Times New Roman" w:hAnsi="Arial" w:cs="Arial"/>
          <w:b/>
          <w:color w:val="FF0000"/>
          <w:sz w:val="18"/>
          <w:szCs w:val="18"/>
          <w:lang w:eastAsia="hr-HR"/>
          <w14:ligatures w14:val="standardContextual"/>
        </w:rPr>
      </w:pPr>
    </w:p>
    <w:p w14:paraId="4053886C" w14:textId="77777777" w:rsidR="00442744" w:rsidRPr="00442744" w:rsidRDefault="00442744" w:rsidP="00442744">
      <w:pPr>
        <w:spacing w:after="0" w:line="240" w:lineRule="auto"/>
        <w:jc w:val="both"/>
        <w:rPr>
          <w:rFonts w:ascii="Arial" w:eastAsia="Times New Roman" w:hAnsi="Arial" w:cs="Arial"/>
          <w:b/>
          <w:color w:val="FF0000"/>
          <w:sz w:val="18"/>
          <w:szCs w:val="18"/>
          <w:lang w:eastAsia="hr-HR"/>
          <w14:ligatures w14:val="standardContextual"/>
        </w:rPr>
      </w:pPr>
    </w:p>
    <w:p w14:paraId="5FA57B43" w14:textId="77777777" w:rsidR="00442744" w:rsidRPr="00442744" w:rsidRDefault="00442744" w:rsidP="00442744">
      <w:pPr>
        <w:numPr>
          <w:ilvl w:val="0"/>
          <w:numId w:val="9"/>
        </w:numPr>
        <w:spacing w:after="0" w:line="240" w:lineRule="auto"/>
        <w:contextualSpacing/>
        <w:rPr>
          <w:rFonts w:ascii="Arial" w:eastAsia="Times New Roman" w:hAnsi="Arial" w:cs="Arial"/>
          <w:color w:val="0D0D0D"/>
          <w:sz w:val="18"/>
          <w:szCs w:val="18"/>
          <w:lang w:eastAsia="hr-HR"/>
        </w:rPr>
      </w:pPr>
      <w:r w:rsidRPr="00442744">
        <w:rPr>
          <w:rFonts w:ascii="Arial" w:eastAsia="Times New Roman" w:hAnsi="Arial" w:cs="Arial"/>
          <w:b/>
          <w:color w:val="0D0D0D"/>
          <w:sz w:val="18"/>
          <w:szCs w:val="18"/>
          <w:lang w:eastAsia="hr-HR"/>
        </w:rPr>
        <w:t>MATERIJALNI RASHODI POSLOVANJA</w:t>
      </w:r>
    </w:p>
    <w:p w14:paraId="6A76A5FC" w14:textId="77777777" w:rsidR="00442744" w:rsidRPr="00442744" w:rsidRDefault="00442744" w:rsidP="00442744">
      <w:pPr>
        <w:spacing w:after="0" w:line="240" w:lineRule="auto"/>
        <w:contextualSpacing/>
        <w:jc w:val="both"/>
        <w:rPr>
          <w:rFonts w:ascii="Arial" w:eastAsia="Times New Roman" w:hAnsi="Arial" w:cs="Arial"/>
          <w:color w:val="0D0D0D"/>
          <w:sz w:val="18"/>
          <w:szCs w:val="18"/>
          <w:lang w:eastAsia="hr-HR"/>
        </w:rPr>
      </w:pPr>
      <w:r w:rsidRPr="00442744">
        <w:rPr>
          <w:rFonts w:ascii="Arial" w:eastAsia="Times New Roman" w:hAnsi="Arial" w:cs="Arial"/>
          <w:color w:val="0D0D0D"/>
          <w:sz w:val="18"/>
          <w:szCs w:val="18"/>
          <w:lang w:eastAsia="hr-HR"/>
        </w:rPr>
        <w:t xml:space="preserve">U okviru vrtićke djelatnosti  evidentiraju se rashodi za korištenje usluga i dobara potrebnih za redovno funkcioniranje i obavljanje djelatnosti vrtića.. Materijalni rashodi poslovanja obuhvaćaju  sljedeće rashode: naknade troškova zaposlenima, rashode za materijal i energiju (uredski materijal i ostali materijalni rashodi, materijal i sirovine, energija, materijal i dijelovi za tekuće i investicijsko održavanje, sitan inventar i auto gume, vojna sredstva za jednokratnu upotrebu, službena, radna i zaštitna odjeća i obuća),  rashodi za usluge (usluge telefona, pošte i prijevoza, tekućeg i investicijskog održavanja, promidžbe i informiranja, komunalne usluge, zakupnine i najamnine, zdravstvene usluge, intelektualne i osobne usluge, računalne usluge te ostale usluge), naknade troškova osobama izvan radnog odnosa,  ostale rashode poslovanja u koje spadaju naknade za rad predstavničkih i izvršnih tijela, povjerenstava i sl. (premije osiguranja, reprezentacija, članarine i norme, pristojbe i naknade, troškovi sudskih postupaka te ostali nespomenuti rashodi poslovanja). </w:t>
      </w:r>
    </w:p>
    <w:p w14:paraId="64CA9CEC" w14:textId="77777777" w:rsidR="00442744" w:rsidRDefault="00442744" w:rsidP="00442744">
      <w:pPr>
        <w:spacing w:after="0" w:line="240" w:lineRule="auto"/>
        <w:contextualSpacing/>
        <w:rPr>
          <w:rFonts w:ascii="Arial" w:eastAsia="Times New Roman" w:hAnsi="Arial" w:cs="Arial"/>
          <w:color w:val="0D0D0D"/>
          <w:sz w:val="18"/>
          <w:szCs w:val="18"/>
          <w:lang w:eastAsia="hr-HR"/>
        </w:rPr>
      </w:pPr>
      <w:bookmarkStart w:id="27" w:name="_Hlk134711343"/>
      <w:r w:rsidRPr="00442744">
        <w:rPr>
          <w:rFonts w:ascii="Arial" w:eastAsia="Times New Roman" w:hAnsi="Arial" w:cs="Arial"/>
          <w:color w:val="0D0D0D"/>
          <w:sz w:val="18"/>
          <w:szCs w:val="18"/>
          <w:lang w:eastAsia="hr-HR"/>
        </w:rPr>
        <w:t>Sredstva će se doznačiti prema zahtjevu vrtića putem interne pisane procedure-lokalne riznice.</w:t>
      </w:r>
    </w:p>
    <w:p w14:paraId="7BF15DCA" w14:textId="77777777" w:rsidR="00442744" w:rsidRDefault="00442744" w:rsidP="00442744">
      <w:pPr>
        <w:spacing w:after="0" w:line="240" w:lineRule="auto"/>
        <w:contextualSpacing/>
        <w:rPr>
          <w:rFonts w:ascii="Arial" w:eastAsia="Times New Roman" w:hAnsi="Arial" w:cs="Arial"/>
          <w:color w:val="0D0D0D"/>
          <w:sz w:val="18"/>
          <w:szCs w:val="18"/>
          <w:lang w:eastAsia="hr-HR"/>
        </w:rPr>
      </w:pPr>
    </w:p>
    <w:p w14:paraId="55A1123F" w14:textId="77777777" w:rsidR="00442744" w:rsidRDefault="00442744" w:rsidP="00442744">
      <w:pPr>
        <w:spacing w:after="0" w:line="240" w:lineRule="auto"/>
        <w:contextualSpacing/>
        <w:rPr>
          <w:rFonts w:ascii="Arial" w:eastAsia="Times New Roman" w:hAnsi="Arial" w:cs="Arial"/>
          <w:color w:val="0D0D0D"/>
          <w:sz w:val="18"/>
          <w:szCs w:val="18"/>
          <w:lang w:eastAsia="hr-HR"/>
        </w:rPr>
      </w:pPr>
    </w:p>
    <w:p w14:paraId="0A3EFDAD" w14:textId="77777777" w:rsidR="00EC71B9" w:rsidRPr="00442744" w:rsidRDefault="00EC71B9" w:rsidP="00442744">
      <w:pPr>
        <w:spacing w:after="0" w:line="240" w:lineRule="auto"/>
        <w:contextualSpacing/>
        <w:rPr>
          <w:rFonts w:ascii="Arial" w:eastAsia="Times New Roman" w:hAnsi="Arial" w:cs="Arial"/>
          <w:color w:val="0D0D0D"/>
          <w:sz w:val="18"/>
          <w:szCs w:val="18"/>
          <w:lang w:eastAsia="hr-HR"/>
        </w:rPr>
      </w:pPr>
    </w:p>
    <w:bookmarkEnd w:id="27"/>
    <w:p w14:paraId="4036AE65" w14:textId="77777777" w:rsidR="00442744" w:rsidRPr="00442744" w:rsidRDefault="00442744" w:rsidP="00442744">
      <w:pPr>
        <w:numPr>
          <w:ilvl w:val="0"/>
          <w:numId w:val="9"/>
        </w:numPr>
        <w:spacing w:after="0" w:line="240" w:lineRule="auto"/>
        <w:contextualSpacing/>
        <w:rPr>
          <w:rFonts w:ascii="Arial" w:eastAsia="Times New Roman" w:hAnsi="Arial" w:cs="Arial"/>
          <w:b/>
          <w:color w:val="0D0D0D"/>
          <w:sz w:val="18"/>
          <w:szCs w:val="18"/>
          <w:lang w:eastAsia="hr-HR"/>
        </w:rPr>
      </w:pPr>
      <w:r w:rsidRPr="00442744">
        <w:rPr>
          <w:rFonts w:ascii="Arial" w:eastAsia="Times New Roman" w:hAnsi="Arial" w:cs="Arial"/>
          <w:b/>
          <w:color w:val="0D0D0D"/>
          <w:sz w:val="18"/>
          <w:szCs w:val="18"/>
          <w:lang w:eastAsia="hr-HR"/>
        </w:rPr>
        <w:t>RASHODI ZA ZAPOSLENE</w:t>
      </w:r>
      <w:r w:rsidRPr="00442744">
        <w:rPr>
          <w:rFonts w:ascii="Arial" w:eastAsia="Times New Roman" w:hAnsi="Arial" w:cs="Arial"/>
          <w:color w:val="0D0D0D"/>
          <w:sz w:val="18"/>
          <w:szCs w:val="18"/>
          <w:lang w:val="pt-BR" w:eastAsia="hr-HR"/>
        </w:rPr>
        <w:t xml:space="preserve"> </w:t>
      </w:r>
      <w:r w:rsidRPr="00442744">
        <w:rPr>
          <w:rFonts w:ascii="Arial" w:eastAsia="Times New Roman" w:hAnsi="Arial" w:cs="Arial"/>
          <w:b/>
          <w:color w:val="0D0D0D"/>
          <w:sz w:val="18"/>
          <w:szCs w:val="18"/>
          <w:lang w:val="pt-BR" w:eastAsia="hr-HR"/>
        </w:rPr>
        <w:t>U USTANOVAMA PREDŠKOLSKOG ODGOJA</w:t>
      </w:r>
    </w:p>
    <w:p w14:paraId="0CCD22E0" w14:textId="77777777" w:rsidR="00442744" w:rsidRPr="00442744" w:rsidRDefault="00442744" w:rsidP="00442744">
      <w:pPr>
        <w:spacing w:after="0" w:line="240" w:lineRule="auto"/>
        <w:rPr>
          <w:rFonts w:ascii="Arial" w:eastAsia="Times New Roman" w:hAnsi="Arial" w:cs="Arial"/>
          <w:color w:val="0D0D0D"/>
          <w:sz w:val="18"/>
          <w:szCs w:val="18"/>
          <w:lang w:eastAsia="hr-HR"/>
          <w14:ligatures w14:val="standardContextual"/>
        </w:rPr>
      </w:pPr>
      <w:r w:rsidRPr="00442744">
        <w:rPr>
          <w:rFonts w:ascii="Arial" w:eastAsia="Times New Roman" w:hAnsi="Arial" w:cs="Arial"/>
          <w:color w:val="0D0D0D"/>
          <w:sz w:val="18"/>
          <w:szCs w:val="18"/>
          <w:lang w:eastAsia="hr-HR"/>
          <w14:ligatures w14:val="standardContextual"/>
        </w:rPr>
        <w:t xml:space="preserve">Djelatnost predškolskog odgoja u Dječjem vrtiću Karlovac financira se iz dvaju osnovnih izvora: </w:t>
      </w:r>
    </w:p>
    <w:p w14:paraId="34BF981C" w14:textId="77777777" w:rsidR="00442744" w:rsidRPr="00442744" w:rsidRDefault="00442744" w:rsidP="00442744">
      <w:pPr>
        <w:numPr>
          <w:ilvl w:val="0"/>
          <w:numId w:val="10"/>
        </w:numPr>
        <w:spacing w:after="0" w:line="240" w:lineRule="auto"/>
        <w:rPr>
          <w:rFonts w:ascii="Arial" w:eastAsia="Times New Roman" w:hAnsi="Arial" w:cs="Arial"/>
          <w:color w:val="0D0D0D"/>
          <w:sz w:val="18"/>
          <w:szCs w:val="18"/>
          <w:lang w:eastAsia="hr-HR"/>
          <w14:ligatures w14:val="standardContextual"/>
        </w:rPr>
      </w:pPr>
      <w:r w:rsidRPr="00442744">
        <w:rPr>
          <w:rFonts w:ascii="Arial" w:eastAsia="Times New Roman" w:hAnsi="Arial" w:cs="Arial"/>
          <w:color w:val="0D0D0D"/>
          <w:sz w:val="18"/>
          <w:szCs w:val="18"/>
          <w:lang w:eastAsia="hr-HR"/>
          <w14:ligatures w14:val="standardContextual"/>
        </w:rPr>
        <w:t>sredstava Proračuna Grada Karlovca</w:t>
      </w:r>
    </w:p>
    <w:p w14:paraId="353B2E82" w14:textId="77777777" w:rsidR="00442744" w:rsidRPr="00442744" w:rsidRDefault="00442744" w:rsidP="00442744">
      <w:pPr>
        <w:numPr>
          <w:ilvl w:val="0"/>
          <w:numId w:val="10"/>
        </w:numPr>
        <w:spacing w:after="0" w:line="240" w:lineRule="auto"/>
        <w:rPr>
          <w:rFonts w:ascii="Arial" w:eastAsia="Times New Roman" w:hAnsi="Arial" w:cs="Arial"/>
          <w:color w:val="0D0D0D"/>
          <w:sz w:val="18"/>
          <w:szCs w:val="18"/>
          <w:lang w:eastAsia="hr-HR"/>
          <w14:ligatures w14:val="standardContextual"/>
        </w:rPr>
      </w:pPr>
      <w:r w:rsidRPr="00442744">
        <w:rPr>
          <w:rFonts w:ascii="Arial" w:eastAsia="Times New Roman" w:hAnsi="Arial" w:cs="Arial"/>
          <w:color w:val="0D0D0D"/>
          <w:sz w:val="18"/>
          <w:szCs w:val="18"/>
          <w:lang w:eastAsia="hr-HR"/>
          <w14:ligatures w14:val="standardContextual"/>
        </w:rPr>
        <w:t xml:space="preserve">od uplata roditelja koji svojim dijelom sufinanciraju cijenu usluge dječjeg vrtića. </w:t>
      </w:r>
    </w:p>
    <w:p w14:paraId="3A73FDE1" w14:textId="0ABA39A4" w:rsidR="00442744" w:rsidRPr="00442744" w:rsidRDefault="00442744" w:rsidP="00442744">
      <w:pPr>
        <w:spacing w:after="0" w:line="240" w:lineRule="auto"/>
        <w:rPr>
          <w:rFonts w:ascii="Arial" w:eastAsia="Times New Roman" w:hAnsi="Arial" w:cs="Arial"/>
          <w:color w:val="0D0D0D"/>
          <w:sz w:val="18"/>
          <w:szCs w:val="18"/>
          <w:lang w:eastAsia="hr-HR"/>
          <w14:ligatures w14:val="standardContextual"/>
        </w:rPr>
      </w:pPr>
      <w:r w:rsidRPr="00442744">
        <w:rPr>
          <w:rFonts w:ascii="Arial" w:eastAsia="Times New Roman" w:hAnsi="Arial" w:cs="Arial"/>
          <w:color w:val="0D0D0D"/>
          <w:sz w:val="18"/>
          <w:szCs w:val="18"/>
          <w:lang w:eastAsia="hr-HR"/>
          <w14:ligatures w14:val="standardContextual"/>
        </w:rPr>
        <w:t>Grad Karlovac osigurava u Proračunu sredstva za plaće i naknade troškova</w:t>
      </w:r>
      <w:r w:rsidRPr="00442744">
        <w:rPr>
          <w:rFonts w:ascii="Arial" w:eastAsia="Calibri" w:hAnsi="Arial" w:cs="Arial"/>
          <w:sz w:val="18"/>
          <w:szCs w:val="18"/>
          <w14:ligatures w14:val="standardContextual"/>
        </w:rPr>
        <w:t xml:space="preserve"> </w:t>
      </w:r>
      <w:r w:rsidRPr="00442744">
        <w:rPr>
          <w:rFonts w:ascii="Arial" w:eastAsia="Times New Roman" w:hAnsi="Arial" w:cs="Arial"/>
          <w:color w:val="0D0D0D"/>
          <w:sz w:val="18"/>
          <w:szCs w:val="18"/>
          <w:lang w:eastAsia="hr-HR"/>
          <w14:ligatures w14:val="standardContextual"/>
        </w:rPr>
        <w:t xml:space="preserve">djelatnika dječjeg vrtića Karlovac u  skladu s Kolektivnim ugovorom za radnike zaposlene u Dječjem vrtiću Karlovac i Dječjem vrtiću Četiri rijeke. Sredstva za plaće doznačit će se prema zahtjevu vrtića </w:t>
      </w:r>
      <w:r w:rsidRPr="00442744">
        <w:rPr>
          <w:rFonts w:ascii="Arial" w:eastAsia="Times New Roman" w:hAnsi="Arial" w:cs="Arial"/>
          <w:bCs/>
          <w:color w:val="0D0D0D"/>
          <w:sz w:val="18"/>
          <w:szCs w:val="18"/>
          <w:lang w:eastAsia="hr-HR"/>
          <w14:ligatures w14:val="standardContextual"/>
        </w:rPr>
        <w:t xml:space="preserve">putem interne pisane procedure-lokalne riznice. </w:t>
      </w:r>
    </w:p>
    <w:p w14:paraId="0EDF739D" w14:textId="77777777" w:rsidR="00442744" w:rsidRDefault="00442744" w:rsidP="00442744">
      <w:pPr>
        <w:tabs>
          <w:tab w:val="left" w:pos="0"/>
        </w:tabs>
        <w:spacing w:after="0" w:line="240" w:lineRule="auto"/>
        <w:jc w:val="both"/>
        <w:rPr>
          <w:rFonts w:ascii="Arial" w:eastAsia="Times New Roman" w:hAnsi="Arial" w:cs="Arial"/>
          <w:b/>
          <w:color w:val="FF0000"/>
          <w:sz w:val="18"/>
          <w:szCs w:val="18"/>
          <w:lang w:eastAsia="hr-HR"/>
          <w14:ligatures w14:val="standardContextual"/>
        </w:rPr>
      </w:pPr>
    </w:p>
    <w:p w14:paraId="29ACA4AC" w14:textId="77777777" w:rsidR="00442744" w:rsidRPr="00442744" w:rsidRDefault="00442744" w:rsidP="00442744">
      <w:pPr>
        <w:tabs>
          <w:tab w:val="left" w:pos="0"/>
        </w:tabs>
        <w:spacing w:after="0" w:line="240" w:lineRule="auto"/>
        <w:jc w:val="both"/>
        <w:rPr>
          <w:rFonts w:ascii="Arial" w:eastAsia="Times New Roman" w:hAnsi="Arial" w:cs="Arial"/>
          <w:b/>
          <w:color w:val="FF0000"/>
          <w:sz w:val="18"/>
          <w:szCs w:val="18"/>
          <w:lang w:eastAsia="hr-HR"/>
          <w14:ligatures w14:val="standardContextual"/>
        </w:rPr>
      </w:pPr>
    </w:p>
    <w:p w14:paraId="2D62FD77" w14:textId="77777777" w:rsidR="00442744" w:rsidRPr="00442744" w:rsidRDefault="00442744" w:rsidP="00442744">
      <w:pPr>
        <w:numPr>
          <w:ilvl w:val="0"/>
          <w:numId w:val="9"/>
        </w:numPr>
        <w:tabs>
          <w:tab w:val="left" w:pos="0"/>
        </w:tabs>
        <w:spacing w:after="0" w:line="240" w:lineRule="auto"/>
        <w:contextualSpacing/>
        <w:jc w:val="both"/>
        <w:rPr>
          <w:rFonts w:ascii="Arial" w:eastAsia="Times New Roman" w:hAnsi="Arial" w:cs="Arial"/>
          <w:b/>
          <w:sz w:val="18"/>
          <w:szCs w:val="18"/>
          <w:lang w:eastAsia="hr-HR"/>
        </w:rPr>
      </w:pPr>
      <w:r w:rsidRPr="00442744">
        <w:rPr>
          <w:rFonts w:ascii="Arial" w:eastAsia="Times New Roman" w:hAnsi="Arial" w:cs="Arial"/>
          <w:b/>
          <w:sz w:val="18"/>
          <w:szCs w:val="18"/>
          <w:lang w:eastAsia="hr-HR"/>
        </w:rPr>
        <w:t>NABAVA NEFINANCIJSKE IMOVINE</w:t>
      </w:r>
    </w:p>
    <w:p w14:paraId="49A2973F" w14:textId="77777777" w:rsidR="00442744" w:rsidRPr="00442744" w:rsidRDefault="00442744" w:rsidP="00442744">
      <w:pPr>
        <w:spacing w:after="0" w:line="240" w:lineRule="auto"/>
        <w:ind w:left="9" w:right="9"/>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Dugotrajna nefinancijska imovina obuhvaća imovinu čiji je vijek upotrebe duži od jedne godine i koja duže od jedne godine zadržava isti pojavni oblik. Imovina koja je namijenjena obavljanju djelatnosti ili daljnjoj prodaji u roku kraćem od godine dana razvrstava se u kratkotrajnu nefinancijsku imovinu. Sitni inventar obuhvaća predmete kratkotrajne nefinancijske imovine koji se ne utroše jednokratnom upotrebom u procesu poslovanja. Sredstva koja imaju karakteristike potrošnog materijala odnosno koja se utroše jednokratnom upotrebom evidentiraju se kao trošak uredskog materijala. Sredstva će se doznačiti prema zahtjevu vrtića putem interne pisane procedure-lokalne riznice.</w:t>
      </w:r>
    </w:p>
    <w:p w14:paraId="7D911DA1" w14:textId="77777777" w:rsidR="00442744" w:rsidRDefault="00442744" w:rsidP="00442744">
      <w:pPr>
        <w:spacing w:after="0" w:line="240" w:lineRule="auto"/>
        <w:ind w:left="9" w:right="9"/>
        <w:jc w:val="both"/>
        <w:rPr>
          <w:rFonts w:ascii="Arial" w:eastAsia="Times New Roman" w:hAnsi="Arial" w:cs="Arial"/>
          <w:color w:val="000000"/>
          <w:kern w:val="2"/>
          <w:sz w:val="18"/>
          <w:szCs w:val="18"/>
          <w:lang w:eastAsia="hr-HR"/>
          <w14:ligatures w14:val="standardContextual"/>
        </w:rPr>
      </w:pPr>
    </w:p>
    <w:p w14:paraId="55941E0D" w14:textId="77777777" w:rsidR="00442744" w:rsidRPr="00442744" w:rsidRDefault="00442744" w:rsidP="00442744">
      <w:pPr>
        <w:spacing w:after="0" w:line="240" w:lineRule="auto"/>
        <w:ind w:left="9" w:right="9"/>
        <w:jc w:val="both"/>
        <w:rPr>
          <w:rFonts w:ascii="Arial" w:eastAsia="Times New Roman" w:hAnsi="Arial" w:cs="Arial"/>
          <w:color w:val="000000"/>
          <w:kern w:val="2"/>
          <w:sz w:val="18"/>
          <w:szCs w:val="18"/>
          <w:lang w:eastAsia="hr-HR"/>
          <w14:ligatures w14:val="standardContextual"/>
        </w:rPr>
      </w:pPr>
    </w:p>
    <w:p w14:paraId="432AB036" w14:textId="77777777" w:rsidR="00442744" w:rsidRPr="00442744" w:rsidRDefault="00442744" w:rsidP="00442744">
      <w:pPr>
        <w:numPr>
          <w:ilvl w:val="0"/>
          <w:numId w:val="9"/>
        </w:numPr>
        <w:spacing w:after="0" w:line="240" w:lineRule="auto"/>
        <w:ind w:right="9"/>
        <w:contextualSpacing/>
        <w:jc w:val="both"/>
        <w:rPr>
          <w:rFonts w:ascii="Arial" w:eastAsia="Times New Roman" w:hAnsi="Arial" w:cs="Arial"/>
          <w:b/>
          <w:bCs/>
          <w:color w:val="000000"/>
          <w:kern w:val="2"/>
          <w:sz w:val="18"/>
          <w:szCs w:val="18"/>
          <w:lang w:eastAsia="hr-HR"/>
          <w14:ligatures w14:val="standardContextual"/>
        </w:rPr>
      </w:pPr>
      <w:r w:rsidRPr="00442744">
        <w:rPr>
          <w:rFonts w:ascii="Arial" w:eastAsia="Times New Roman" w:hAnsi="Arial" w:cs="Arial"/>
          <w:b/>
          <w:bCs/>
          <w:color w:val="000000"/>
          <w:kern w:val="2"/>
          <w:sz w:val="18"/>
          <w:szCs w:val="18"/>
          <w:lang w:eastAsia="hr-HR"/>
          <w14:ligatures w14:val="standardContextual"/>
        </w:rPr>
        <w:t>SUFINANCIRANJE PROGRAMA ZA DJECU S TEŠKOĆAMA U RAZVOJU</w:t>
      </w:r>
    </w:p>
    <w:p w14:paraId="57B6D1DF" w14:textId="77777777" w:rsidR="00442744" w:rsidRPr="00442744" w:rsidRDefault="00442744" w:rsidP="00442744">
      <w:pPr>
        <w:spacing w:after="0" w:line="240" w:lineRule="auto"/>
        <w:ind w:right="9"/>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Djeca s teškoćama u razvoju  uključuju se u redoviti  program predškolskog odgoja i obrazovanja.</w:t>
      </w:r>
      <w:r w:rsidRPr="00442744">
        <w:rPr>
          <w:rFonts w:ascii="Arial" w:eastAsia="Calibri" w:hAnsi="Arial" w:cs="Arial"/>
          <w:sz w:val="18"/>
          <w:szCs w:val="18"/>
          <w14:ligatures w14:val="standardContextual"/>
        </w:rPr>
        <w:t xml:space="preserve"> </w:t>
      </w:r>
      <w:r w:rsidRPr="00442744">
        <w:rPr>
          <w:rFonts w:ascii="Arial" w:eastAsia="Times New Roman" w:hAnsi="Arial" w:cs="Arial"/>
          <w:color w:val="000000"/>
          <w:kern w:val="2"/>
          <w:sz w:val="18"/>
          <w:szCs w:val="18"/>
          <w:lang w:eastAsia="hr-HR"/>
          <w14:ligatures w14:val="standardContextual"/>
        </w:rPr>
        <w:t>U odgojno-obrazovne skupine s redovitim programom uključuju se, na temelju mišljenja stručnog povjerenstva (osnovanog po propisima iz područja socijalne skrbi), mišljenja stručnih suradnika (pedagoga, psihologa, stručnjaka edukacijsko-rehabilitacijskog profila), više medicinske sestre i ravnatelja dječjeg vrtića kao i odgovarajućih medicinskih i drugih nalaza, mišljenja i rješenja nadležnih tijela, ustanova i vještaka, i to:</w:t>
      </w:r>
    </w:p>
    <w:p w14:paraId="1B9E3214" w14:textId="77777777" w:rsidR="00442744" w:rsidRPr="00442744" w:rsidRDefault="00442744" w:rsidP="00442744">
      <w:pPr>
        <w:numPr>
          <w:ilvl w:val="0"/>
          <w:numId w:val="10"/>
        </w:numPr>
        <w:spacing w:after="0" w:line="240" w:lineRule="auto"/>
        <w:ind w:right="9"/>
        <w:contextualSpacing/>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djeca s lakšim teškoćama koja s obzirom na vrstu i stupanj teškoće, uz osiguranje potrebnih specifičnih uvjeta mogu svladati osnove programa s ostalom djecom u skupini, a uz osnovnu teškoću nemaju dodatne teškoće, osim lakših poremećaja glasovno-govorne komunikacije;</w:t>
      </w:r>
    </w:p>
    <w:p w14:paraId="1EF3E97B" w14:textId="77777777" w:rsidR="00442744" w:rsidRPr="00442744" w:rsidRDefault="00442744" w:rsidP="00442744">
      <w:pPr>
        <w:numPr>
          <w:ilvl w:val="0"/>
          <w:numId w:val="10"/>
        </w:numPr>
        <w:spacing w:after="0" w:line="240" w:lineRule="auto"/>
        <w:ind w:right="9"/>
        <w:contextualSpacing/>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djeca s težim teškoćama uz osiguranje potrebnih specifičnih uvjeta, ako je nedovoljan broj djece za ustroj odgojno-obrazovne skupine s posebnim programom</w:t>
      </w:r>
    </w:p>
    <w:p w14:paraId="0E50E0B7"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Sredstva su osigurana u državnom proračunu, a vrtićima se dodjeljuju putem Odluke o sufinanciranju programa javnih potreba u predškolskom odgoju i obrazovanju. Sredstva su strogo namjenska i potrebno ih je uložiti u nabavu didaktičkih sredstava potrebnih za provedbu verificiranih programa, stručno usavršavanje odgojitelja i stručnih suradnika koji provode te programe, nabavu stručne i dječje literature i ostale potrebe sa svrhom povećanja kvalitete provedbe odgojno-obrazovnih programa.</w:t>
      </w:r>
    </w:p>
    <w:p w14:paraId="4FC97577"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Sredstva će se doznačiti prema zahtjevu vrtića putem interne pisane procedure-lokalne riznice.</w:t>
      </w:r>
    </w:p>
    <w:p w14:paraId="7EAC3DC7" w14:textId="77777777" w:rsidR="00442744" w:rsidRDefault="00442744" w:rsidP="00442744">
      <w:pPr>
        <w:spacing w:after="0" w:line="240" w:lineRule="auto"/>
        <w:jc w:val="both"/>
        <w:rPr>
          <w:rFonts w:ascii="Arial" w:eastAsia="Times New Roman" w:hAnsi="Arial" w:cs="Arial"/>
          <w:bCs/>
          <w:sz w:val="18"/>
          <w:szCs w:val="18"/>
          <w:lang w:eastAsia="hr-HR"/>
          <w14:ligatures w14:val="standardContextual"/>
        </w:rPr>
      </w:pPr>
    </w:p>
    <w:p w14:paraId="0EDA5462"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p>
    <w:p w14:paraId="30CAFC8C" w14:textId="77777777" w:rsidR="00442744" w:rsidRPr="00442744" w:rsidRDefault="00442744" w:rsidP="00442744">
      <w:pPr>
        <w:numPr>
          <w:ilvl w:val="0"/>
          <w:numId w:val="9"/>
        </w:numPr>
        <w:spacing w:after="0" w:line="240" w:lineRule="auto"/>
        <w:contextualSpacing/>
        <w:jc w:val="both"/>
        <w:rPr>
          <w:rFonts w:ascii="Arial" w:eastAsia="Times New Roman" w:hAnsi="Arial" w:cs="Arial"/>
          <w:bCs/>
          <w:sz w:val="18"/>
          <w:szCs w:val="18"/>
          <w:lang w:eastAsia="hr-HR"/>
        </w:rPr>
      </w:pPr>
      <w:r w:rsidRPr="00442744">
        <w:rPr>
          <w:rFonts w:ascii="Arial" w:eastAsia="Times New Roman" w:hAnsi="Arial" w:cs="Arial"/>
          <w:b/>
          <w:bCs/>
          <w:sz w:val="18"/>
          <w:szCs w:val="18"/>
          <w:lang w:val="pt-BR" w:eastAsia="hr-HR"/>
        </w:rPr>
        <w:t>JAVNE POTREBE U PREDŠKOLSKOM ODGOJU</w:t>
      </w:r>
    </w:p>
    <w:p w14:paraId="76474712" w14:textId="77777777" w:rsidR="00442744" w:rsidRPr="00442744" w:rsidRDefault="00442744" w:rsidP="00442744">
      <w:pPr>
        <w:spacing w:after="0" w:line="240" w:lineRule="auto"/>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Na temelju članka 50. Zakona o predškolskom odgoju i obrazovanju (Narodne novine, broj 10/1997., 107/2007 ., 94/2013., 98/2019. i 57/2022.), Ministarstvo znanosti i obrazovanja sufinancira programe javnih potreba koji se ostvaruju u dječjim vrtićima i drugim ustanovama i to za:</w:t>
      </w:r>
    </w:p>
    <w:p w14:paraId="277E70EE" w14:textId="77777777" w:rsidR="00442744" w:rsidRPr="00442744" w:rsidRDefault="00442744" w:rsidP="00442744">
      <w:pPr>
        <w:numPr>
          <w:ilvl w:val="0"/>
          <w:numId w:val="11"/>
        </w:numPr>
        <w:spacing w:after="0" w:line="240" w:lineRule="auto"/>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 xml:space="preserve">djecu s teškoćama u razvoju (posebne odgojno-obrazovne skupine i integracija u redovite odgojno-obrazovne skupine u dječjim vrtićima), </w:t>
      </w:r>
    </w:p>
    <w:p w14:paraId="38BF29D0" w14:textId="77777777" w:rsidR="00442744" w:rsidRPr="00442744" w:rsidRDefault="00442744" w:rsidP="00442744">
      <w:pPr>
        <w:numPr>
          <w:ilvl w:val="0"/>
          <w:numId w:val="11"/>
        </w:numPr>
        <w:spacing w:after="0" w:line="240" w:lineRule="auto"/>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darovitu djecu,</w:t>
      </w:r>
    </w:p>
    <w:p w14:paraId="18B3D1C1" w14:textId="77777777" w:rsidR="00442744" w:rsidRPr="00442744" w:rsidRDefault="00442744" w:rsidP="00442744">
      <w:pPr>
        <w:numPr>
          <w:ilvl w:val="0"/>
          <w:numId w:val="11"/>
        </w:numPr>
        <w:spacing w:after="0" w:line="240" w:lineRule="auto"/>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djecu pripadnike nacionalnih manjina i</w:t>
      </w:r>
    </w:p>
    <w:p w14:paraId="45828DA3" w14:textId="77777777" w:rsidR="00442744" w:rsidRPr="00442744" w:rsidRDefault="00442744" w:rsidP="00442744">
      <w:pPr>
        <w:numPr>
          <w:ilvl w:val="0"/>
          <w:numId w:val="11"/>
        </w:numPr>
        <w:spacing w:after="0" w:line="240" w:lineRule="auto"/>
        <w:jc w:val="both"/>
        <w:rPr>
          <w:rFonts w:ascii="Arial" w:eastAsia="Times New Roman" w:hAnsi="Arial" w:cs="Arial"/>
          <w:color w:val="000000"/>
          <w:kern w:val="2"/>
          <w:sz w:val="18"/>
          <w:szCs w:val="18"/>
          <w:lang w:eastAsia="hr-HR"/>
          <w14:ligatures w14:val="standardContextual"/>
        </w:rPr>
      </w:pPr>
      <w:r w:rsidRPr="00442744">
        <w:rPr>
          <w:rFonts w:ascii="Arial" w:eastAsia="Times New Roman" w:hAnsi="Arial" w:cs="Arial"/>
          <w:color w:val="000000"/>
          <w:kern w:val="2"/>
          <w:sz w:val="18"/>
          <w:szCs w:val="18"/>
          <w:lang w:eastAsia="hr-HR"/>
          <w14:ligatures w14:val="standardContextual"/>
        </w:rPr>
        <w:t>djecu u programu predškole,</w:t>
      </w:r>
    </w:p>
    <w:p w14:paraId="3C808CB8"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p>
    <w:p w14:paraId="2AA334E7"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Sredstva su strogo namjenska i potrebno ih je uložiti u nabavu didaktičkih sredstava potrebnih za provedbu verificiranih programa, stručno usavršavanje odgojitelja i stručnih suradnika koji provode te programe, nabavu stručne i dječje literature i ostale potrebe sa svrhom povećanja kvalitete provedbe odgojno-obrazovnih programa.</w:t>
      </w:r>
    </w:p>
    <w:p w14:paraId="52315563"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r w:rsidRPr="00442744">
        <w:rPr>
          <w:rFonts w:ascii="Arial" w:eastAsia="Times New Roman" w:hAnsi="Arial" w:cs="Arial"/>
          <w:bCs/>
          <w:sz w:val="18"/>
          <w:szCs w:val="18"/>
          <w:lang w:eastAsia="hr-HR"/>
          <w14:ligatures w14:val="standardContextual"/>
        </w:rPr>
        <w:t>Sredstva će se doznačiti prema zahtjevu vrtića putem interne pisane procedure-lokalne riznice.</w:t>
      </w:r>
    </w:p>
    <w:p w14:paraId="49A59E24" w14:textId="77777777" w:rsidR="00442744" w:rsidRDefault="00442744" w:rsidP="00442744">
      <w:pPr>
        <w:spacing w:after="0" w:line="240" w:lineRule="auto"/>
        <w:jc w:val="both"/>
        <w:rPr>
          <w:rFonts w:ascii="Arial" w:eastAsia="Times New Roman" w:hAnsi="Arial" w:cs="Arial"/>
          <w:bCs/>
          <w:sz w:val="18"/>
          <w:szCs w:val="18"/>
          <w:lang w:eastAsia="hr-HR"/>
          <w14:ligatures w14:val="standardContextual"/>
        </w:rPr>
      </w:pPr>
    </w:p>
    <w:p w14:paraId="0DD39186" w14:textId="77777777" w:rsidR="00442744" w:rsidRPr="00442744" w:rsidRDefault="00442744" w:rsidP="00442744">
      <w:pPr>
        <w:spacing w:after="0" w:line="240" w:lineRule="auto"/>
        <w:jc w:val="both"/>
        <w:rPr>
          <w:rFonts w:ascii="Arial" w:eastAsia="Times New Roman" w:hAnsi="Arial" w:cs="Arial"/>
          <w:bCs/>
          <w:sz w:val="18"/>
          <w:szCs w:val="18"/>
          <w:lang w:eastAsia="hr-HR"/>
          <w14:ligatures w14:val="standardContextual"/>
        </w:rPr>
      </w:pPr>
    </w:p>
    <w:p w14:paraId="71B0A97C" w14:textId="77777777" w:rsidR="00442744" w:rsidRPr="00442744" w:rsidRDefault="00442744" w:rsidP="00442744">
      <w:pPr>
        <w:numPr>
          <w:ilvl w:val="0"/>
          <w:numId w:val="9"/>
        </w:numPr>
        <w:spacing w:after="0" w:line="240" w:lineRule="auto"/>
        <w:contextualSpacing/>
        <w:jc w:val="both"/>
        <w:rPr>
          <w:rFonts w:ascii="Arial" w:eastAsia="Times New Roman" w:hAnsi="Arial" w:cs="Arial"/>
          <w:sz w:val="18"/>
          <w:szCs w:val="18"/>
          <w:lang w:eastAsia="hr-HR"/>
        </w:rPr>
      </w:pPr>
      <w:r w:rsidRPr="00442744">
        <w:rPr>
          <w:rFonts w:ascii="Arial" w:eastAsia="Times New Roman" w:hAnsi="Arial" w:cs="Arial"/>
          <w:b/>
          <w:sz w:val="18"/>
          <w:szCs w:val="18"/>
          <w:lang w:val="pt-BR" w:eastAsia="hr-HR"/>
        </w:rPr>
        <w:t>IZGRADNJA DJEČJEG VRTIĆA LUŠČIĆA</w:t>
      </w:r>
    </w:p>
    <w:p w14:paraId="2162F528"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 xml:space="preserve">Zgrada dječjeg vrtića planirana je kao jednokatna slobodnostojeća građevina neto korisne površine 3074, 41 m2 kapaciteta za 200 djece u 10 odgojnih skupina – 4 jasličke i 6 vrtićkih jedinica. </w:t>
      </w:r>
    </w:p>
    <w:p w14:paraId="6C63C3CA"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 xml:space="preserve">Uz prostorije predviđene za smještaj djece u zgradi su predviđeni prostori za djelatnike, spremišta za opremu, prostorija za domara i slično kao i gospodarski prostori koje čine praonica rublja i kuhinja planirana za pripremu 600 obroka dnevno (tu će se pripremati obroci i za područne vrtiće).   </w:t>
      </w:r>
    </w:p>
    <w:p w14:paraId="4A5B086E" w14:textId="77777777" w:rsid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0E6B2180"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215F3B1B" w14:textId="77777777" w:rsidR="00442744" w:rsidRPr="00442744" w:rsidRDefault="00442744" w:rsidP="00442744">
      <w:pPr>
        <w:numPr>
          <w:ilvl w:val="0"/>
          <w:numId w:val="9"/>
        </w:numPr>
        <w:spacing w:after="0" w:line="240" w:lineRule="auto"/>
        <w:contextualSpacing/>
        <w:jc w:val="both"/>
        <w:rPr>
          <w:rFonts w:ascii="Arial" w:eastAsia="Times New Roman" w:hAnsi="Arial" w:cs="Arial"/>
          <w:sz w:val="18"/>
          <w:szCs w:val="18"/>
          <w:lang w:eastAsia="hr-HR"/>
        </w:rPr>
      </w:pPr>
      <w:r w:rsidRPr="00442744">
        <w:rPr>
          <w:rFonts w:ascii="Arial" w:eastAsia="Times New Roman" w:hAnsi="Arial" w:cs="Arial"/>
          <w:b/>
          <w:sz w:val="18"/>
          <w:szCs w:val="18"/>
          <w:lang w:val="pt-BR" w:eastAsia="hr-HR"/>
        </w:rPr>
        <w:t>IZGRADNJA DJEČJEG VRTIĆA REČICA</w:t>
      </w:r>
    </w:p>
    <w:p w14:paraId="5D6B37CC" w14:textId="77777777" w:rsidR="00442744" w:rsidRPr="00442744" w:rsidRDefault="00442744" w:rsidP="00442744">
      <w:pPr>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 xml:space="preserve">Predmet projekta je gradnja dječjeg vrtića i jaslica u neposrednoj blizini Osnovne škole Rečica. Građevina je koncipirana kao prizemnica razvedenog tlocrta, koja će sadržavati tri dnevna boravka (dva za djecu jasličke dobi, a jedan za djecu vrtićke dobi - ukupno 46 djece), koji su funkcionalno vezani na zajednički višenamjenski prostor preko garderobnih prostora, te druge pomoćne prostorije građevine (sanitarne čvorove, kabinet voditelja – izolacija, distribucijska kuhinja, spremišta hrane i rekvizita, te vanjske terase i sl.). Građevina će imati dva spojena krila, jugoistočno (prostorije boravaka) i sjeverozapadno krilo (sve ostale prateće prostorije). Preostali dio terena će se urediti kao zelena površina s dječjim igralištem te pristupnom prometnicom s parkiralištem. </w:t>
      </w:r>
    </w:p>
    <w:p w14:paraId="7A8D514D" w14:textId="77777777" w:rsid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3CA94BD5"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1A74F4C8" w14:textId="77777777" w:rsidR="00442744" w:rsidRPr="00442744" w:rsidRDefault="00442744" w:rsidP="00442744">
      <w:pPr>
        <w:numPr>
          <w:ilvl w:val="0"/>
          <w:numId w:val="9"/>
        </w:numPr>
        <w:spacing w:after="0" w:line="240" w:lineRule="auto"/>
        <w:contextualSpacing/>
        <w:jc w:val="both"/>
        <w:rPr>
          <w:rFonts w:ascii="Arial" w:eastAsia="Times New Roman" w:hAnsi="Arial" w:cs="Arial"/>
          <w:b/>
          <w:bCs/>
          <w:sz w:val="18"/>
          <w:szCs w:val="18"/>
          <w:lang w:eastAsia="hr-HR"/>
        </w:rPr>
      </w:pPr>
      <w:r w:rsidRPr="00442744">
        <w:rPr>
          <w:rFonts w:ascii="Arial" w:eastAsia="Times New Roman" w:hAnsi="Arial" w:cs="Arial"/>
          <w:b/>
          <w:bCs/>
          <w:sz w:val="18"/>
          <w:szCs w:val="18"/>
          <w:lang w:eastAsia="hr-HR"/>
        </w:rPr>
        <w:t>REKONSTRUKCIJA DJEČJEG VRTIĆA BANIJA</w:t>
      </w:r>
    </w:p>
    <w:p w14:paraId="13DF4F3C"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Predmet projekta je uređenje i opremanje igrališta dječjeg vrtića  i zelenih površina na igralištu dječjeg vrtića. Projekt obuhvaća površinu postojećeg igrališta i neuređenu zelenu gradsku površinu. U projektu će se sanirati dio ograde oko vrtića, zamijeniti uništeni elementi u ogradi izvršiti zemljani radovi (sanacija rupa) te postaviti nove sprave za igranje.</w:t>
      </w:r>
      <w:r w:rsidRPr="00442744">
        <w:rPr>
          <w:rFonts w:ascii="Arial" w:eastAsia="Calibri" w:hAnsi="Arial" w:cs="Arial"/>
          <w:sz w:val="18"/>
          <w:szCs w:val="18"/>
          <w14:ligatures w14:val="standardContextual"/>
        </w:rPr>
        <w:t xml:space="preserve"> U planu je zamjena </w:t>
      </w:r>
      <w:r w:rsidRPr="00442744">
        <w:rPr>
          <w:rFonts w:ascii="Arial" w:eastAsia="Times New Roman" w:hAnsi="Arial" w:cs="Arial"/>
          <w:sz w:val="18"/>
          <w:szCs w:val="18"/>
          <w:lang w:eastAsia="hr-HR"/>
          <w14:ligatures w14:val="standardContextual"/>
        </w:rPr>
        <w:t>postojećih dotrajalih/nesigurnih fiksnih modula za igralište dječjeg vrtića i/ili ulaganje u obnovu vanjskih terena i okoliša kao i postavljanje dodatnih fiksnih modula na igralište dječjeg vrtića i/ili dodatno uređenje vanjskih terena i okoliša.  Ovim projektom također se osigurava pristupačnost osobama smanjene pokretljivosti  i osobama s invaliditetom.</w:t>
      </w:r>
    </w:p>
    <w:p w14:paraId="78EF7B92" w14:textId="77777777" w:rsid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3306DCD3"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p>
    <w:p w14:paraId="16649AE2" w14:textId="77777777" w:rsidR="00442744" w:rsidRPr="00442744" w:rsidRDefault="00442744" w:rsidP="00442744">
      <w:pPr>
        <w:numPr>
          <w:ilvl w:val="0"/>
          <w:numId w:val="9"/>
        </w:numPr>
        <w:spacing w:after="0" w:line="240" w:lineRule="auto"/>
        <w:contextualSpacing/>
        <w:jc w:val="both"/>
        <w:rPr>
          <w:rFonts w:ascii="Arial" w:eastAsia="Times New Roman" w:hAnsi="Arial" w:cs="Arial"/>
          <w:b/>
          <w:bCs/>
          <w:sz w:val="18"/>
          <w:szCs w:val="18"/>
          <w:lang w:eastAsia="hr-HR"/>
        </w:rPr>
      </w:pPr>
      <w:r w:rsidRPr="00442744">
        <w:rPr>
          <w:rFonts w:ascii="Arial" w:eastAsia="Times New Roman" w:hAnsi="Arial" w:cs="Arial"/>
          <w:b/>
          <w:bCs/>
          <w:sz w:val="18"/>
          <w:szCs w:val="18"/>
          <w:lang w:eastAsia="hr-HR"/>
        </w:rPr>
        <w:t>DJEČJI VRTIĆ ZADOBARJE</w:t>
      </w:r>
    </w:p>
    <w:p w14:paraId="2C9699E8"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Ovim projektom predviđena je izgradnja dječjeg igrališta te uređenje okoliša koje se odnosi na ograđivanje dijela čestice namijenjenog boravku djece, uređenje pješačkih površina, uređenje zelenih površina, odvodnju oborinskih krovnih voda, te izgradnju terase s nadstrešnicom.</w:t>
      </w:r>
    </w:p>
    <w:p w14:paraId="289B2FE6"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Vanjski prostori namijenjeni djeci moraju biti ograđeni i sigurni za djecu te sadržavati zelene površine,</w:t>
      </w:r>
    </w:p>
    <w:p w14:paraId="6489637E"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osunčane i hladovite prostore za igru. Igrališta moraju imati površinu najmanje 15 m2 po djetetu i biti</w:t>
      </w:r>
    </w:p>
    <w:p w14:paraId="05BAC9EB"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odgovarajuće opremljena spravama primjerenim dobi djece.</w:t>
      </w:r>
      <w:r w:rsidRPr="00442744">
        <w:rPr>
          <w:rFonts w:ascii="Arial" w:eastAsia="Calibri" w:hAnsi="Arial" w:cs="Arial"/>
          <w:sz w:val="18"/>
          <w:szCs w:val="18"/>
          <w14:ligatures w14:val="standardContextual"/>
        </w:rPr>
        <w:t xml:space="preserve"> </w:t>
      </w:r>
      <w:r w:rsidRPr="00442744">
        <w:rPr>
          <w:rFonts w:ascii="Arial" w:eastAsia="Times New Roman" w:hAnsi="Arial" w:cs="Arial"/>
          <w:sz w:val="18"/>
          <w:szCs w:val="18"/>
          <w:lang w:eastAsia="hr-HR"/>
          <w14:ligatures w14:val="standardContextual"/>
        </w:rPr>
        <w:t>Dječje igralište formirat će se na dvije zasebne površine, ovisno o uzrastu djece. Na ograđenoj zelenoj površini uz sjeverozapadni zid zgrade vrtića uredit će se igralište za djecu jasličke dobi, površine 160 m2, te će se ugraditi odgovarajuća igrala. Unutar sigurnosne zone ispod igrala ugradit će se pijesak u sloju debljine najmanje 20 cm radi</w:t>
      </w:r>
    </w:p>
    <w:p w14:paraId="69E0FA7C" w14:textId="77777777" w:rsidR="00442744" w:rsidRPr="00442744" w:rsidRDefault="00442744" w:rsidP="00442744">
      <w:pPr>
        <w:spacing w:after="0" w:line="240" w:lineRule="auto"/>
        <w:jc w:val="both"/>
        <w:rPr>
          <w:rFonts w:ascii="Arial" w:eastAsia="Times New Roman" w:hAnsi="Arial" w:cs="Arial"/>
          <w:sz w:val="18"/>
          <w:szCs w:val="18"/>
          <w:lang w:eastAsia="hr-HR"/>
          <w14:ligatures w14:val="standardContextual"/>
        </w:rPr>
      </w:pPr>
      <w:r w:rsidRPr="00442744">
        <w:rPr>
          <w:rFonts w:ascii="Arial" w:eastAsia="Times New Roman" w:hAnsi="Arial" w:cs="Arial"/>
          <w:sz w:val="18"/>
          <w:szCs w:val="18"/>
          <w:lang w:eastAsia="hr-HR"/>
          <w14:ligatures w14:val="standardContextual"/>
        </w:rPr>
        <w:t>ublažavanja pada. Sigurnosna zona će biti obrubljena betonskim upuštenim rubnjacima</w:t>
      </w:r>
    </w:p>
    <w:p w14:paraId="76F65723" w14:textId="77777777" w:rsidR="00442744" w:rsidRDefault="00442744" w:rsidP="00442744">
      <w:pPr>
        <w:spacing w:after="0" w:line="240" w:lineRule="auto"/>
        <w:ind w:left="360"/>
        <w:contextualSpacing/>
        <w:jc w:val="both"/>
        <w:rPr>
          <w:rFonts w:ascii="Arial" w:eastAsia="Times New Roman" w:hAnsi="Arial" w:cs="Arial"/>
          <w:b/>
          <w:bCs/>
          <w:sz w:val="18"/>
          <w:szCs w:val="18"/>
          <w:lang w:eastAsia="hr-HR"/>
        </w:rPr>
      </w:pPr>
    </w:p>
    <w:p w14:paraId="59140560" w14:textId="77777777" w:rsidR="00442744" w:rsidRPr="00442744" w:rsidRDefault="00442744" w:rsidP="00442744">
      <w:pPr>
        <w:spacing w:after="0" w:line="240" w:lineRule="auto"/>
        <w:ind w:left="360"/>
        <w:contextualSpacing/>
        <w:jc w:val="both"/>
        <w:rPr>
          <w:rFonts w:ascii="Arial" w:eastAsia="Times New Roman" w:hAnsi="Arial" w:cs="Arial"/>
          <w:b/>
          <w:bCs/>
          <w:sz w:val="18"/>
          <w:szCs w:val="18"/>
          <w:lang w:eastAsia="hr-HR"/>
        </w:rPr>
      </w:pPr>
    </w:p>
    <w:p w14:paraId="6379CFBA" w14:textId="77777777" w:rsidR="00442744" w:rsidRPr="00442744" w:rsidRDefault="00442744" w:rsidP="00442744">
      <w:pPr>
        <w:spacing w:after="0" w:line="240" w:lineRule="auto"/>
        <w:jc w:val="both"/>
        <w:rPr>
          <w:rFonts w:ascii="Arial" w:eastAsia="Times New Roman" w:hAnsi="Arial" w:cs="Arial"/>
          <w:b/>
          <w:color w:val="FF0000"/>
          <w:sz w:val="18"/>
          <w:szCs w:val="18"/>
          <w:lang w:eastAsia="hr-HR"/>
          <w14:ligatures w14:val="standardContextual"/>
        </w:rPr>
      </w:pPr>
      <w:r w:rsidRPr="00442744">
        <w:rPr>
          <w:rFonts w:ascii="Arial" w:eastAsia="Times New Roman" w:hAnsi="Arial" w:cs="Arial"/>
          <w:b/>
          <w:sz w:val="18"/>
          <w:szCs w:val="18"/>
          <w:lang w:eastAsia="hr-HR"/>
          <w14:ligatures w14:val="standardContextual"/>
        </w:rPr>
        <w:t xml:space="preserve">11. </w:t>
      </w:r>
      <w:r w:rsidRPr="00442744">
        <w:rPr>
          <w:rFonts w:ascii="Arial" w:eastAsia="Times New Roman" w:hAnsi="Arial" w:cs="Arial"/>
          <w:b/>
          <w:bCs/>
          <w:sz w:val="18"/>
          <w:szCs w:val="18"/>
          <w:lang w:eastAsia="hr-HR"/>
          <w14:ligatures w14:val="standardContextual"/>
        </w:rPr>
        <w:t xml:space="preserve">UNAPRJEĐENJE </w:t>
      </w:r>
      <w:r w:rsidRPr="00442744">
        <w:rPr>
          <w:rFonts w:ascii="Arial" w:eastAsia="Times New Roman" w:hAnsi="Arial" w:cs="Arial"/>
          <w:b/>
          <w:bCs/>
          <w:color w:val="000000"/>
          <w:sz w:val="18"/>
          <w:szCs w:val="18"/>
          <w:lang w:eastAsia="hr-HR"/>
          <w14:ligatures w14:val="standardContextual"/>
        </w:rPr>
        <w:t>KVALITETE PREDŠKOLSKOG ODGOJA I OBRAZOVANJA</w:t>
      </w:r>
    </w:p>
    <w:p w14:paraId="5322EFB5" w14:textId="77777777" w:rsidR="00442744" w:rsidRPr="00442744" w:rsidRDefault="00442744" w:rsidP="00442744">
      <w:pPr>
        <w:spacing w:after="0" w:line="240" w:lineRule="auto"/>
        <w:jc w:val="both"/>
        <w:rPr>
          <w:rFonts w:ascii="Arial" w:eastAsia="Calibri" w:hAnsi="Arial" w:cs="Arial"/>
          <w:sz w:val="18"/>
          <w:szCs w:val="18"/>
          <w14:ligatures w14:val="standardContextual"/>
        </w:rPr>
      </w:pPr>
      <w:r w:rsidRPr="00442744">
        <w:rPr>
          <w:rFonts w:ascii="Arial" w:eastAsia="Calibri" w:hAnsi="Arial" w:cs="Arial"/>
          <w:sz w:val="18"/>
          <w:szCs w:val="18"/>
          <w14:ligatures w14:val="standardContextual"/>
        </w:rPr>
        <w:t>Grad Karlovac provodi projekt „Unaprjeđenje kvalitete predškolskog odgoja i obrazovanja u Karlovcu II“ u sklopu otvorenog trajnog poziva „Nastavak unaprjeđenja usluga za djecu u sustavu ranog i predškolskog odgoja i obrazovanja“ u okviru Operativnog programa Učinkoviti ljudski potencijali 2014. – 2020., Prioritetne osi 2 „Socijalno uključivanje“.</w:t>
      </w:r>
    </w:p>
    <w:p w14:paraId="7E52C41F" w14:textId="77777777" w:rsidR="00442744" w:rsidRPr="00442744" w:rsidRDefault="00442744" w:rsidP="00442744">
      <w:pPr>
        <w:spacing w:after="0" w:line="240" w:lineRule="auto"/>
        <w:jc w:val="both"/>
        <w:rPr>
          <w:rFonts w:ascii="Arial" w:eastAsia="Calibri" w:hAnsi="Arial" w:cs="Arial"/>
          <w:sz w:val="18"/>
          <w:szCs w:val="18"/>
          <w14:ligatures w14:val="standardContextual"/>
        </w:rPr>
      </w:pPr>
    </w:p>
    <w:p w14:paraId="483AE381" w14:textId="77777777" w:rsidR="00442744" w:rsidRPr="00442744" w:rsidRDefault="00442744" w:rsidP="00442744">
      <w:pPr>
        <w:spacing w:after="0" w:line="240" w:lineRule="auto"/>
        <w:jc w:val="both"/>
        <w:rPr>
          <w:rFonts w:ascii="Arial" w:eastAsia="Calibri" w:hAnsi="Arial" w:cs="Arial"/>
          <w:sz w:val="18"/>
          <w:szCs w:val="18"/>
          <w14:ligatures w14:val="standardContextual"/>
        </w:rPr>
      </w:pPr>
      <w:r w:rsidRPr="00442744">
        <w:rPr>
          <w:rFonts w:ascii="Arial" w:eastAsia="Calibri" w:hAnsi="Arial" w:cs="Arial"/>
          <w:sz w:val="18"/>
          <w:szCs w:val="18"/>
          <w14:ligatures w14:val="standardContextual"/>
        </w:rPr>
        <w:t>Opći cilj projekta je doprinijeti usklađivanju poslovnog i obiteljskog života obitelji s uzdržavanim članovima uključenim u programe ranog i predškolskog odgoja i obrazovanja. Specifični cilj projekta je unaprjeđenje usluga koje pruža vrtić kroz produljenje radnog vremena vrtića s ciljem omogućavanja bolje ravnoteže između poslovnih obveza i obiteljskog života zaposlenih roditelja s uzdržavanim članovima uključenim u programe ranog i predškolskog odgoja i obrazovanja na način da se rad dječjih vrtić organizira tako da je usklađen i prilagođen potrebama zaposlenih roditelja kroz uslugu produljenog radnog vremena dječjeg vrtića sukladno Državnom pedagoškom standardu.</w:t>
      </w:r>
    </w:p>
    <w:p w14:paraId="1636AAA7" w14:textId="77777777" w:rsidR="00442744" w:rsidRPr="00442744" w:rsidRDefault="00442744" w:rsidP="00442744">
      <w:pPr>
        <w:spacing w:after="0" w:line="240" w:lineRule="auto"/>
        <w:jc w:val="both"/>
        <w:rPr>
          <w:rFonts w:ascii="Arial" w:eastAsia="Calibri" w:hAnsi="Arial" w:cs="Arial"/>
          <w:sz w:val="18"/>
          <w:szCs w:val="18"/>
          <w14:ligatures w14:val="standardContextual"/>
        </w:rPr>
      </w:pPr>
    </w:p>
    <w:p w14:paraId="73EAA54D" w14:textId="77777777" w:rsidR="00442744" w:rsidRDefault="00442744" w:rsidP="00442744">
      <w:pPr>
        <w:tabs>
          <w:tab w:val="left" w:pos="0"/>
        </w:tabs>
        <w:spacing w:after="0" w:line="240" w:lineRule="auto"/>
        <w:ind w:hanging="360"/>
        <w:jc w:val="center"/>
        <w:rPr>
          <w:rFonts w:ascii="Arial" w:eastAsia="Times New Roman" w:hAnsi="Arial" w:cs="Arial"/>
          <w:b/>
          <w:sz w:val="18"/>
          <w:szCs w:val="18"/>
          <w:lang w:eastAsia="hr-HR"/>
        </w:rPr>
      </w:pPr>
    </w:p>
    <w:p w14:paraId="4A3D7387" w14:textId="701F180D" w:rsidR="00442744" w:rsidRPr="00442744" w:rsidRDefault="00442744" w:rsidP="00442744">
      <w:pPr>
        <w:tabs>
          <w:tab w:val="left" w:pos="0"/>
        </w:tabs>
        <w:spacing w:after="0" w:line="240" w:lineRule="auto"/>
        <w:ind w:hanging="360"/>
        <w:jc w:val="center"/>
        <w:rPr>
          <w:rFonts w:ascii="Arial" w:eastAsia="Times New Roman" w:hAnsi="Arial" w:cs="Arial"/>
          <w:b/>
          <w:sz w:val="18"/>
          <w:szCs w:val="18"/>
          <w:lang w:eastAsia="hr-HR"/>
        </w:rPr>
      </w:pPr>
      <w:r w:rsidRPr="00442744">
        <w:rPr>
          <w:rFonts w:ascii="Arial" w:eastAsia="Times New Roman" w:hAnsi="Arial" w:cs="Arial"/>
          <w:b/>
          <w:sz w:val="18"/>
          <w:szCs w:val="18"/>
          <w:lang w:eastAsia="hr-HR"/>
        </w:rPr>
        <w:t>III</w:t>
      </w:r>
    </w:p>
    <w:p w14:paraId="3285D7FD" w14:textId="77777777" w:rsidR="00442744" w:rsidRPr="00442744" w:rsidRDefault="00442744" w:rsidP="00442744">
      <w:pPr>
        <w:tabs>
          <w:tab w:val="left" w:pos="-426"/>
        </w:tabs>
        <w:spacing w:after="0" w:line="240" w:lineRule="auto"/>
        <w:jc w:val="both"/>
        <w:rPr>
          <w:rFonts w:ascii="Arial" w:eastAsia="Times New Roman" w:hAnsi="Arial" w:cs="Arial"/>
          <w:sz w:val="18"/>
          <w:szCs w:val="18"/>
          <w:lang w:eastAsia="hr-HR"/>
        </w:rPr>
      </w:pPr>
      <w:r w:rsidRPr="00442744">
        <w:rPr>
          <w:rFonts w:ascii="Arial" w:eastAsia="Times New Roman" w:hAnsi="Arial" w:cs="Arial"/>
          <w:sz w:val="18"/>
          <w:szCs w:val="18"/>
          <w:lang w:eastAsia="hr-HR"/>
        </w:rPr>
        <w:tab/>
        <w:t xml:space="preserve">Ostale odredbe u Programu javnih potreba u predškolskom odgoju i obrazovanju za 2023. godinu ne mijenjaju se. </w:t>
      </w:r>
    </w:p>
    <w:p w14:paraId="53BBC57F" w14:textId="77777777" w:rsidR="00442744" w:rsidRPr="00442744" w:rsidRDefault="00442744" w:rsidP="00442744">
      <w:pPr>
        <w:tabs>
          <w:tab w:val="left" w:pos="-426"/>
        </w:tabs>
        <w:spacing w:after="0" w:line="240" w:lineRule="auto"/>
        <w:jc w:val="both"/>
        <w:rPr>
          <w:rFonts w:ascii="Arial" w:eastAsia="Times New Roman" w:hAnsi="Arial" w:cs="Arial"/>
          <w:b/>
          <w:sz w:val="18"/>
          <w:szCs w:val="18"/>
          <w:lang w:eastAsia="hr-HR"/>
        </w:rPr>
      </w:pPr>
    </w:p>
    <w:p w14:paraId="7277B43A" w14:textId="77777777" w:rsidR="00442744" w:rsidRDefault="00442744" w:rsidP="00442744">
      <w:pPr>
        <w:tabs>
          <w:tab w:val="left" w:pos="-426"/>
        </w:tabs>
        <w:spacing w:after="0" w:line="240" w:lineRule="auto"/>
        <w:ind w:left="-284" w:hanging="76"/>
        <w:jc w:val="center"/>
        <w:rPr>
          <w:rFonts w:ascii="Arial" w:eastAsia="Times New Roman" w:hAnsi="Arial" w:cs="Arial"/>
          <w:b/>
          <w:sz w:val="18"/>
          <w:szCs w:val="18"/>
          <w:lang w:eastAsia="hr-HR"/>
        </w:rPr>
      </w:pPr>
    </w:p>
    <w:p w14:paraId="65948901" w14:textId="0BD48179" w:rsidR="00442744" w:rsidRPr="00442744" w:rsidRDefault="00442744" w:rsidP="00442744">
      <w:pPr>
        <w:tabs>
          <w:tab w:val="left" w:pos="-426"/>
        </w:tabs>
        <w:spacing w:after="0" w:line="240" w:lineRule="auto"/>
        <w:ind w:left="-284" w:hanging="76"/>
        <w:jc w:val="center"/>
        <w:rPr>
          <w:rFonts w:ascii="Arial" w:eastAsia="Times New Roman" w:hAnsi="Arial" w:cs="Arial"/>
          <w:sz w:val="18"/>
          <w:szCs w:val="18"/>
          <w:lang w:eastAsia="hr-HR"/>
        </w:rPr>
      </w:pPr>
      <w:r w:rsidRPr="00442744">
        <w:rPr>
          <w:rFonts w:ascii="Arial" w:eastAsia="Times New Roman" w:hAnsi="Arial" w:cs="Arial"/>
          <w:b/>
          <w:sz w:val="18"/>
          <w:szCs w:val="18"/>
          <w:lang w:eastAsia="hr-HR"/>
        </w:rPr>
        <w:t>IV</w:t>
      </w:r>
    </w:p>
    <w:p w14:paraId="2B6D29A9" w14:textId="6BC34850" w:rsidR="00442744" w:rsidRDefault="00442744" w:rsidP="00442744">
      <w:pPr>
        <w:tabs>
          <w:tab w:val="left" w:pos="-426"/>
        </w:tabs>
        <w:spacing w:after="0" w:line="240" w:lineRule="auto"/>
        <w:rPr>
          <w:rFonts w:ascii="Arial" w:eastAsia="Times New Roman" w:hAnsi="Arial" w:cs="Arial"/>
          <w:sz w:val="18"/>
          <w:szCs w:val="18"/>
          <w:lang w:eastAsia="hr-HR"/>
        </w:rPr>
      </w:pPr>
      <w:r w:rsidRPr="00442744">
        <w:rPr>
          <w:rFonts w:ascii="Arial" w:eastAsia="Times New Roman" w:hAnsi="Arial" w:cs="Arial"/>
          <w:sz w:val="18"/>
          <w:szCs w:val="18"/>
          <w:lang w:eastAsia="hr-HR"/>
        </w:rPr>
        <w:tab/>
        <w:t xml:space="preserve">Ove Izmjene i dopune Programa objavit će se u Glasniku Grada Karlovca. </w:t>
      </w:r>
    </w:p>
    <w:p w14:paraId="27152BF8" w14:textId="77777777" w:rsidR="00442744" w:rsidRDefault="00442744" w:rsidP="00442744">
      <w:pPr>
        <w:tabs>
          <w:tab w:val="left" w:pos="-426"/>
        </w:tabs>
        <w:spacing w:after="0" w:line="240" w:lineRule="auto"/>
        <w:rPr>
          <w:rFonts w:ascii="Arial" w:eastAsia="Times New Roman" w:hAnsi="Arial" w:cs="Arial"/>
          <w:sz w:val="18"/>
          <w:szCs w:val="18"/>
          <w:lang w:eastAsia="hr-HR"/>
        </w:rPr>
      </w:pPr>
    </w:p>
    <w:p w14:paraId="36A4B6F4"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680B8E3F"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1E5CFE66"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2133-1-01/01-23-14            </w:t>
      </w:r>
      <w:r w:rsidRPr="00442744">
        <w:rPr>
          <w:rFonts w:ascii="Arial" w:eastAsia="Calibri" w:hAnsi="Arial" w:cs="Arial"/>
          <w:sz w:val="18"/>
          <w:szCs w:val="18"/>
        </w:rPr>
        <w:tab/>
      </w:r>
      <w:r w:rsidRPr="00442744">
        <w:rPr>
          <w:rFonts w:ascii="Arial" w:eastAsia="Calibri" w:hAnsi="Arial" w:cs="Arial"/>
          <w:sz w:val="18"/>
          <w:szCs w:val="18"/>
        </w:rPr>
        <w:tab/>
      </w:r>
    </w:p>
    <w:p w14:paraId="70985E07" w14:textId="77777777" w:rsid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Karlovac, 25. svibnja 2023. godine</w:t>
      </w:r>
    </w:p>
    <w:p w14:paraId="61CA7EA2" w14:textId="77777777" w:rsidR="00442744" w:rsidRPr="006F11FF" w:rsidRDefault="00442744" w:rsidP="00442744">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3068F394" w14:textId="77777777" w:rsidR="00442744" w:rsidRPr="006F11FF"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45554FBB"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2B366B98" w14:textId="77777777" w:rsidR="00442744" w:rsidRPr="00442744" w:rsidRDefault="00442744" w:rsidP="00442744">
      <w:pPr>
        <w:spacing w:after="0" w:line="240" w:lineRule="auto"/>
        <w:jc w:val="both"/>
        <w:rPr>
          <w:rFonts w:ascii="Arial" w:eastAsia="Calibri" w:hAnsi="Arial" w:cs="Arial"/>
          <w:sz w:val="18"/>
          <w:szCs w:val="18"/>
        </w:rPr>
      </w:pPr>
    </w:p>
    <w:p w14:paraId="4C2EB363" w14:textId="77777777" w:rsidR="00442744" w:rsidRPr="00442744" w:rsidRDefault="00442744" w:rsidP="00442744">
      <w:pPr>
        <w:tabs>
          <w:tab w:val="left" w:pos="-426"/>
        </w:tabs>
        <w:spacing w:after="0" w:line="240" w:lineRule="auto"/>
        <w:rPr>
          <w:rFonts w:ascii="Arial" w:eastAsia="Times New Roman" w:hAnsi="Arial" w:cs="Arial"/>
          <w:sz w:val="18"/>
          <w:szCs w:val="18"/>
          <w:lang w:eastAsia="hr-HR"/>
        </w:rPr>
      </w:pPr>
    </w:p>
    <w:p w14:paraId="25DB88D4" w14:textId="77777777" w:rsidR="00442744" w:rsidRDefault="00442744" w:rsidP="006F11FF">
      <w:pPr>
        <w:spacing w:after="0" w:line="240" w:lineRule="auto"/>
        <w:rPr>
          <w:rFonts w:ascii="Arial" w:hAnsi="Arial" w:cs="Arial"/>
          <w:b/>
          <w:bCs/>
          <w:sz w:val="18"/>
          <w:szCs w:val="18"/>
        </w:rPr>
      </w:pPr>
    </w:p>
    <w:p w14:paraId="5CA8A7BB" w14:textId="77777777" w:rsidR="00442744" w:rsidRDefault="00442744" w:rsidP="006F11FF">
      <w:pPr>
        <w:spacing w:after="0" w:line="240" w:lineRule="auto"/>
        <w:rPr>
          <w:rFonts w:ascii="Arial" w:hAnsi="Arial" w:cs="Arial"/>
          <w:b/>
          <w:bCs/>
          <w:sz w:val="18"/>
          <w:szCs w:val="18"/>
        </w:rPr>
      </w:pPr>
    </w:p>
    <w:p w14:paraId="25429D07" w14:textId="77777777" w:rsidR="00EC71B9" w:rsidRDefault="00EC71B9" w:rsidP="006F11FF">
      <w:pPr>
        <w:spacing w:after="0" w:line="240" w:lineRule="auto"/>
        <w:rPr>
          <w:rFonts w:ascii="Arial" w:hAnsi="Arial" w:cs="Arial"/>
          <w:b/>
          <w:bCs/>
          <w:sz w:val="18"/>
          <w:szCs w:val="18"/>
        </w:rPr>
      </w:pPr>
    </w:p>
    <w:p w14:paraId="0BD3D5B7" w14:textId="77777777" w:rsidR="00EC71B9" w:rsidRDefault="00EC71B9" w:rsidP="006F11FF">
      <w:pPr>
        <w:spacing w:after="0" w:line="240" w:lineRule="auto"/>
        <w:rPr>
          <w:rFonts w:ascii="Arial" w:hAnsi="Arial" w:cs="Arial"/>
          <w:b/>
          <w:bCs/>
          <w:sz w:val="18"/>
          <w:szCs w:val="18"/>
        </w:rPr>
      </w:pPr>
    </w:p>
    <w:p w14:paraId="07EBF1EB" w14:textId="77777777" w:rsidR="00EC71B9" w:rsidRDefault="00EC71B9" w:rsidP="006F11FF">
      <w:pPr>
        <w:spacing w:after="0" w:line="240" w:lineRule="auto"/>
        <w:rPr>
          <w:rFonts w:ascii="Arial" w:hAnsi="Arial" w:cs="Arial"/>
          <w:b/>
          <w:bCs/>
          <w:sz w:val="18"/>
          <w:szCs w:val="18"/>
        </w:rPr>
      </w:pPr>
    </w:p>
    <w:p w14:paraId="49CCB13E" w14:textId="58BA8E24"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101.</w:t>
      </w:r>
    </w:p>
    <w:p w14:paraId="112158FF" w14:textId="77777777" w:rsidR="00442744" w:rsidRPr="00442744" w:rsidRDefault="00442744" w:rsidP="00442744">
      <w:pPr>
        <w:spacing w:after="0" w:line="240" w:lineRule="auto"/>
        <w:jc w:val="both"/>
        <w:rPr>
          <w:rFonts w:ascii="Arial" w:eastAsia="Calibri" w:hAnsi="Arial" w:cs="Arial"/>
          <w:sz w:val="18"/>
          <w:szCs w:val="18"/>
        </w:rPr>
      </w:pPr>
    </w:p>
    <w:p w14:paraId="484957FA" w14:textId="77777777" w:rsidR="00442744" w:rsidRPr="00442744" w:rsidRDefault="00442744" w:rsidP="00442744">
      <w:pPr>
        <w:overflowPunct w:val="0"/>
        <w:autoSpaceDE w:val="0"/>
        <w:autoSpaceDN w:val="0"/>
        <w:adjustRightInd w:val="0"/>
        <w:spacing w:after="0" w:line="240" w:lineRule="auto"/>
        <w:ind w:firstLine="708"/>
        <w:jc w:val="both"/>
        <w:rPr>
          <w:rFonts w:ascii="Arial" w:eastAsia="Times New Roman" w:hAnsi="Arial" w:cs="Arial"/>
          <w:bCs/>
          <w:color w:val="000000"/>
          <w:sz w:val="18"/>
          <w:szCs w:val="18"/>
          <w:lang w:eastAsia="hr-HR"/>
        </w:rPr>
      </w:pPr>
      <w:r w:rsidRPr="00442744">
        <w:rPr>
          <w:rFonts w:ascii="Arial" w:eastAsia="Times New Roman" w:hAnsi="Arial" w:cs="Arial"/>
          <w:bCs/>
          <w:color w:val="000000"/>
          <w:sz w:val="18"/>
          <w:szCs w:val="18"/>
          <w:lang w:eastAsia="hr-HR"/>
        </w:rPr>
        <w:t xml:space="preserve">Na temelju članaka 34. i 97. Statuta Grada Karlovca (Glasnik Grada Karlovca broj </w:t>
      </w:r>
      <w:r w:rsidRPr="00442744">
        <w:rPr>
          <w:rFonts w:ascii="Arial" w:eastAsia="Times New Roman" w:hAnsi="Arial" w:cs="Arial"/>
          <w:bCs/>
          <w:color w:val="000000"/>
          <w:sz w:val="18"/>
          <w:szCs w:val="18"/>
        </w:rPr>
        <w:t>9/21 -potpuni tekst, 10/22</w:t>
      </w:r>
      <w:r w:rsidRPr="00442744">
        <w:rPr>
          <w:rFonts w:ascii="Arial" w:eastAsia="Times New Roman" w:hAnsi="Arial" w:cs="Arial"/>
          <w:bCs/>
          <w:color w:val="000000"/>
          <w:sz w:val="18"/>
          <w:szCs w:val="18"/>
          <w:lang w:eastAsia="hr-HR"/>
        </w:rPr>
        <w:t xml:space="preserve">), članka 35. Zakona o lokalnoj i područnoj (regionalnoj) samoupravi </w:t>
      </w:r>
      <w:r w:rsidRPr="00442744">
        <w:rPr>
          <w:rFonts w:ascii="Arial" w:eastAsia="Calibri" w:hAnsi="Arial" w:cs="Arial"/>
          <w:sz w:val="18"/>
          <w:szCs w:val="18"/>
        </w:rPr>
        <w:t xml:space="preserve">(„Narodne novine“ </w:t>
      </w:r>
      <w:r w:rsidRPr="00442744">
        <w:rPr>
          <w:rFonts w:ascii="Arial" w:eastAsia="Times New Roman" w:hAnsi="Arial" w:cs="Arial"/>
          <w:bCs/>
          <w:color w:val="000000"/>
          <w:sz w:val="18"/>
          <w:szCs w:val="18"/>
          <w:lang w:eastAsia="hr-HR"/>
        </w:rPr>
        <w:t xml:space="preserve">broj 33/01, 60/01, 129/05, 109/07, 125/08, 36/09, 36/09, 150/11, 144/12, 19/13, 137/15, 123/17, 98/19 i 144/20) te Odluke o kriterijima i mjerilima za utvrđivanje bilančnih prava za financiranje minimalnog financijskog standarda javnih potreba osnovnog školstva u 2023. godini („Narodne novine“ </w:t>
      </w:r>
      <w:r w:rsidRPr="00442744">
        <w:rPr>
          <w:rFonts w:ascii="Arial" w:eastAsia="Times New Roman" w:hAnsi="Arial" w:cs="Arial"/>
          <w:bCs/>
          <w:sz w:val="18"/>
          <w:szCs w:val="18"/>
          <w:lang w:eastAsia="hr-HR"/>
        </w:rPr>
        <w:t>8/2023.), Gradsko vijeće Grada Karlovca na 23. sjednici održanoj dana 25. svibnja godine donijelo je</w:t>
      </w:r>
    </w:p>
    <w:p w14:paraId="458D7383"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Cs/>
          <w:color w:val="000000"/>
          <w:sz w:val="18"/>
          <w:szCs w:val="18"/>
        </w:rPr>
      </w:pPr>
    </w:p>
    <w:p w14:paraId="5E954B92"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color w:val="000000"/>
          <w:sz w:val="18"/>
          <w:szCs w:val="18"/>
        </w:rPr>
      </w:pPr>
      <w:r w:rsidRPr="00442744">
        <w:rPr>
          <w:rFonts w:ascii="Arial" w:eastAsia="Times New Roman" w:hAnsi="Arial" w:cs="Arial"/>
          <w:bCs/>
          <w:color w:val="000000"/>
          <w:sz w:val="18"/>
          <w:szCs w:val="18"/>
        </w:rPr>
        <w:t xml:space="preserve">  </w:t>
      </w:r>
      <w:r w:rsidRPr="00442744">
        <w:rPr>
          <w:rFonts w:ascii="Arial" w:eastAsia="Times New Roman" w:hAnsi="Arial" w:cs="Arial"/>
          <w:b/>
          <w:color w:val="000000"/>
          <w:sz w:val="18"/>
          <w:szCs w:val="18"/>
        </w:rPr>
        <w:t xml:space="preserve"> </w:t>
      </w:r>
      <w:bookmarkStart w:id="28" w:name="_Hlk39817376"/>
      <w:r w:rsidRPr="00442744">
        <w:rPr>
          <w:rFonts w:ascii="Arial" w:eastAsia="Times New Roman" w:hAnsi="Arial" w:cs="Arial"/>
          <w:b/>
          <w:color w:val="000000"/>
          <w:sz w:val="18"/>
          <w:szCs w:val="18"/>
        </w:rPr>
        <w:t xml:space="preserve">Prve izmjene i dopune </w:t>
      </w:r>
    </w:p>
    <w:p w14:paraId="2080F7DB"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color w:val="000000"/>
          <w:sz w:val="18"/>
          <w:szCs w:val="18"/>
        </w:rPr>
      </w:pPr>
      <w:r w:rsidRPr="00442744">
        <w:rPr>
          <w:rFonts w:ascii="Arial" w:eastAsia="Times New Roman" w:hAnsi="Arial" w:cs="Arial"/>
          <w:b/>
          <w:color w:val="000000"/>
          <w:sz w:val="18"/>
          <w:szCs w:val="18"/>
        </w:rPr>
        <w:t>Plana rashoda za nabavu proizvedene dugotrajne imovine i dodatna ulaganja na nefinancijskoj imovini osnovnih škola za 2023. godinu</w:t>
      </w:r>
    </w:p>
    <w:bookmarkEnd w:id="28"/>
    <w:p w14:paraId="0EB161E8" w14:textId="77777777" w:rsidR="00442744" w:rsidRPr="00442744" w:rsidRDefault="00442744" w:rsidP="00442744">
      <w:pPr>
        <w:overflowPunct w:val="0"/>
        <w:autoSpaceDE w:val="0"/>
        <w:autoSpaceDN w:val="0"/>
        <w:adjustRightInd w:val="0"/>
        <w:spacing w:after="0" w:line="240" w:lineRule="auto"/>
        <w:jc w:val="both"/>
        <w:rPr>
          <w:rFonts w:ascii="Arial" w:eastAsia="Times New Roman" w:hAnsi="Arial" w:cs="Arial"/>
          <w:bCs/>
          <w:color w:val="000000"/>
          <w:sz w:val="18"/>
          <w:szCs w:val="18"/>
        </w:rPr>
      </w:pPr>
    </w:p>
    <w:p w14:paraId="4605B07C"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Cs/>
          <w:color w:val="000000"/>
          <w:sz w:val="18"/>
          <w:szCs w:val="18"/>
        </w:rPr>
      </w:pPr>
      <w:r w:rsidRPr="00442744">
        <w:rPr>
          <w:rFonts w:ascii="Arial" w:eastAsia="Times New Roman" w:hAnsi="Arial" w:cs="Arial"/>
          <w:bCs/>
          <w:color w:val="000000"/>
          <w:sz w:val="18"/>
          <w:szCs w:val="18"/>
        </w:rPr>
        <w:t>I.</w:t>
      </w:r>
    </w:p>
    <w:p w14:paraId="63506F85" w14:textId="77777777" w:rsidR="00442744" w:rsidRPr="00442744" w:rsidRDefault="00442744" w:rsidP="00442744">
      <w:pPr>
        <w:overflowPunct w:val="0"/>
        <w:autoSpaceDE w:val="0"/>
        <w:autoSpaceDN w:val="0"/>
        <w:adjustRightInd w:val="0"/>
        <w:spacing w:after="0" w:line="240" w:lineRule="auto"/>
        <w:ind w:firstLine="708"/>
        <w:jc w:val="both"/>
        <w:rPr>
          <w:rFonts w:ascii="Arial" w:eastAsia="Times New Roman" w:hAnsi="Arial" w:cs="Arial"/>
          <w:bCs/>
          <w:color w:val="000000"/>
          <w:sz w:val="18"/>
          <w:szCs w:val="18"/>
        </w:rPr>
      </w:pPr>
      <w:r w:rsidRPr="00442744">
        <w:rPr>
          <w:rFonts w:ascii="Arial" w:eastAsia="Times New Roman" w:hAnsi="Arial" w:cs="Arial"/>
          <w:bCs/>
          <w:color w:val="000000"/>
          <w:sz w:val="18"/>
          <w:szCs w:val="18"/>
        </w:rPr>
        <w:t xml:space="preserve">Prvim izmjenama i dopunama </w:t>
      </w:r>
      <w:bookmarkStart w:id="29" w:name="_Hlk24717164"/>
      <w:r w:rsidRPr="00442744">
        <w:rPr>
          <w:rFonts w:ascii="Arial" w:eastAsia="Times New Roman" w:hAnsi="Arial" w:cs="Arial"/>
          <w:bCs/>
          <w:color w:val="000000"/>
          <w:sz w:val="18"/>
          <w:szCs w:val="18"/>
        </w:rPr>
        <w:t>Plana rashoda za nabavu proizvedene dugotrajne imovine i dodatna ulaganja na nefinancijskoj imovini osnovnih škola za 2023. godinu</w:t>
      </w:r>
      <w:bookmarkEnd w:id="29"/>
      <w:r w:rsidRPr="00442744">
        <w:rPr>
          <w:rFonts w:ascii="Arial" w:eastAsia="Times New Roman" w:hAnsi="Arial" w:cs="Arial"/>
          <w:bCs/>
          <w:color w:val="000000"/>
          <w:sz w:val="18"/>
          <w:szCs w:val="18"/>
        </w:rPr>
        <w:t xml:space="preserve"> (Glasnika Grada Karlovca br. 20/2022.), mijenja se raspodjela sredstava iz članka V. i glasi:</w:t>
      </w:r>
    </w:p>
    <w:p w14:paraId="1FD31F6E" w14:textId="77777777" w:rsidR="00442744" w:rsidRPr="00442744" w:rsidRDefault="00442744" w:rsidP="00442744">
      <w:pPr>
        <w:widowControl w:val="0"/>
        <w:tabs>
          <w:tab w:val="left" w:pos="2153"/>
        </w:tabs>
        <w:autoSpaceDN w:val="0"/>
        <w:adjustRightInd w:val="0"/>
        <w:spacing w:after="0" w:line="240" w:lineRule="auto"/>
        <w:jc w:val="both"/>
        <w:rPr>
          <w:rFonts w:ascii="Arial" w:eastAsia="Times New Roman" w:hAnsi="Arial" w:cs="Arial"/>
          <w:sz w:val="18"/>
          <w:szCs w:val="18"/>
          <w:lang w:eastAsia="hr-HR"/>
        </w:rPr>
      </w:pPr>
    </w:p>
    <w:p w14:paraId="016977D6" w14:textId="77777777" w:rsidR="00442744" w:rsidRPr="00442744" w:rsidRDefault="00442744" w:rsidP="00442744">
      <w:pPr>
        <w:overflowPunct w:val="0"/>
        <w:autoSpaceDE w:val="0"/>
        <w:autoSpaceDN w:val="0"/>
        <w:adjustRightInd w:val="0"/>
        <w:spacing w:after="0" w:line="240" w:lineRule="auto"/>
        <w:ind w:firstLine="708"/>
        <w:jc w:val="both"/>
        <w:rPr>
          <w:rFonts w:ascii="Arial" w:eastAsia="Times New Roman" w:hAnsi="Arial" w:cs="Arial"/>
          <w:bCs/>
          <w:color w:val="000000"/>
          <w:sz w:val="18"/>
          <w:szCs w:val="18"/>
        </w:rPr>
      </w:pPr>
      <w:r w:rsidRPr="00442744">
        <w:rPr>
          <w:rFonts w:ascii="Arial" w:eastAsia="Times New Roman" w:hAnsi="Arial" w:cs="Arial"/>
          <w:bCs/>
          <w:color w:val="000000"/>
          <w:sz w:val="18"/>
          <w:szCs w:val="18"/>
        </w:rPr>
        <w:t xml:space="preserve">Ukupni rashodi za nabavu proizvedene dugotrajne imovine i dodatna ulaganja na nefinancijskoj imovini osnovnih škola za 2023. godinu </w:t>
      </w:r>
      <w:r w:rsidRPr="00442744">
        <w:rPr>
          <w:rFonts w:ascii="Arial" w:eastAsia="Times New Roman" w:hAnsi="Arial" w:cs="Arial"/>
          <w:bCs/>
          <w:sz w:val="18"/>
          <w:szCs w:val="18"/>
        </w:rPr>
        <w:t xml:space="preserve">iznose 321.588,00 </w:t>
      </w:r>
      <w:r w:rsidRPr="00442744">
        <w:rPr>
          <w:rFonts w:ascii="Arial" w:eastAsia="Times New Roman" w:hAnsi="Arial" w:cs="Arial"/>
          <w:bCs/>
          <w:color w:val="000000"/>
          <w:sz w:val="18"/>
          <w:szCs w:val="18"/>
        </w:rPr>
        <w:t xml:space="preserve">eura, od toga 282.071,00 eura planirano temeljem Odluke o kriterijima, mjerilima i načinu financiranja decentraliziranih funkcija u osnovnim školama na području Grada Karlovca za 2023. godinu, a iznos od </w:t>
      </w:r>
      <w:r w:rsidRPr="00442744">
        <w:rPr>
          <w:rFonts w:ascii="Arial" w:eastAsia="Times New Roman" w:hAnsi="Arial" w:cs="Arial"/>
          <w:bCs/>
          <w:sz w:val="18"/>
          <w:szCs w:val="18"/>
        </w:rPr>
        <w:t xml:space="preserve">39.517,00 </w:t>
      </w:r>
      <w:r w:rsidRPr="00442744">
        <w:rPr>
          <w:rFonts w:ascii="Arial" w:eastAsia="Times New Roman" w:hAnsi="Arial" w:cs="Arial"/>
          <w:bCs/>
          <w:color w:val="000000"/>
          <w:sz w:val="18"/>
          <w:szCs w:val="18"/>
        </w:rPr>
        <w:t>eura planirano iz viška prihoda iz prethodne godine za decentralizirana sredstva u školstvu.</w:t>
      </w:r>
    </w:p>
    <w:p w14:paraId="4626FB0C" w14:textId="77777777" w:rsidR="00442744" w:rsidRPr="00442744" w:rsidRDefault="00442744" w:rsidP="00442744">
      <w:pPr>
        <w:widowControl w:val="0"/>
        <w:tabs>
          <w:tab w:val="left" w:pos="2153"/>
        </w:tabs>
        <w:autoSpaceDN w:val="0"/>
        <w:adjustRightInd w:val="0"/>
        <w:spacing w:after="0" w:line="240" w:lineRule="auto"/>
        <w:jc w:val="both"/>
        <w:rPr>
          <w:rFonts w:ascii="Arial" w:eastAsia="Times New Roman" w:hAnsi="Arial" w:cs="Arial"/>
          <w:sz w:val="18"/>
          <w:szCs w:val="18"/>
          <w:lang w:eastAsia="hr-HR"/>
        </w:rPr>
      </w:pPr>
    </w:p>
    <w:p w14:paraId="6079DEF0" w14:textId="77777777" w:rsidR="00442744" w:rsidRPr="00442744" w:rsidRDefault="00442744" w:rsidP="00442744">
      <w:pPr>
        <w:widowControl w:val="0"/>
        <w:tabs>
          <w:tab w:val="left" w:pos="2153"/>
        </w:tabs>
        <w:autoSpaceDN w:val="0"/>
        <w:adjustRightInd w:val="0"/>
        <w:spacing w:after="0" w:line="240" w:lineRule="auto"/>
        <w:jc w:val="both"/>
        <w:rPr>
          <w:rFonts w:ascii="Arial" w:eastAsia="Times New Roman" w:hAnsi="Arial" w:cs="Arial"/>
          <w:sz w:val="18"/>
          <w:szCs w:val="18"/>
          <w:lang w:eastAsia="hr-HR"/>
        </w:rPr>
      </w:pP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7"/>
        <w:gridCol w:w="1692"/>
        <w:gridCol w:w="1301"/>
        <w:gridCol w:w="1278"/>
        <w:gridCol w:w="1284"/>
        <w:gridCol w:w="3417"/>
      </w:tblGrid>
      <w:tr w:rsidR="00442744" w:rsidRPr="00442744" w14:paraId="1D40BDD6" w14:textId="77777777" w:rsidTr="00442744">
        <w:trPr>
          <w:trHeight w:val="639"/>
          <w:tblHeader/>
          <w:jc w:val="center"/>
        </w:trPr>
        <w:tc>
          <w:tcPr>
            <w:tcW w:w="227" w:type="pct"/>
            <w:tcBorders>
              <w:top w:val="single" w:sz="4" w:space="0" w:color="auto"/>
              <w:left w:val="single" w:sz="4" w:space="0" w:color="auto"/>
              <w:bottom w:val="single" w:sz="4" w:space="0" w:color="auto"/>
              <w:right w:val="single" w:sz="4" w:space="0" w:color="auto"/>
            </w:tcBorders>
          </w:tcPr>
          <w:p w14:paraId="3E6A91DA"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
                <w:bCs/>
                <w:color w:val="000000"/>
                <w:sz w:val="18"/>
                <w:szCs w:val="18"/>
              </w:rPr>
            </w:pPr>
          </w:p>
          <w:p w14:paraId="196A2AEB"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p>
          <w:p w14:paraId="18FD413B"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p>
        </w:tc>
        <w:tc>
          <w:tcPr>
            <w:tcW w:w="900" w:type="pct"/>
            <w:tcBorders>
              <w:top w:val="single" w:sz="4" w:space="0" w:color="auto"/>
              <w:left w:val="single" w:sz="4" w:space="0" w:color="auto"/>
              <w:bottom w:val="single" w:sz="4" w:space="0" w:color="auto"/>
              <w:right w:val="single" w:sz="4" w:space="0" w:color="auto"/>
            </w:tcBorders>
          </w:tcPr>
          <w:p w14:paraId="46BC2F54"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p>
          <w:p w14:paraId="3C707A83"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Osnovna škola</w:t>
            </w:r>
          </w:p>
        </w:tc>
        <w:tc>
          <w:tcPr>
            <w:tcW w:w="692" w:type="pct"/>
            <w:tcBorders>
              <w:top w:val="single" w:sz="4" w:space="0" w:color="auto"/>
              <w:left w:val="single" w:sz="4" w:space="0" w:color="auto"/>
              <w:bottom w:val="single" w:sz="4" w:space="0" w:color="auto"/>
              <w:right w:val="single" w:sz="4" w:space="0" w:color="auto"/>
            </w:tcBorders>
          </w:tcPr>
          <w:p w14:paraId="4218DAFE"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Ukupna</w:t>
            </w:r>
          </w:p>
          <w:p w14:paraId="4E960F39"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vrijednost investicije</w:t>
            </w:r>
          </w:p>
        </w:tc>
        <w:tc>
          <w:tcPr>
            <w:tcW w:w="680" w:type="pct"/>
            <w:tcBorders>
              <w:top w:val="single" w:sz="4" w:space="0" w:color="auto"/>
              <w:left w:val="single" w:sz="4" w:space="0" w:color="auto"/>
              <w:bottom w:val="single" w:sz="4" w:space="0" w:color="auto"/>
              <w:right w:val="single" w:sz="4" w:space="0" w:color="auto"/>
            </w:tcBorders>
          </w:tcPr>
          <w:p w14:paraId="6DD2EC73"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Planirana sredstva</w:t>
            </w:r>
          </w:p>
          <w:p w14:paraId="4FC5E373"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DEC</w:t>
            </w:r>
          </w:p>
        </w:tc>
        <w:tc>
          <w:tcPr>
            <w:tcW w:w="683" w:type="pct"/>
            <w:tcBorders>
              <w:top w:val="single" w:sz="4" w:space="0" w:color="auto"/>
              <w:left w:val="single" w:sz="4" w:space="0" w:color="auto"/>
              <w:bottom w:val="single" w:sz="4" w:space="0" w:color="auto"/>
              <w:right w:val="single" w:sz="4" w:space="0" w:color="auto"/>
            </w:tcBorders>
          </w:tcPr>
          <w:p w14:paraId="75B38D5D"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Višak prihoda iz prethodne godine DEC</w:t>
            </w:r>
          </w:p>
        </w:tc>
        <w:tc>
          <w:tcPr>
            <w:tcW w:w="1818" w:type="pct"/>
            <w:tcBorders>
              <w:top w:val="single" w:sz="4" w:space="0" w:color="auto"/>
              <w:left w:val="single" w:sz="4" w:space="0" w:color="auto"/>
              <w:bottom w:val="single" w:sz="4" w:space="0" w:color="auto"/>
              <w:right w:val="single" w:sz="4" w:space="0" w:color="auto"/>
            </w:tcBorders>
            <w:vAlign w:val="center"/>
          </w:tcPr>
          <w:p w14:paraId="044319C8"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Opis i vrsta ulaganja</w:t>
            </w:r>
          </w:p>
        </w:tc>
      </w:tr>
      <w:tr w:rsidR="00442744" w:rsidRPr="00442744" w14:paraId="09964BA7" w14:textId="77777777" w:rsidTr="00442744">
        <w:trPr>
          <w:trHeight w:val="549"/>
          <w:jc w:val="center"/>
        </w:trPr>
        <w:tc>
          <w:tcPr>
            <w:tcW w:w="227" w:type="pct"/>
            <w:tcBorders>
              <w:top w:val="single" w:sz="4" w:space="0" w:color="auto"/>
              <w:left w:val="single" w:sz="4" w:space="0" w:color="auto"/>
              <w:bottom w:val="single" w:sz="4" w:space="0" w:color="auto"/>
              <w:right w:val="single" w:sz="4" w:space="0" w:color="auto"/>
            </w:tcBorders>
            <w:vAlign w:val="center"/>
            <w:hideMark/>
          </w:tcPr>
          <w:p w14:paraId="57BF8CB6"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Cs/>
                <w:color w:val="000000"/>
                <w:sz w:val="18"/>
                <w:szCs w:val="18"/>
              </w:rPr>
            </w:pPr>
            <w:r w:rsidRPr="00442744">
              <w:rPr>
                <w:rFonts w:ascii="Arial" w:eastAsia="Times New Roman" w:hAnsi="Arial" w:cs="Arial"/>
                <w:bCs/>
                <w:color w:val="000000"/>
                <w:sz w:val="18"/>
                <w:szCs w:val="18"/>
              </w:rPr>
              <w:t>1.</w:t>
            </w:r>
          </w:p>
        </w:tc>
        <w:tc>
          <w:tcPr>
            <w:tcW w:w="900" w:type="pct"/>
            <w:tcBorders>
              <w:top w:val="single" w:sz="4" w:space="0" w:color="auto"/>
              <w:left w:val="single" w:sz="4" w:space="0" w:color="auto"/>
              <w:bottom w:val="single" w:sz="4" w:space="0" w:color="auto"/>
              <w:right w:val="single" w:sz="4" w:space="0" w:color="auto"/>
            </w:tcBorders>
            <w:vAlign w:val="center"/>
            <w:hideMark/>
          </w:tcPr>
          <w:p w14:paraId="6A861761" w14:textId="77777777" w:rsidR="00442744" w:rsidRPr="00442744" w:rsidRDefault="00442744" w:rsidP="00442744">
            <w:pPr>
              <w:overflowPunct w:val="0"/>
              <w:autoSpaceDE w:val="0"/>
              <w:autoSpaceDN w:val="0"/>
              <w:adjustRightInd w:val="0"/>
              <w:spacing w:after="0" w:line="240" w:lineRule="auto"/>
              <w:ind w:left="319" w:hanging="319"/>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OŠ Braća Seljan</w:t>
            </w:r>
          </w:p>
        </w:tc>
        <w:tc>
          <w:tcPr>
            <w:tcW w:w="692" w:type="pct"/>
            <w:tcBorders>
              <w:top w:val="single" w:sz="4" w:space="0" w:color="auto"/>
              <w:left w:val="single" w:sz="4" w:space="0" w:color="auto"/>
              <w:bottom w:val="single" w:sz="4" w:space="0" w:color="auto"/>
              <w:right w:val="single" w:sz="4" w:space="0" w:color="auto"/>
            </w:tcBorders>
            <w:vAlign w:val="center"/>
          </w:tcPr>
          <w:p w14:paraId="353BC858"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39.817,00</w:t>
            </w:r>
          </w:p>
        </w:tc>
        <w:tc>
          <w:tcPr>
            <w:tcW w:w="680" w:type="pct"/>
            <w:tcBorders>
              <w:top w:val="single" w:sz="4" w:space="0" w:color="auto"/>
              <w:left w:val="single" w:sz="4" w:space="0" w:color="auto"/>
              <w:bottom w:val="single" w:sz="4" w:space="0" w:color="auto"/>
              <w:right w:val="single" w:sz="4" w:space="0" w:color="auto"/>
            </w:tcBorders>
            <w:vAlign w:val="center"/>
          </w:tcPr>
          <w:p w14:paraId="5181A538"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39.817,00</w:t>
            </w:r>
          </w:p>
        </w:tc>
        <w:tc>
          <w:tcPr>
            <w:tcW w:w="683" w:type="pct"/>
            <w:tcBorders>
              <w:top w:val="single" w:sz="4" w:space="0" w:color="auto"/>
              <w:left w:val="single" w:sz="4" w:space="0" w:color="auto"/>
              <w:bottom w:val="single" w:sz="4" w:space="0" w:color="auto"/>
              <w:right w:val="single" w:sz="4" w:space="0" w:color="auto"/>
            </w:tcBorders>
          </w:tcPr>
          <w:p w14:paraId="75AC3998"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p>
          <w:p w14:paraId="6B2A7DC4"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0,00</w:t>
            </w:r>
          </w:p>
        </w:tc>
        <w:tc>
          <w:tcPr>
            <w:tcW w:w="1818" w:type="pct"/>
            <w:tcBorders>
              <w:top w:val="single" w:sz="4" w:space="0" w:color="auto"/>
              <w:left w:val="single" w:sz="4" w:space="0" w:color="auto"/>
              <w:bottom w:val="single" w:sz="4" w:space="0" w:color="auto"/>
              <w:right w:val="single" w:sz="4" w:space="0" w:color="auto"/>
            </w:tcBorders>
            <w:vAlign w:val="center"/>
          </w:tcPr>
          <w:p w14:paraId="5827CAA7"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Cs/>
                <w:color w:val="000000"/>
                <w:sz w:val="18"/>
                <w:szCs w:val="18"/>
              </w:rPr>
            </w:pPr>
            <w:r w:rsidRPr="00442744">
              <w:rPr>
                <w:rFonts w:ascii="Arial" w:eastAsia="Times New Roman" w:hAnsi="Arial" w:cs="Arial"/>
                <w:bCs/>
                <w:color w:val="000000"/>
                <w:sz w:val="18"/>
                <w:szCs w:val="18"/>
              </w:rPr>
              <w:t>Izrada dokumentacije za izgradnju školske sportske dvorane</w:t>
            </w:r>
          </w:p>
        </w:tc>
      </w:tr>
      <w:tr w:rsidR="00442744" w:rsidRPr="00442744" w14:paraId="2BA3F9C5" w14:textId="77777777" w:rsidTr="00442744">
        <w:trPr>
          <w:cantSplit/>
          <w:trHeight w:val="557"/>
          <w:jc w:val="center"/>
        </w:trPr>
        <w:tc>
          <w:tcPr>
            <w:tcW w:w="227" w:type="pct"/>
            <w:tcBorders>
              <w:top w:val="single" w:sz="4" w:space="0" w:color="auto"/>
              <w:left w:val="single" w:sz="4" w:space="0" w:color="auto"/>
              <w:bottom w:val="single" w:sz="4" w:space="0" w:color="auto"/>
              <w:right w:val="single" w:sz="4" w:space="0" w:color="auto"/>
            </w:tcBorders>
            <w:vAlign w:val="center"/>
            <w:hideMark/>
          </w:tcPr>
          <w:p w14:paraId="65E0F71E"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Cs/>
                <w:color w:val="000000"/>
                <w:sz w:val="18"/>
                <w:szCs w:val="18"/>
              </w:rPr>
            </w:pPr>
            <w:r w:rsidRPr="00442744">
              <w:rPr>
                <w:rFonts w:ascii="Arial" w:eastAsia="Times New Roman" w:hAnsi="Arial" w:cs="Arial"/>
                <w:bCs/>
                <w:color w:val="000000"/>
                <w:sz w:val="18"/>
                <w:szCs w:val="18"/>
              </w:rPr>
              <w:t>2.</w:t>
            </w:r>
          </w:p>
        </w:tc>
        <w:tc>
          <w:tcPr>
            <w:tcW w:w="900" w:type="pct"/>
            <w:tcBorders>
              <w:top w:val="single" w:sz="4" w:space="0" w:color="auto"/>
              <w:left w:val="single" w:sz="4" w:space="0" w:color="auto"/>
              <w:bottom w:val="single" w:sz="4" w:space="0" w:color="auto"/>
              <w:right w:val="single" w:sz="4" w:space="0" w:color="auto"/>
            </w:tcBorders>
            <w:vAlign w:val="center"/>
            <w:hideMark/>
          </w:tcPr>
          <w:p w14:paraId="0275359C"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OŠ Švarča</w:t>
            </w:r>
          </w:p>
        </w:tc>
        <w:tc>
          <w:tcPr>
            <w:tcW w:w="692" w:type="pct"/>
            <w:tcBorders>
              <w:top w:val="single" w:sz="4" w:space="0" w:color="auto"/>
              <w:left w:val="single" w:sz="4" w:space="0" w:color="auto"/>
              <w:bottom w:val="single" w:sz="4" w:space="0" w:color="auto"/>
              <w:right w:val="single" w:sz="4" w:space="0" w:color="auto"/>
            </w:tcBorders>
            <w:vAlign w:val="center"/>
          </w:tcPr>
          <w:p w14:paraId="659650E0"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211.693,00</w:t>
            </w:r>
          </w:p>
        </w:tc>
        <w:tc>
          <w:tcPr>
            <w:tcW w:w="680" w:type="pct"/>
            <w:tcBorders>
              <w:top w:val="single" w:sz="4" w:space="0" w:color="auto"/>
              <w:left w:val="single" w:sz="4" w:space="0" w:color="auto"/>
              <w:bottom w:val="single" w:sz="4" w:space="0" w:color="auto"/>
              <w:right w:val="single" w:sz="4" w:space="0" w:color="auto"/>
            </w:tcBorders>
            <w:vAlign w:val="center"/>
          </w:tcPr>
          <w:p w14:paraId="52A98BDA"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211.693,00</w:t>
            </w:r>
          </w:p>
        </w:tc>
        <w:tc>
          <w:tcPr>
            <w:tcW w:w="683" w:type="pct"/>
            <w:tcBorders>
              <w:top w:val="single" w:sz="4" w:space="0" w:color="auto"/>
              <w:left w:val="single" w:sz="4" w:space="0" w:color="auto"/>
              <w:bottom w:val="single" w:sz="4" w:space="0" w:color="auto"/>
              <w:right w:val="single" w:sz="4" w:space="0" w:color="auto"/>
            </w:tcBorders>
          </w:tcPr>
          <w:p w14:paraId="4D66F8F2"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sz w:val="18"/>
                <w:szCs w:val="18"/>
              </w:rPr>
            </w:pPr>
          </w:p>
          <w:p w14:paraId="02693216"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sz w:val="18"/>
                <w:szCs w:val="18"/>
              </w:rPr>
            </w:pPr>
            <w:r w:rsidRPr="00442744">
              <w:rPr>
                <w:rFonts w:ascii="Arial" w:eastAsia="Times New Roman" w:hAnsi="Arial" w:cs="Arial"/>
                <w:bCs/>
                <w:sz w:val="18"/>
                <w:szCs w:val="18"/>
              </w:rPr>
              <w:t>0,00</w:t>
            </w:r>
          </w:p>
        </w:tc>
        <w:tc>
          <w:tcPr>
            <w:tcW w:w="1818" w:type="pct"/>
            <w:tcBorders>
              <w:top w:val="single" w:sz="4" w:space="0" w:color="auto"/>
              <w:left w:val="single" w:sz="4" w:space="0" w:color="auto"/>
              <w:bottom w:val="single" w:sz="4" w:space="0" w:color="auto"/>
              <w:right w:val="single" w:sz="4" w:space="0" w:color="auto"/>
            </w:tcBorders>
            <w:vAlign w:val="center"/>
            <w:hideMark/>
          </w:tcPr>
          <w:p w14:paraId="18B32520"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Cs/>
                <w:sz w:val="18"/>
                <w:szCs w:val="18"/>
              </w:rPr>
            </w:pPr>
            <w:r w:rsidRPr="00442744">
              <w:rPr>
                <w:rFonts w:ascii="Arial" w:eastAsia="Times New Roman" w:hAnsi="Arial" w:cs="Arial"/>
                <w:bCs/>
                <w:sz w:val="18"/>
                <w:szCs w:val="18"/>
              </w:rPr>
              <w:t>Nastavak izgradnje školskog parkirališta i uređenja okoliša</w:t>
            </w:r>
          </w:p>
        </w:tc>
      </w:tr>
      <w:tr w:rsidR="00442744" w:rsidRPr="00442744" w14:paraId="1FD35876" w14:textId="77777777" w:rsidTr="00564F4C">
        <w:trPr>
          <w:trHeight w:val="692"/>
          <w:jc w:val="center"/>
        </w:trPr>
        <w:tc>
          <w:tcPr>
            <w:tcW w:w="227" w:type="pct"/>
            <w:tcBorders>
              <w:top w:val="single" w:sz="4" w:space="0" w:color="auto"/>
              <w:left w:val="single" w:sz="4" w:space="0" w:color="auto"/>
              <w:bottom w:val="single" w:sz="4" w:space="0" w:color="auto"/>
              <w:right w:val="single" w:sz="4" w:space="0" w:color="auto"/>
            </w:tcBorders>
            <w:vAlign w:val="center"/>
          </w:tcPr>
          <w:p w14:paraId="4CB1CD70"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Cs/>
                <w:color w:val="000000"/>
                <w:sz w:val="18"/>
                <w:szCs w:val="18"/>
              </w:rPr>
            </w:pPr>
            <w:r w:rsidRPr="00442744">
              <w:rPr>
                <w:rFonts w:ascii="Arial" w:eastAsia="Times New Roman" w:hAnsi="Arial" w:cs="Arial"/>
                <w:bCs/>
                <w:color w:val="000000"/>
                <w:sz w:val="18"/>
                <w:szCs w:val="18"/>
              </w:rPr>
              <w:t>3.</w:t>
            </w:r>
          </w:p>
        </w:tc>
        <w:tc>
          <w:tcPr>
            <w:tcW w:w="900" w:type="pct"/>
            <w:tcBorders>
              <w:top w:val="single" w:sz="4" w:space="0" w:color="auto"/>
              <w:left w:val="single" w:sz="4" w:space="0" w:color="auto"/>
              <w:bottom w:val="single" w:sz="4" w:space="0" w:color="auto"/>
              <w:right w:val="single" w:sz="4" w:space="0" w:color="auto"/>
            </w:tcBorders>
            <w:vAlign w:val="center"/>
          </w:tcPr>
          <w:p w14:paraId="5C23177B"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Centar za odgoj i obrazovanje djece i mladeži</w:t>
            </w:r>
          </w:p>
        </w:tc>
        <w:tc>
          <w:tcPr>
            <w:tcW w:w="692" w:type="pct"/>
            <w:tcBorders>
              <w:top w:val="single" w:sz="4" w:space="0" w:color="auto"/>
              <w:left w:val="single" w:sz="4" w:space="0" w:color="auto"/>
              <w:bottom w:val="single" w:sz="4" w:space="0" w:color="auto"/>
              <w:right w:val="single" w:sz="4" w:space="0" w:color="auto"/>
            </w:tcBorders>
            <w:vAlign w:val="center"/>
          </w:tcPr>
          <w:p w14:paraId="4948A2B3"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32.327,00</w:t>
            </w:r>
          </w:p>
        </w:tc>
        <w:tc>
          <w:tcPr>
            <w:tcW w:w="680" w:type="pct"/>
            <w:tcBorders>
              <w:top w:val="single" w:sz="4" w:space="0" w:color="auto"/>
              <w:left w:val="single" w:sz="4" w:space="0" w:color="auto"/>
              <w:bottom w:val="single" w:sz="4" w:space="0" w:color="auto"/>
              <w:right w:val="single" w:sz="4" w:space="0" w:color="auto"/>
            </w:tcBorders>
            <w:vAlign w:val="center"/>
          </w:tcPr>
          <w:p w14:paraId="02967EC7"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1.327,00</w:t>
            </w:r>
          </w:p>
        </w:tc>
        <w:tc>
          <w:tcPr>
            <w:tcW w:w="683" w:type="pct"/>
            <w:tcBorders>
              <w:top w:val="single" w:sz="4" w:space="0" w:color="auto"/>
              <w:left w:val="single" w:sz="4" w:space="0" w:color="auto"/>
              <w:bottom w:val="single" w:sz="4" w:space="0" w:color="auto"/>
              <w:right w:val="single" w:sz="4" w:space="0" w:color="auto"/>
            </w:tcBorders>
          </w:tcPr>
          <w:p w14:paraId="628A5249"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p>
          <w:p w14:paraId="6F83AAFD"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31.000,00</w:t>
            </w:r>
          </w:p>
        </w:tc>
        <w:tc>
          <w:tcPr>
            <w:tcW w:w="1818" w:type="pct"/>
            <w:tcBorders>
              <w:top w:val="single" w:sz="4" w:space="0" w:color="auto"/>
              <w:left w:val="single" w:sz="4" w:space="0" w:color="auto"/>
              <w:bottom w:val="single" w:sz="4" w:space="0" w:color="auto"/>
              <w:right w:val="single" w:sz="4" w:space="0" w:color="auto"/>
            </w:tcBorders>
            <w:vAlign w:val="center"/>
          </w:tcPr>
          <w:p w14:paraId="29438F0B"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Cs/>
                <w:color w:val="000000"/>
                <w:sz w:val="18"/>
                <w:szCs w:val="18"/>
              </w:rPr>
            </w:pPr>
            <w:r w:rsidRPr="00442744">
              <w:rPr>
                <w:rFonts w:ascii="Arial" w:eastAsia="Times New Roman" w:hAnsi="Arial" w:cs="Arial"/>
                <w:bCs/>
                <w:color w:val="000000"/>
                <w:sz w:val="18"/>
                <w:szCs w:val="18"/>
              </w:rPr>
              <w:t>Sufinanciranje nabave kombi vozila</w:t>
            </w:r>
          </w:p>
        </w:tc>
      </w:tr>
      <w:tr w:rsidR="00442744" w:rsidRPr="00442744" w14:paraId="3197740C" w14:textId="77777777" w:rsidTr="00442744">
        <w:trPr>
          <w:trHeight w:val="575"/>
          <w:jc w:val="center"/>
        </w:trPr>
        <w:tc>
          <w:tcPr>
            <w:tcW w:w="227" w:type="pct"/>
            <w:tcBorders>
              <w:top w:val="single" w:sz="4" w:space="0" w:color="auto"/>
              <w:left w:val="single" w:sz="4" w:space="0" w:color="auto"/>
              <w:bottom w:val="single" w:sz="4" w:space="0" w:color="auto"/>
              <w:right w:val="single" w:sz="4" w:space="0" w:color="auto"/>
            </w:tcBorders>
            <w:vAlign w:val="center"/>
          </w:tcPr>
          <w:p w14:paraId="09F57AF1"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Cs/>
                <w:color w:val="000000"/>
                <w:sz w:val="18"/>
                <w:szCs w:val="18"/>
              </w:rPr>
            </w:pPr>
            <w:r w:rsidRPr="00442744">
              <w:rPr>
                <w:rFonts w:ascii="Arial" w:eastAsia="Times New Roman" w:hAnsi="Arial" w:cs="Arial"/>
                <w:bCs/>
                <w:color w:val="000000"/>
                <w:sz w:val="18"/>
                <w:szCs w:val="18"/>
              </w:rPr>
              <w:t>4.</w:t>
            </w:r>
          </w:p>
        </w:tc>
        <w:tc>
          <w:tcPr>
            <w:tcW w:w="900" w:type="pct"/>
            <w:tcBorders>
              <w:top w:val="single" w:sz="4" w:space="0" w:color="auto"/>
              <w:left w:val="single" w:sz="4" w:space="0" w:color="auto"/>
              <w:bottom w:val="single" w:sz="4" w:space="0" w:color="auto"/>
              <w:right w:val="single" w:sz="4" w:space="0" w:color="auto"/>
            </w:tcBorders>
            <w:vAlign w:val="center"/>
          </w:tcPr>
          <w:p w14:paraId="297A1B63"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Osnovne škole</w:t>
            </w:r>
          </w:p>
        </w:tc>
        <w:tc>
          <w:tcPr>
            <w:tcW w:w="692" w:type="pct"/>
            <w:tcBorders>
              <w:top w:val="single" w:sz="4" w:space="0" w:color="auto"/>
              <w:left w:val="single" w:sz="4" w:space="0" w:color="auto"/>
              <w:bottom w:val="single" w:sz="4" w:space="0" w:color="auto"/>
              <w:right w:val="single" w:sz="4" w:space="0" w:color="auto"/>
            </w:tcBorders>
            <w:vAlign w:val="center"/>
          </w:tcPr>
          <w:p w14:paraId="4C796268"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37.751,00</w:t>
            </w:r>
          </w:p>
        </w:tc>
        <w:tc>
          <w:tcPr>
            <w:tcW w:w="680" w:type="pct"/>
            <w:tcBorders>
              <w:top w:val="single" w:sz="4" w:space="0" w:color="auto"/>
              <w:left w:val="single" w:sz="4" w:space="0" w:color="auto"/>
              <w:bottom w:val="single" w:sz="4" w:space="0" w:color="auto"/>
              <w:right w:val="single" w:sz="4" w:space="0" w:color="auto"/>
            </w:tcBorders>
            <w:vAlign w:val="center"/>
          </w:tcPr>
          <w:p w14:paraId="67C10785"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29.234,00</w:t>
            </w:r>
          </w:p>
        </w:tc>
        <w:tc>
          <w:tcPr>
            <w:tcW w:w="683" w:type="pct"/>
            <w:tcBorders>
              <w:top w:val="single" w:sz="4" w:space="0" w:color="auto"/>
              <w:left w:val="single" w:sz="4" w:space="0" w:color="auto"/>
              <w:bottom w:val="single" w:sz="4" w:space="0" w:color="auto"/>
              <w:right w:val="single" w:sz="4" w:space="0" w:color="auto"/>
            </w:tcBorders>
            <w:vAlign w:val="center"/>
          </w:tcPr>
          <w:p w14:paraId="734A6E0D"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r w:rsidRPr="00442744">
              <w:rPr>
                <w:rFonts w:ascii="Arial" w:eastAsia="Times New Roman" w:hAnsi="Arial" w:cs="Arial"/>
                <w:bCs/>
                <w:color w:val="000000"/>
                <w:sz w:val="18"/>
                <w:szCs w:val="18"/>
              </w:rPr>
              <w:t>8.517,00</w:t>
            </w:r>
          </w:p>
        </w:tc>
        <w:tc>
          <w:tcPr>
            <w:tcW w:w="1818" w:type="pct"/>
            <w:tcBorders>
              <w:top w:val="single" w:sz="4" w:space="0" w:color="auto"/>
              <w:left w:val="single" w:sz="4" w:space="0" w:color="auto"/>
              <w:bottom w:val="single" w:sz="4" w:space="0" w:color="auto"/>
              <w:right w:val="single" w:sz="4" w:space="0" w:color="auto"/>
            </w:tcBorders>
            <w:vAlign w:val="center"/>
          </w:tcPr>
          <w:p w14:paraId="322ADE1B" w14:textId="79E4C35D" w:rsidR="00442744" w:rsidRPr="00442744" w:rsidRDefault="00442744" w:rsidP="00442744">
            <w:pPr>
              <w:overflowPunct w:val="0"/>
              <w:autoSpaceDE w:val="0"/>
              <w:autoSpaceDN w:val="0"/>
              <w:adjustRightInd w:val="0"/>
              <w:spacing w:after="0" w:line="240" w:lineRule="auto"/>
              <w:rPr>
                <w:rFonts w:ascii="Arial" w:eastAsia="Times New Roman" w:hAnsi="Arial" w:cs="Arial"/>
                <w:bCs/>
                <w:color w:val="000000"/>
                <w:sz w:val="18"/>
                <w:szCs w:val="18"/>
              </w:rPr>
            </w:pPr>
            <w:r w:rsidRPr="00442744">
              <w:rPr>
                <w:rFonts w:ascii="Arial" w:eastAsia="Times New Roman" w:hAnsi="Arial" w:cs="Arial"/>
                <w:bCs/>
                <w:color w:val="000000"/>
                <w:sz w:val="18"/>
                <w:szCs w:val="18"/>
              </w:rPr>
              <w:t>Nabavka opreme za sve škole u cilju unaprjeđenja odgojno-obrazovnog procesa.</w:t>
            </w:r>
          </w:p>
        </w:tc>
      </w:tr>
      <w:tr w:rsidR="00442744" w:rsidRPr="00442744" w14:paraId="73357AF9" w14:textId="77777777" w:rsidTr="00442744">
        <w:trPr>
          <w:trHeight w:val="358"/>
          <w:jc w:val="center"/>
        </w:trPr>
        <w:tc>
          <w:tcPr>
            <w:tcW w:w="227" w:type="pct"/>
            <w:tcBorders>
              <w:top w:val="single" w:sz="4" w:space="0" w:color="auto"/>
              <w:left w:val="single" w:sz="4" w:space="0" w:color="auto"/>
              <w:bottom w:val="single" w:sz="4" w:space="0" w:color="auto"/>
              <w:right w:val="single" w:sz="4" w:space="0" w:color="auto"/>
            </w:tcBorders>
            <w:vAlign w:val="center"/>
            <w:hideMark/>
          </w:tcPr>
          <w:p w14:paraId="1A4BB9B8"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Cs/>
                <w:color w:val="000000"/>
                <w:sz w:val="18"/>
                <w:szCs w:val="18"/>
              </w:rPr>
            </w:pPr>
          </w:p>
        </w:tc>
        <w:tc>
          <w:tcPr>
            <w:tcW w:w="900" w:type="pct"/>
            <w:tcBorders>
              <w:top w:val="single" w:sz="4" w:space="0" w:color="auto"/>
              <w:left w:val="single" w:sz="4" w:space="0" w:color="auto"/>
              <w:bottom w:val="single" w:sz="4" w:space="0" w:color="auto"/>
              <w:right w:val="single" w:sz="4" w:space="0" w:color="auto"/>
            </w:tcBorders>
            <w:vAlign w:val="bottom"/>
            <w:hideMark/>
          </w:tcPr>
          <w:p w14:paraId="662074A6"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color w:val="000000"/>
                <w:sz w:val="18"/>
                <w:szCs w:val="18"/>
              </w:rPr>
            </w:pPr>
          </w:p>
          <w:p w14:paraId="0627F5FA" w14:textId="77777777" w:rsidR="00442744" w:rsidRPr="00442744" w:rsidRDefault="00442744" w:rsidP="00442744">
            <w:pPr>
              <w:overflowPunct w:val="0"/>
              <w:autoSpaceDE w:val="0"/>
              <w:autoSpaceDN w:val="0"/>
              <w:adjustRightInd w:val="0"/>
              <w:spacing w:after="0" w:line="240" w:lineRule="auto"/>
              <w:jc w:val="center"/>
              <w:rPr>
                <w:rFonts w:ascii="Arial" w:eastAsia="Times New Roman" w:hAnsi="Arial" w:cs="Arial"/>
                <w:b/>
                <w:color w:val="000000"/>
                <w:sz w:val="18"/>
                <w:szCs w:val="18"/>
              </w:rPr>
            </w:pPr>
            <w:r w:rsidRPr="00442744">
              <w:rPr>
                <w:rFonts w:ascii="Arial" w:eastAsia="Times New Roman" w:hAnsi="Arial" w:cs="Arial"/>
                <w:b/>
                <w:color w:val="000000"/>
                <w:sz w:val="18"/>
                <w:szCs w:val="18"/>
              </w:rPr>
              <w:t>UKUPNO</w:t>
            </w:r>
          </w:p>
        </w:tc>
        <w:tc>
          <w:tcPr>
            <w:tcW w:w="692" w:type="pct"/>
            <w:tcBorders>
              <w:top w:val="single" w:sz="4" w:space="0" w:color="auto"/>
              <w:left w:val="single" w:sz="4" w:space="0" w:color="auto"/>
              <w:bottom w:val="single" w:sz="4" w:space="0" w:color="auto"/>
              <w:right w:val="single" w:sz="4" w:space="0" w:color="auto"/>
            </w:tcBorders>
            <w:vAlign w:val="bottom"/>
          </w:tcPr>
          <w:p w14:paraId="461419FD"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
                <w:bCs/>
                <w:color w:val="000000"/>
                <w:sz w:val="18"/>
                <w:szCs w:val="18"/>
              </w:rPr>
            </w:pPr>
            <w:bookmarkStart w:id="30" w:name="_Hlk56432975"/>
            <w:r w:rsidRPr="00442744">
              <w:rPr>
                <w:rFonts w:ascii="Arial" w:eastAsia="Times New Roman" w:hAnsi="Arial" w:cs="Arial"/>
                <w:b/>
                <w:bCs/>
                <w:color w:val="000000"/>
                <w:sz w:val="18"/>
                <w:szCs w:val="18"/>
              </w:rPr>
              <w:t>321.588,00</w:t>
            </w:r>
            <w:bookmarkEnd w:id="30"/>
          </w:p>
        </w:tc>
        <w:tc>
          <w:tcPr>
            <w:tcW w:w="680" w:type="pct"/>
            <w:tcBorders>
              <w:top w:val="single" w:sz="4" w:space="0" w:color="auto"/>
              <w:left w:val="single" w:sz="4" w:space="0" w:color="auto"/>
              <w:bottom w:val="single" w:sz="4" w:space="0" w:color="auto"/>
              <w:right w:val="single" w:sz="4" w:space="0" w:color="auto"/>
            </w:tcBorders>
            <w:vAlign w:val="bottom"/>
          </w:tcPr>
          <w:p w14:paraId="0C35D229"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
                <w:bCs/>
                <w:color w:val="000000"/>
                <w:sz w:val="18"/>
                <w:szCs w:val="18"/>
              </w:rPr>
            </w:pPr>
            <w:r w:rsidRPr="00442744">
              <w:rPr>
                <w:rFonts w:ascii="Arial" w:eastAsia="Times New Roman" w:hAnsi="Arial" w:cs="Arial"/>
                <w:b/>
                <w:bCs/>
                <w:color w:val="000000"/>
                <w:sz w:val="18"/>
                <w:szCs w:val="18"/>
              </w:rPr>
              <w:t>282.071,00</w:t>
            </w:r>
          </w:p>
        </w:tc>
        <w:tc>
          <w:tcPr>
            <w:tcW w:w="683" w:type="pct"/>
            <w:tcBorders>
              <w:top w:val="single" w:sz="4" w:space="0" w:color="auto"/>
              <w:left w:val="single" w:sz="4" w:space="0" w:color="auto"/>
              <w:bottom w:val="single" w:sz="4" w:space="0" w:color="auto"/>
              <w:right w:val="single" w:sz="4" w:space="0" w:color="auto"/>
            </w:tcBorders>
          </w:tcPr>
          <w:p w14:paraId="07CC1ACE"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Cs/>
                <w:color w:val="000000"/>
                <w:sz w:val="18"/>
                <w:szCs w:val="18"/>
              </w:rPr>
            </w:pPr>
          </w:p>
          <w:p w14:paraId="3C2D153F" w14:textId="77777777" w:rsidR="00442744" w:rsidRPr="00442744" w:rsidRDefault="00442744" w:rsidP="00442744">
            <w:pPr>
              <w:overflowPunct w:val="0"/>
              <w:autoSpaceDE w:val="0"/>
              <w:autoSpaceDN w:val="0"/>
              <w:adjustRightInd w:val="0"/>
              <w:spacing w:after="0" w:line="240" w:lineRule="auto"/>
              <w:jc w:val="right"/>
              <w:rPr>
                <w:rFonts w:ascii="Arial" w:eastAsia="Times New Roman" w:hAnsi="Arial" w:cs="Arial"/>
                <w:b/>
                <w:color w:val="000000"/>
                <w:sz w:val="18"/>
                <w:szCs w:val="18"/>
              </w:rPr>
            </w:pPr>
            <w:r w:rsidRPr="00442744">
              <w:rPr>
                <w:rFonts w:ascii="Arial" w:eastAsia="Times New Roman" w:hAnsi="Arial" w:cs="Arial"/>
                <w:b/>
                <w:color w:val="000000"/>
                <w:sz w:val="18"/>
                <w:szCs w:val="18"/>
              </w:rPr>
              <w:t>39.517,00</w:t>
            </w:r>
          </w:p>
        </w:tc>
        <w:tc>
          <w:tcPr>
            <w:tcW w:w="1818" w:type="pct"/>
            <w:tcBorders>
              <w:top w:val="single" w:sz="4" w:space="0" w:color="auto"/>
              <w:left w:val="single" w:sz="4" w:space="0" w:color="auto"/>
              <w:bottom w:val="single" w:sz="4" w:space="0" w:color="auto"/>
              <w:right w:val="single" w:sz="4" w:space="0" w:color="auto"/>
            </w:tcBorders>
            <w:vAlign w:val="center"/>
            <w:hideMark/>
          </w:tcPr>
          <w:p w14:paraId="2894E582" w14:textId="77777777" w:rsidR="00442744" w:rsidRPr="00442744" w:rsidRDefault="00442744" w:rsidP="00442744">
            <w:pPr>
              <w:overflowPunct w:val="0"/>
              <w:autoSpaceDE w:val="0"/>
              <w:autoSpaceDN w:val="0"/>
              <w:adjustRightInd w:val="0"/>
              <w:spacing w:after="0" w:line="240" w:lineRule="auto"/>
              <w:rPr>
                <w:rFonts w:ascii="Arial" w:eastAsia="Times New Roman" w:hAnsi="Arial" w:cs="Arial"/>
                <w:bCs/>
                <w:color w:val="000000"/>
                <w:sz w:val="18"/>
                <w:szCs w:val="18"/>
              </w:rPr>
            </w:pPr>
          </w:p>
        </w:tc>
      </w:tr>
    </w:tbl>
    <w:p w14:paraId="69CF258D" w14:textId="77777777" w:rsidR="00442744" w:rsidRPr="00442744" w:rsidRDefault="00442744" w:rsidP="00442744">
      <w:pPr>
        <w:widowControl w:val="0"/>
        <w:tabs>
          <w:tab w:val="left" w:pos="2153"/>
        </w:tabs>
        <w:autoSpaceDN w:val="0"/>
        <w:adjustRightInd w:val="0"/>
        <w:spacing w:after="0" w:line="240" w:lineRule="auto"/>
        <w:rPr>
          <w:rFonts w:ascii="Arial" w:eastAsia="Times New Roman" w:hAnsi="Arial" w:cs="Arial"/>
          <w:sz w:val="18"/>
          <w:szCs w:val="18"/>
          <w:lang w:eastAsia="hr-HR"/>
        </w:rPr>
      </w:pPr>
    </w:p>
    <w:p w14:paraId="4AE083AA" w14:textId="77777777" w:rsidR="00442744" w:rsidRPr="00442744" w:rsidRDefault="00442744" w:rsidP="00442744">
      <w:pPr>
        <w:widowControl w:val="0"/>
        <w:tabs>
          <w:tab w:val="left" w:pos="2153"/>
        </w:tabs>
        <w:autoSpaceDN w:val="0"/>
        <w:adjustRightInd w:val="0"/>
        <w:spacing w:after="0" w:line="240" w:lineRule="auto"/>
        <w:jc w:val="center"/>
        <w:rPr>
          <w:rFonts w:ascii="Arial" w:eastAsia="Times New Roman" w:hAnsi="Arial" w:cs="Arial"/>
          <w:sz w:val="18"/>
          <w:szCs w:val="18"/>
          <w:lang w:eastAsia="hr-HR"/>
        </w:rPr>
      </w:pPr>
      <w:r w:rsidRPr="00442744">
        <w:rPr>
          <w:rFonts w:ascii="Arial" w:eastAsia="Times New Roman" w:hAnsi="Arial" w:cs="Arial"/>
          <w:sz w:val="18"/>
          <w:szCs w:val="18"/>
          <w:lang w:eastAsia="hr-HR"/>
        </w:rPr>
        <w:t>II.</w:t>
      </w:r>
    </w:p>
    <w:p w14:paraId="2227EAC0" w14:textId="77777777" w:rsidR="00442744" w:rsidRPr="00442744" w:rsidRDefault="00442744" w:rsidP="00442744">
      <w:pPr>
        <w:overflowPunct w:val="0"/>
        <w:autoSpaceDE w:val="0"/>
        <w:autoSpaceDN w:val="0"/>
        <w:adjustRightInd w:val="0"/>
        <w:spacing w:after="0" w:line="240" w:lineRule="auto"/>
        <w:ind w:firstLine="708"/>
        <w:jc w:val="both"/>
        <w:rPr>
          <w:rFonts w:ascii="Arial" w:eastAsia="Times New Roman" w:hAnsi="Arial" w:cs="Arial"/>
          <w:bCs/>
          <w:color w:val="000000"/>
          <w:sz w:val="18"/>
          <w:szCs w:val="18"/>
        </w:rPr>
      </w:pPr>
      <w:r w:rsidRPr="00442744">
        <w:rPr>
          <w:rFonts w:ascii="Arial" w:eastAsia="Times New Roman" w:hAnsi="Arial" w:cs="Arial"/>
          <w:bCs/>
          <w:color w:val="000000"/>
          <w:sz w:val="18"/>
          <w:szCs w:val="18"/>
        </w:rPr>
        <w:t xml:space="preserve">Ostale odredbe Plana rashoda za nabavu proizvedene dugotrajne imovine i dodatna ulaganja na nefinancijskoj imovini osnovnih škola za 2023. godinu ostaju nepromijenjene. </w:t>
      </w:r>
    </w:p>
    <w:p w14:paraId="706580FE" w14:textId="77777777" w:rsidR="00442744" w:rsidRPr="00442744" w:rsidRDefault="00442744" w:rsidP="00442744">
      <w:pPr>
        <w:widowControl w:val="0"/>
        <w:tabs>
          <w:tab w:val="left" w:pos="2153"/>
        </w:tabs>
        <w:autoSpaceDN w:val="0"/>
        <w:adjustRightInd w:val="0"/>
        <w:spacing w:after="0" w:line="240" w:lineRule="auto"/>
        <w:rPr>
          <w:rFonts w:ascii="Arial" w:eastAsia="Times New Roman" w:hAnsi="Arial" w:cs="Arial"/>
          <w:sz w:val="18"/>
          <w:szCs w:val="18"/>
          <w:lang w:eastAsia="hr-HR"/>
        </w:rPr>
      </w:pPr>
    </w:p>
    <w:p w14:paraId="011287CA" w14:textId="77777777" w:rsidR="00442744" w:rsidRPr="00442744" w:rsidRDefault="00442744" w:rsidP="00442744">
      <w:pPr>
        <w:widowControl w:val="0"/>
        <w:tabs>
          <w:tab w:val="left" w:pos="2153"/>
        </w:tabs>
        <w:autoSpaceDN w:val="0"/>
        <w:adjustRightInd w:val="0"/>
        <w:spacing w:after="0" w:line="240" w:lineRule="auto"/>
        <w:jc w:val="center"/>
        <w:rPr>
          <w:rFonts w:ascii="Arial" w:eastAsia="Times New Roman" w:hAnsi="Arial" w:cs="Arial"/>
          <w:sz w:val="18"/>
          <w:szCs w:val="18"/>
          <w:lang w:eastAsia="hr-HR"/>
        </w:rPr>
      </w:pPr>
      <w:r w:rsidRPr="00442744">
        <w:rPr>
          <w:rFonts w:ascii="Arial" w:eastAsia="Times New Roman" w:hAnsi="Arial" w:cs="Arial"/>
          <w:sz w:val="18"/>
          <w:szCs w:val="18"/>
          <w:lang w:eastAsia="hr-HR"/>
        </w:rPr>
        <w:t>III.</w:t>
      </w:r>
    </w:p>
    <w:p w14:paraId="3EEFF912" w14:textId="77777777" w:rsidR="00442744" w:rsidRPr="00442744" w:rsidRDefault="00442744" w:rsidP="00442744">
      <w:pPr>
        <w:overflowPunct w:val="0"/>
        <w:autoSpaceDE w:val="0"/>
        <w:autoSpaceDN w:val="0"/>
        <w:adjustRightInd w:val="0"/>
        <w:spacing w:after="0" w:line="240" w:lineRule="auto"/>
        <w:ind w:firstLine="708"/>
        <w:jc w:val="both"/>
        <w:rPr>
          <w:rFonts w:ascii="Arial" w:eastAsia="Times New Roman" w:hAnsi="Arial" w:cs="Arial"/>
          <w:bCs/>
          <w:color w:val="000000"/>
          <w:sz w:val="18"/>
          <w:szCs w:val="18"/>
        </w:rPr>
      </w:pPr>
      <w:r w:rsidRPr="00442744">
        <w:rPr>
          <w:rFonts w:ascii="Arial" w:eastAsia="Times New Roman" w:hAnsi="Arial" w:cs="Arial"/>
          <w:bCs/>
          <w:color w:val="000000"/>
          <w:sz w:val="18"/>
          <w:szCs w:val="18"/>
        </w:rPr>
        <w:t>Prve izmjene i dopune Plana rashoda za nabavu proizvedene dugotrajne imovine i dodatna ulaganja na nefinancijskoj imovini osnovnih škola za 2023. godinu stupaju na snagu 8. dana od dana objave u Glasniku Grada Karlovca.</w:t>
      </w:r>
    </w:p>
    <w:p w14:paraId="01FA6742" w14:textId="77777777" w:rsidR="00442744" w:rsidRDefault="00442744" w:rsidP="006F11FF">
      <w:pPr>
        <w:spacing w:after="0" w:line="240" w:lineRule="auto"/>
        <w:rPr>
          <w:rFonts w:ascii="Arial" w:hAnsi="Arial" w:cs="Arial"/>
          <w:b/>
          <w:bCs/>
          <w:sz w:val="18"/>
          <w:szCs w:val="18"/>
        </w:rPr>
      </w:pPr>
    </w:p>
    <w:p w14:paraId="63798B5C" w14:textId="77777777" w:rsidR="00442744" w:rsidRPr="00442744" w:rsidRDefault="00442744" w:rsidP="00442744">
      <w:pPr>
        <w:spacing w:after="0" w:line="240" w:lineRule="auto"/>
        <w:rPr>
          <w:rFonts w:ascii="Arial" w:eastAsia="Calibri" w:hAnsi="Arial" w:cs="Arial"/>
          <w:sz w:val="18"/>
          <w:szCs w:val="18"/>
        </w:rPr>
      </w:pPr>
      <w:r w:rsidRPr="00442744">
        <w:rPr>
          <w:rFonts w:ascii="Arial" w:eastAsia="Calibri" w:hAnsi="Arial" w:cs="Arial"/>
          <w:sz w:val="18"/>
          <w:szCs w:val="18"/>
        </w:rPr>
        <w:t>GRADSKO VIJEĆE</w:t>
      </w:r>
    </w:p>
    <w:p w14:paraId="48E436B7"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KLASA: 024-03/23-02/06</w:t>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r w:rsidRPr="00442744">
        <w:rPr>
          <w:rFonts w:ascii="Arial" w:eastAsia="Calibri" w:hAnsi="Arial" w:cs="Arial"/>
          <w:sz w:val="18"/>
          <w:szCs w:val="18"/>
        </w:rPr>
        <w:tab/>
      </w:r>
    </w:p>
    <w:p w14:paraId="7613F2B4"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 xml:space="preserve">URBROJ: 2133-1-01/01-23-15            </w:t>
      </w:r>
      <w:r w:rsidRPr="00442744">
        <w:rPr>
          <w:rFonts w:ascii="Arial" w:eastAsia="Calibri" w:hAnsi="Arial" w:cs="Arial"/>
          <w:sz w:val="18"/>
          <w:szCs w:val="18"/>
        </w:rPr>
        <w:tab/>
      </w:r>
      <w:r w:rsidRPr="00442744">
        <w:rPr>
          <w:rFonts w:ascii="Arial" w:eastAsia="Calibri" w:hAnsi="Arial" w:cs="Arial"/>
          <w:sz w:val="18"/>
          <w:szCs w:val="18"/>
        </w:rPr>
        <w:tab/>
      </w:r>
    </w:p>
    <w:p w14:paraId="7652D6A1" w14:textId="77777777" w:rsidR="00442744" w:rsidRPr="00442744" w:rsidRDefault="00442744" w:rsidP="00442744">
      <w:pPr>
        <w:spacing w:after="0" w:line="240" w:lineRule="auto"/>
        <w:jc w:val="both"/>
        <w:rPr>
          <w:rFonts w:ascii="Arial" w:eastAsia="Calibri" w:hAnsi="Arial" w:cs="Arial"/>
          <w:sz w:val="18"/>
          <w:szCs w:val="18"/>
        </w:rPr>
      </w:pPr>
      <w:r w:rsidRPr="00442744">
        <w:rPr>
          <w:rFonts w:ascii="Arial" w:eastAsia="Calibri" w:hAnsi="Arial" w:cs="Arial"/>
          <w:sz w:val="18"/>
          <w:szCs w:val="18"/>
        </w:rPr>
        <w:t>Karlovac, 25. svibnja 2023. godine</w:t>
      </w:r>
    </w:p>
    <w:p w14:paraId="3F4D44DE" w14:textId="77777777" w:rsidR="00442744" w:rsidRPr="006F11FF" w:rsidRDefault="00442744" w:rsidP="00442744">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1257CAEC" w14:textId="77777777" w:rsidR="00442744" w:rsidRPr="006F11FF"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4D108425"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42C039E3" w14:textId="77777777" w:rsidR="00442744" w:rsidRPr="00442744" w:rsidRDefault="00442744" w:rsidP="006F11FF">
      <w:pPr>
        <w:spacing w:after="0" w:line="240" w:lineRule="auto"/>
        <w:rPr>
          <w:rFonts w:ascii="Arial" w:hAnsi="Arial" w:cs="Arial"/>
          <w:b/>
          <w:bCs/>
          <w:sz w:val="18"/>
          <w:szCs w:val="18"/>
        </w:rPr>
      </w:pPr>
    </w:p>
    <w:p w14:paraId="7B79A7CA" w14:textId="77777777" w:rsidR="00442744" w:rsidRPr="00442744" w:rsidRDefault="00442744" w:rsidP="006F11FF">
      <w:pPr>
        <w:spacing w:after="0" w:line="240" w:lineRule="auto"/>
        <w:rPr>
          <w:rFonts w:ascii="Arial" w:hAnsi="Arial" w:cs="Arial"/>
          <w:b/>
          <w:bCs/>
          <w:sz w:val="18"/>
          <w:szCs w:val="18"/>
        </w:rPr>
      </w:pPr>
    </w:p>
    <w:p w14:paraId="7315BF30" w14:textId="77777777" w:rsidR="00442744" w:rsidRDefault="00442744" w:rsidP="006F11FF">
      <w:pPr>
        <w:spacing w:after="0" w:line="240" w:lineRule="auto"/>
        <w:rPr>
          <w:rFonts w:ascii="Arial" w:hAnsi="Arial" w:cs="Arial"/>
          <w:b/>
          <w:bCs/>
          <w:sz w:val="18"/>
          <w:szCs w:val="18"/>
        </w:rPr>
      </w:pPr>
    </w:p>
    <w:p w14:paraId="5B10D252" w14:textId="77777777" w:rsidR="00442744" w:rsidRDefault="00442744" w:rsidP="006F11FF">
      <w:pPr>
        <w:spacing w:after="0" w:line="240" w:lineRule="auto"/>
        <w:rPr>
          <w:rFonts w:ascii="Arial" w:hAnsi="Arial" w:cs="Arial"/>
          <w:b/>
          <w:bCs/>
          <w:sz w:val="18"/>
          <w:szCs w:val="18"/>
        </w:rPr>
      </w:pPr>
    </w:p>
    <w:p w14:paraId="4C1B7898" w14:textId="77777777" w:rsidR="00442744" w:rsidRDefault="00442744" w:rsidP="006F11FF">
      <w:pPr>
        <w:spacing w:after="0" w:line="240" w:lineRule="auto"/>
        <w:rPr>
          <w:rFonts w:ascii="Arial" w:hAnsi="Arial" w:cs="Arial"/>
          <w:b/>
          <w:bCs/>
          <w:sz w:val="18"/>
          <w:szCs w:val="18"/>
        </w:rPr>
      </w:pPr>
    </w:p>
    <w:p w14:paraId="51FBA707" w14:textId="77777777" w:rsidR="00442744" w:rsidRDefault="00442744" w:rsidP="006F11FF">
      <w:pPr>
        <w:spacing w:after="0" w:line="240" w:lineRule="auto"/>
        <w:rPr>
          <w:rFonts w:ascii="Arial" w:hAnsi="Arial" w:cs="Arial"/>
          <w:b/>
          <w:bCs/>
          <w:sz w:val="18"/>
          <w:szCs w:val="18"/>
        </w:rPr>
      </w:pPr>
    </w:p>
    <w:p w14:paraId="3FAEDF79" w14:textId="77777777" w:rsidR="00442744" w:rsidRDefault="00442744" w:rsidP="006F11FF">
      <w:pPr>
        <w:spacing w:after="0" w:line="240" w:lineRule="auto"/>
        <w:rPr>
          <w:rFonts w:ascii="Arial" w:hAnsi="Arial" w:cs="Arial"/>
          <w:b/>
          <w:bCs/>
          <w:sz w:val="18"/>
          <w:szCs w:val="18"/>
        </w:rPr>
      </w:pPr>
    </w:p>
    <w:p w14:paraId="0C33F78D" w14:textId="77777777" w:rsidR="00442744" w:rsidRDefault="00442744" w:rsidP="006F11FF">
      <w:pPr>
        <w:spacing w:after="0" w:line="240" w:lineRule="auto"/>
        <w:rPr>
          <w:rFonts w:ascii="Arial" w:hAnsi="Arial" w:cs="Arial"/>
          <w:b/>
          <w:bCs/>
          <w:sz w:val="18"/>
          <w:szCs w:val="18"/>
        </w:rPr>
      </w:pPr>
    </w:p>
    <w:p w14:paraId="4266F68C" w14:textId="32C0095D"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102.</w:t>
      </w:r>
    </w:p>
    <w:p w14:paraId="22136EA4" w14:textId="77777777" w:rsidR="00442744" w:rsidRDefault="00442744" w:rsidP="006F11FF">
      <w:pPr>
        <w:spacing w:after="0" w:line="240" w:lineRule="auto"/>
        <w:rPr>
          <w:rFonts w:ascii="Arial" w:hAnsi="Arial" w:cs="Arial"/>
          <w:b/>
          <w:bCs/>
          <w:sz w:val="18"/>
          <w:szCs w:val="18"/>
        </w:rPr>
      </w:pPr>
    </w:p>
    <w:p w14:paraId="156D3EE9" w14:textId="77777777" w:rsidR="00442744" w:rsidRPr="00442744" w:rsidRDefault="00442744" w:rsidP="00442744">
      <w:pPr>
        <w:spacing w:after="0" w:line="240" w:lineRule="auto"/>
        <w:ind w:firstLine="708"/>
        <w:jc w:val="both"/>
        <w:rPr>
          <w:rFonts w:ascii="Arial" w:hAnsi="Arial" w:cs="Arial"/>
          <w:b/>
          <w:sz w:val="18"/>
          <w:szCs w:val="18"/>
        </w:rPr>
      </w:pPr>
      <w:r w:rsidRPr="00442744">
        <w:rPr>
          <w:rFonts w:ascii="Arial" w:eastAsia="Times New Roman" w:hAnsi="Arial" w:cs="Arial"/>
          <w:color w:val="000000"/>
          <w:sz w:val="18"/>
          <w:szCs w:val="18"/>
          <w:lang w:eastAsia="hr-HR"/>
        </w:rPr>
        <w:t>Na temelju članka 35. Zakona o lokalnoj i područnoj (regionalnoj) samoupravi („Narodne novine“ br. 33/01, 60/01, 129/05, 109/07, 125/08, 36/09, 36/09, 150/11, 144/12, 19/13, 137/15, 123/17, 98/19 i 144/20),</w:t>
      </w:r>
      <w:bookmarkStart w:id="31" w:name="OLE_LINK2"/>
      <w:bookmarkStart w:id="32" w:name="OLE_LINK1"/>
      <w:r w:rsidRPr="00442744">
        <w:rPr>
          <w:rFonts w:ascii="Arial" w:hAnsi="Arial" w:cs="Arial"/>
          <w:sz w:val="18"/>
          <w:szCs w:val="18"/>
        </w:rPr>
        <w:t xml:space="preserve"> članka 40. i 42. Zakona o proračunu („Narodne novine“ br. 87/08, 136/12, 15/15 i 144/21), te članaka 34. i 97. Statuta Grada Karlovca (Glasnik Grada Karlovca broj 9/21 – potpuni tekst i 10/22) Gradsko vijeće Grada Karlovca na 23. sjednici održanoj dana 25. svibnja 2023. godine donosi</w:t>
      </w:r>
    </w:p>
    <w:p w14:paraId="1B132F23" w14:textId="77777777" w:rsidR="00442744" w:rsidRPr="00442744" w:rsidRDefault="00442744" w:rsidP="00442744">
      <w:pPr>
        <w:spacing w:after="0" w:line="240" w:lineRule="auto"/>
        <w:rPr>
          <w:rFonts w:ascii="Arial" w:hAnsi="Arial" w:cs="Arial"/>
          <w:sz w:val="18"/>
          <w:szCs w:val="18"/>
        </w:rPr>
      </w:pPr>
    </w:p>
    <w:p w14:paraId="4A0417EC" w14:textId="77777777" w:rsidR="00442744" w:rsidRPr="00442744" w:rsidRDefault="00442744" w:rsidP="00442744">
      <w:pPr>
        <w:spacing w:after="0" w:line="240" w:lineRule="auto"/>
        <w:jc w:val="center"/>
        <w:rPr>
          <w:rFonts w:ascii="Arial" w:hAnsi="Arial" w:cs="Arial"/>
          <w:b/>
          <w:sz w:val="18"/>
          <w:szCs w:val="18"/>
        </w:rPr>
      </w:pPr>
      <w:r w:rsidRPr="00442744">
        <w:rPr>
          <w:rFonts w:ascii="Arial" w:hAnsi="Arial" w:cs="Arial"/>
          <w:b/>
          <w:sz w:val="18"/>
          <w:szCs w:val="18"/>
        </w:rPr>
        <w:t xml:space="preserve">PRVE  IZMJENE I DOPUNE </w:t>
      </w:r>
    </w:p>
    <w:p w14:paraId="1A169A25" w14:textId="77777777" w:rsidR="00442744" w:rsidRPr="00442744" w:rsidRDefault="00442744" w:rsidP="00442744">
      <w:pPr>
        <w:spacing w:after="0" w:line="240" w:lineRule="auto"/>
        <w:jc w:val="center"/>
        <w:rPr>
          <w:rFonts w:ascii="Arial" w:eastAsia="Times New Roman" w:hAnsi="Arial" w:cs="Arial"/>
          <w:b/>
          <w:sz w:val="18"/>
          <w:szCs w:val="18"/>
        </w:rPr>
      </w:pPr>
      <w:r w:rsidRPr="00442744">
        <w:rPr>
          <w:rFonts w:ascii="Arial" w:eastAsia="Times New Roman" w:hAnsi="Arial" w:cs="Arial"/>
          <w:b/>
          <w:sz w:val="18"/>
          <w:szCs w:val="18"/>
        </w:rPr>
        <w:t>PROGRAMA FINANCIRANJA ZAŠTITE OD POŽARA U 2023. GODINI</w:t>
      </w:r>
    </w:p>
    <w:bookmarkEnd w:id="31"/>
    <w:bookmarkEnd w:id="32"/>
    <w:p w14:paraId="70243602" w14:textId="77777777" w:rsidR="00442744" w:rsidRPr="00442744" w:rsidRDefault="00442744" w:rsidP="00442744">
      <w:pPr>
        <w:spacing w:after="0" w:line="240" w:lineRule="auto"/>
        <w:jc w:val="both"/>
        <w:rPr>
          <w:rFonts w:ascii="Arial" w:eastAsia="Times New Roman" w:hAnsi="Arial" w:cs="Arial"/>
          <w:sz w:val="18"/>
          <w:szCs w:val="18"/>
          <w:lang w:eastAsia="hr-HR"/>
        </w:rPr>
      </w:pPr>
    </w:p>
    <w:p w14:paraId="3838F040" w14:textId="77777777" w:rsidR="00442744" w:rsidRPr="00442744" w:rsidRDefault="00442744" w:rsidP="00442744">
      <w:pPr>
        <w:spacing w:after="0" w:line="240" w:lineRule="auto"/>
        <w:jc w:val="center"/>
        <w:rPr>
          <w:rFonts w:ascii="Arial" w:hAnsi="Arial" w:cs="Arial"/>
          <w:bCs/>
          <w:sz w:val="18"/>
          <w:szCs w:val="18"/>
        </w:rPr>
      </w:pPr>
      <w:r w:rsidRPr="00442744">
        <w:rPr>
          <w:rFonts w:ascii="Arial" w:hAnsi="Arial" w:cs="Arial"/>
          <w:bCs/>
          <w:sz w:val="18"/>
          <w:szCs w:val="18"/>
        </w:rPr>
        <w:t>Članak 1.</w:t>
      </w:r>
    </w:p>
    <w:p w14:paraId="7B659519" w14:textId="77777777" w:rsidR="00442744" w:rsidRPr="00442744" w:rsidRDefault="00442744" w:rsidP="00442744">
      <w:pPr>
        <w:spacing w:after="0" w:line="240" w:lineRule="auto"/>
        <w:jc w:val="both"/>
        <w:rPr>
          <w:rFonts w:ascii="Arial" w:eastAsia="Times New Roman" w:hAnsi="Arial" w:cs="Arial"/>
          <w:sz w:val="18"/>
          <w:szCs w:val="18"/>
        </w:rPr>
      </w:pPr>
      <w:r w:rsidRPr="00442744">
        <w:rPr>
          <w:rFonts w:ascii="Arial" w:eastAsia="Times New Roman" w:hAnsi="Arial" w:cs="Arial"/>
          <w:b/>
          <w:sz w:val="18"/>
          <w:szCs w:val="18"/>
        </w:rPr>
        <w:t xml:space="preserve">      </w:t>
      </w:r>
      <w:r w:rsidRPr="00442744">
        <w:rPr>
          <w:rFonts w:ascii="Arial" w:eastAsia="Times New Roman" w:hAnsi="Arial" w:cs="Arial"/>
          <w:sz w:val="18"/>
          <w:szCs w:val="18"/>
        </w:rPr>
        <w:t>U Programu financiranja zaštite od požara u 2023. godini (Glasnik Grada Karlovca br. 20/2022, dalje u tekstu: Program) mijenja se članak 4.  koji sada glasi:</w:t>
      </w:r>
    </w:p>
    <w:p w14:paraId="0315D5B9" w14:textId="77777777" w:rsidR="00442744" w:rsidRPr="00442744" w:rsidRDefault="00442744" w:rsidP="00442744">
      <w:pPr>
        <w:spacing w:after="0" w:line="240" w:lineRule="auto"/>
        <w:jc w:val="both"/>
        <w:rPr>
          <w:rFonts w:ascii="Arial" w:eastAsia="Times New Roman" w:hAnsi="Arial" w:cs="Arial"/>
          <w:sz w:val="18"/>
          <w:szCs w:val="18"/>
        </w:rPr>
      </w:pPr>
    </w:p>
    <w:p w14:paraId="77B4D493" w14:textId="77777777" w:rsidR="00442744" w:rsidRPr="00442744" w:rsidRDefault="00442744" w:rsidP="00442744">
      <w:pPr>
        <w:ind w:left="720"/>
        <w:contextualSpacing/>
        <w:rPr>
          <w:rFonts w:ascii="Arial" w:eastAsia="Times New Roman" w:hAnsi="Arial" w:cs="Arial"/>
          <w:bCs/>
          <w:sz w:val="18"/>
          <w:szCs w:val="18"/>
        </w:rPr>
      </w:pPr>
      <w:r w:rsidRPr="00442744">
        <w:rPr>
          <w:rFonts w:ascii="Arial" w:eastAsia="Times New Roman" w:hAnsi="Arial" w:cs="Arial"/>
          <w:bCs/>
          <w:sz w:val="18"/>
          <w:szCs w:val="18"/>
        </w:rPr>
        <w:t xml:space="preserve">                                                              Članak 4.</w:t>
      </w:r>
    </w:p>
    <w:p w14:paraId="6F4BF859" w14:textId="77777777" w:rsidR="00442744" w:rsidRPr="00442744" w:rsidRDefault="00442744" w:rsidP="00442744">
      <w:pPr>
        <w:contextualSpacing/>
        <w:rPr>
          <w:rFonts w:ascii="Arial" w:eastAsia="Times New Roman" w:hAnsi="Arial" w:cs="Arial"/>
          <w:b/>
          <w:sz w:val="18"/>
          <w:szCs w:val="18"/>
        </w:rPr>
      </w:pPr>
      <w:r w:rsidRPr="00442744">
        <w:rPr>
          <w:rFonts w:ascii="Arial" w:eastAsia="Times New Roman" w:hAnsi="Arial" w:cs="Arial"/>
          <w:b/>
          <w:sz w:val="18"/>
          <w:szCs w:val="18"/>
        </w:rPr>
        <w:t>JAVNA VATROGASNA POSTROJBA GRADA KARLOVCA</w:t>
      </w:r>
      <w:r w:rsidRPr="00442744">
        <w:rPr>
          <w:rFonts w:ascii="Arial" w:eastAsia="Times New Roman" w:hAnsi="Arial" w:cs="Arial"/>
          <w:sz w:val="18"/>
          <w:szCs w:val="18"/>
        </w:rPr>
        <w:t xml:space="preserve"> financira se u 2023. godini u ukupnom iznosu od 1.742.552,00 EUR iz:</w:t>
      </w:r>
    </w:p>
    <w:p w14:paraId="5083634B" w14:textId="77777777" w:rsidR="00442744" w:rsidRPr="00442744" w:rsidRDefault="00442744" w:rsidP="00442744">
      <w:pPr>
        <w:numPr>
          <w:ilvl w:val="0"/>
          <w:numId w:val="13"/>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poreza i prireza na dohodak (dodatni udio za JVP Karlovac), </w:t>
      </w:r>
    </w:p>
    <w:p w14:paraId="5B8522EA" w14:textId="77777777" w:rsidR="00442744" w:rsidRPr="00442744" w:rsidRDefault="00442744" w:rsidP="00442744">
      <w:pPr>
        <w:numPr>
          <w:ilvl w:val="0"/>
          <w:numId w:val="13"/>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pomoći izravnanja za decentraliziranu funkciju vatrogastva iz državnog proračuna,</w:t>
      </w:r>
    </w:p>
    <w:p w14:paraId="1D994FB7" w14:textId="77777777" w:rsidR="00442744" w:rsidRPr="00442744" w:rsidRDefault="00442744" w:rsidP="00442744">
      <w:pPr>
        <w:numPr>
          <w:ilvl w:val="0"/>
          <w:numId w:val="13"/>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općih prihoda iz gradskog proračuna</w:t>
      </w:r>
    </w:p>
    <w:p w14:paraId="1D93D7C1" w14:textId="77777777" w:rsidR="00442744" w:rsidRPr="00442744" w:rsidRDefault="00442744" w:rsidP="00442744">
      <w:pPr>
        <w:numPr>
          <w:ilvl w:val="0"/>
          <w:numId w:val="13"/>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vlastitih prihoda</w:t>
      </w:r>
    </w:p>
    <w:p w14:paraId="4BC8CA66" w14:textId="77777777" w:rsidR="00442744" w:rsidRPr="00442744" w:rsidRDefault="00442744" w:rsidP="00442744">
      <w:pPr>
        <w:spacing w:after="0"/>
        <w:ind w:left="720"/>
        <w:jc w:val="both"/>
        <w:rPr>
          <w:rFonts w:ascii="Arial" w:eastAsia="Times New Roman" w:hAnsi="Arial" w:cs="Arial"/>
          <w:sz w:val="18"/>
          <w:szCs w:val="18"/>
        </w:rPr>
      </w:pPr>
    </w:p>
    <w:p w14:paraId="7109893D" w14:textId="77777777" w:rsidR="00442744" w:rsidRPr="00442744" w:rsidRDefault="00442744" w:rsidP="00442744">
      <w:pPr>
        <w:numPr>
          <w:ilvl w:val="0"/>
          <w:numId w:val="19"/>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sredstva pomoći izravnanja za decentraliziranu funkciju vatrogastva iz državnog proračuna raspoređena su Javnoj vatrogasnoj postrojbi Grada Karlovca u iznosu od 1.000.000,00 EUR i to na način:</w:t>
      </w:r>
    </w:p>
    <w:p w14:paraId="15E2CF5E" w14:textId="77777777" w:rsidR="00442744" w:rsidRPr="00442744" w:rsidRDefault="00442744" w:rsidP="00442744">
      <w:pPr>
        <w:spacing w:after="0"/>
        <w:ind w:firstLine="426"/>
        <w:rPr>
          <w:rFonts w:ascii="Arial" w:eastAsia="Times New Roman" w:hAnsi="Arial" w:cs="Arial"/>
          <w:sz w:val="18"/>
          <w:szCs w:val="18"/>
        </w:rPr>
      </w:pPr>
      <w:r w:rsidRPr="00442744">
        <w:rPr>
          <w:rFonts w:ascii="Arial" w:eastAsia="Times New Roman" w:hAnsi="Arial" w:cs="Arial"/>
          <w:sz w:val="18"/>
          <w:szCs w:val="18"/>
        </w:rPr>
        <w:t xml:space="preserve">          </w:t>
      </w:r>
    </w:p>
    <w:p w14:paraId="3939F355" w14:textId="77777777" w:rsidR="00442744" w:rsidRPr="00442744" w:rsidRDefault="00442744" w:rsidP="00442744">
      <w:pPr>
        <w:spacing w:after="0"/>
        <w:ind w:left="708"/>
        <w:rPr>
          <w:rFonts w:ascii="Arial" w:eastAsia="Times New Roman" w:hAnsi="Arial" w:cs="Arial"/>
          <w:sz w:val="18"/>
          <w:szCs w:val="18"/>
        </w:rPr>
      </w:pPr>
      <w:r w:rsidRPr="00442744">
        <w:rPr>
          <w:rFonts w:ascii="Arial" w:eastAsia="Times New Roman" w:hAnsi="Arial" w:cs="Arial"/>
          <w:sz w:val="18"/>
          <w:szCs w:val="18"/>
        </w:rPr>
        <w:t xml:space="preserve">    1. Rashodi za zaposlene u iznosu 900.000,00 EUR</w:t>
      </w:r>
    </w:p>
    <w:p w14:paraId="7F38E7D4" w14:textId="77777777" w:rsidR="00442744" w:rsidRPr="00442744" w:rsidRDefault="00442744" w:rsidP="00442744">
      <w:pPr>
        <w:numPr>
          <w:ilvl w:val="0"/>
          <w:numId w:val="14"/>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plaće (bruto) 732.419,00 EUR</w:t>
      </w:r>
    </w:p>
    <w:p w14:paraId="4522BC0E" w14:textId="77777777" w:rsidR="00442744" w:rsidRPr="00442744" w:rsidRDefault="00442744" w:rsidP="00442744">
      <w:pPr>
        <w:numPr>
          <w:ilvl w:val="0"/>
          <w:numId w:val="14"/>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ostali rashodi za zaposlene 16.954,00 EUR</w:t>
      </w:r>
    </w:p>
    <w:p w14:paraId="609551A8" w14:textId="77777777" w:rsidR="00442744" w:rsidRPr="00442744" w:rsidRDefault="00442744" w:rsidP="00442744">
      <w:pPr>
        <w:numPr>
          <w:ilvl w:val="0"/>
          <w:numId w:val="14"/>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doprinosi na plaće 150.627,00 EUR</w:t>
      </w:r>
    </w:p>
    <w:p w14:paraId="5B6A7B70" w14:textId="77777777" w:rsidR="00442744" w:rsidRPr="00442744" w:rsidRDefault="00442744" w:rsidP="00442744">
      <w:pPr>
        <w:spacing w:after="0"/>
        <w:jc w:val="both"/>
        <w:rPr>
          <w:rFonts w:ascii="Arial" w:eastAsia="Times New Roman" w:hAnsi="Arial" w:cs="Arial"/>
          <w:sz w:val="18"/>
          <w:szCs w:val="18"/>
        </w:rPr>
      </w:pPr>
    </w:p>
    <w:p w14:paraId="1F0E56A0" w14:textId="77777777" w:rsidR="00442744" w:rsidRPr="00442744" w:rsidRDefault="00442744" w:rsidP="00442744">
      <w:pPr>
        <w:spacing w:after="0"/>
        <w:ind w:left="720" w:hanging="294"/>
        <w:jc w:val="both"/>
        <w:rPr>
          <w:rFonts w:ascii="Arial" w:eastAsia="Times New Roman" w:hAnsi="Arial" w:cs="Arial"/>
          <w:sz w:val="18"/>
          <w:szCs w:val="18"/>
        </w:rPr>
      </w:pPr>
      <w:r w:rsidRPr="00442744">
        <w:rPr>
          <w:rFonts w:ascii="Arial" w:eastAsia="Times New Roman" w:hAnsi="Arial" w:cs="Arial"/>
          <w:sz w:val="18"/>
          <w:szCs w:val="18"/>
        </w:rPr>
        <w:t xml:space="preserve">          2. Materijalni i financijski rashodi poslovanja u iznosu 89.294,00  EUR, koji uključuju:</w:t>
      </w:r>
    </w:p>
    <w:p w14:paraId="041DF0ED" w14:textId="77777777" w:rsidR="00442744" w:rsidRPr="00442744" w:rsidRDefault="00442744" w:rsidP="00442744">
      <w:pPr>
        <w:numPr>
          <w:ilvl w:val="0"/>
          <w:numId w:val="12"/>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naknade troškova zaposlenima 21.597,00 EUR </w:t>
      </w:r>
    </w:p>
    <w:p w14:paraId="0BB05B70" w14:textId="77777777" w:rsidR="00442744" w:rsidRPr="00442744" w:rsidRDefault="00442744" w:rsidP="00442744">
      <w:pPr>
        <w:numPr>
          <w:ilvl w:val="0"/>
          <w:numId w:val="12"/>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rashode za materijal i energiju 45.239,00  EUR</w:t>
      </w:r>
    </w:p>
    <w:p w14:paraId="07B09907" w14:textId="77777777" w:rsidR="00442744" w:rsidRPr="00442744" w:rsidRDefault="00442744" w:rsidP="00442744">
      <w:pPr>
        <w:numPr>
          <w:ilvl w:val="0"/>
          <w:numId w:val="12"/>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rashode za usluge 18.322,00 EUR  </w:t>
      </w:r>
    </w:p>
    <w:p w14:paraId="1CEB6402" w14:textId="77777777" w:rsidR="00442744" w:rsidRDefault="00442744" w:rsidP="00442744">
      <w:pPr>
        <w:numPr>
          <w:ilvl w:val="0"/>
          <w:numId w:val="12"/>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ostale nespomenute rashode poslovanja 8.136,00 EUR </w:t>
      </w:r>
    </w:p>
    <w:p w14:paraId="7FB143D9" w14:textId="77777777" w:rsidR="00BD0116" w:rsidRPr="00442744" w:rsidRDefault="00BD0116" w:rsidP="00BD0116">
      <w:pPr>
        <w:spacing w:after="0" w:line="240" w:lineRule="auto"/>
        <w:ind w:left="1776"/>
        <w:jc w:val="both"/>
        <w:rPr>
          <w:rFonts w:ascii="Arial" w:eastAsia="Times New Roman" w:hAnsi="Arial" w:cs="Arial"/>
          <w:sz w:val="18"/>
          <w:szCs w:val="18"/>
        </w:rPr>
      </w:pPr>
    </w:p>
    <w:p w14:paraId="0D6858A0" w14:textId="77777777" w:rsidR="00442744" w:rsidRPr="00442744" w:rsidRDefault="00442744" w:rsidP="00442744">
      <w:pPr>
        <w:numPr>
          <w:ilvl w:val="0"/>
          <w:numId w:val="19"/>
        </w:numPr>
        <w:spacing w:after="0" w:line="240" w:lineRule="auto"/>
        <w:contextualSpacing/>
        <w:jc w:val="both"/>
        <w:rPr>
          <w:rFonts w:ascii="Arial" w:eastAsia="Times New Roman" w:hAnsi="Arial" w:cs="Arial"/>
          <w:sz w:val="18"/>
          <w:szCs w:val="18"/>
        </w:rPr>
      </w:pPr>
      <w:r w:rsidRPr="00442744">
        <w:rPr>
          <w:rFonts w:ascii="Arial" w:eastAsia="Times New Roman" w:hAnsi="Arial" w:cs="Arial"/>
          <w:sz w:val="18"/>
          <w:szCs w:val="18"/>
        </w:rPr>
        <w:t>Sredstva iznad zakonskog standarda u iznosu od 558.534,00 EUR i to na način:</w:t>
      </w:r>
    </w:p>
    <w:p w14:paraId="771CB8EE" w14:textId="77777777" w:rsidR="00442744" w:rsidRPr="00442744" w:rsidRDefault="00442744" w:rsidP="00442744">
      <w:pPr>
        <w:spacing w:after="0" w:line="240" w:lineRule="auto"/>
        <w:ind w:left="360"/>
        <w:contextualSpacing/>
        <w:jc w:val="both"/>
        <w:rPr>
          <w:rFonts w:ascii="Arial" w:eastAsia="Times New Roman" w:hAnsi="Arial" w:cs="Arial"/>
          <w:sz w:val="18"/>
          <w:szCs w:val="18"/>
        </w:rPr>
      </w:pPr>
    </w:p>
    <w:p w14:paraId="23EF7541" w14:textId="77777777" w:rsidR="00442744" w:rsidRPr="00442744" w:rsidRDefault="00442744" w:rsidP="00442744">
      <w:pPr>
        <w:numPr>
          <w:ilvl w:val="0"/>
          <w:numId w:val="20"/>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Rashodi za zaposlene 480.811,00 EUR</w:t>
      </w:r>
    </w:p>
    <w:p w14:paraId="3471FC94" w14:textId="77777777" w:rsidR="00442744" w:rsidRPr="00442744" w:rsidRDefault="00442744" w:rsidP="00442744">
      <w:pPr>
        <w:numPr>
          <w:ilvl w:val="0"/>
          <w:numId w:val="15"/>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plaće (bruto) 335.336,00 </w:t>
      </w:r>
      <w:bookmarkStart w:id="33" w:name="_Hlk120696724"/>
      <w:r w:rsidRPr="00442744">
        <w:rPr>
          <w:rFonts w:ascii="Arial" w:eastAsia="Times New Roman" w:hAnsi="Arial" w:cs="Arial"/>
          <w:sz w:val="18"/>
          <w:szCs w:val="18"/>
        </w:rPr>
        <w:t>EUR</w:t>
      </w:r>
    </w:p>
    <w:bookmarkEnd w:id="33"/>
    <w:p w14:paraId="13F39BED" w14:textId="77777777" w:rsidR="00442744" w:rsidRPr="00442744" w:rsidRDefault="00442744" w:rsidP="00442744">
      <w:pPr>
        <w:numPr>
          <w:ilvl w:val="0"/>
          <w:numId w:val="15"/>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ostali rashodi za zaposlene 83.536,00 EUR</w:t>
      </w:r>
    </w:p>
    <w:p w14:paraId="03B184A1" w14:textId="77777777" w:rsidR="00442744" w:rsidRPr="00442744" w:rsidRDefault="00442744" w:rsidP="00442744">
      <w:pPr>
        <w:numPr>
          <w:ilvl w:val="0"/>
          <w:numId w:val="15"/>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doprinosi na plaće 61.939,00 EUR</w:t>
      </w:r>
    </w:p>
    <w:p w14:paraId="4C39CA70" w14:textId="77777777" w:rsidR="00442744" w:rsidRPr="00442744" w:rsidRDefault="00442744" w:rsidP="00442744">
      <w:pPr>
        <w:spacing w:after="0"/>
        <w:ind w:left="2220"/>
        <w:jc w:val="both"/>
        <w:rPr>
          <w:rFonts w:ascii="Arial" w:eastAsia="Times New Roman" w:hAnsi="Arial" w:cs="Arial"/>
          <w:sz w:val="18"/>
          <w:szCs w:val="18"/>
        </w:rPr>
      </w:pPr>
    </w:p>
    <w:p w14:paraId="6017FC22" w14:textId="77777777" w:rsidR="00442744" w:rsidRPr="00442744" w:rsidRDefault="00442744" w:rsidP="00442744">
      <w:pPr>
        <w:numPr>
          <w:ilvl w:val="0"/>
          <w:numId w:val="20"/>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 xml:space="preserve"> Materijalni i financijski rashodi poslovanja u iznosu 64.452,00 EUR</w:t>
      </w:r>
    </w:p>
    <w:p w14:paraId="13308F34" w14:textId="77777777" w:rsidR="00442744" w:rsidRPr="00442744" w:rsidRDefault="00442744" w:rsidP="00442744">
      <w:pPr>
        <w:numPr>
          <w:ilvl w:val="0"/>
          <w:numId w:val="16"/>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naknade troškova zaposlenima 12.078,00 EUR</w:t>
      </w:r>
    </w:p>
    <w:p w14:paraId="48F2721E" w14:textId="77777777" w:rsidR="00442744" w:rsidRPr="00442744" w:rsidRDefault="00442744" w:rsidP="00442744">
      <w:pPr>
        <w:numPr>
          <w:ilvl w:val="0"/>
          <w:numId w:val="16"/>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rashodi za materijal i energiju 36.313,00 EUR</w:t>
      </w:r>
    </w:p>
    <w:p w14:paraId="1810B388" w14:textId="77777777" w:rsidR="00442744" w:rsidRPr="00442744" w:rsidRDefault="00442744" w:rsidP="00442744">
      <w:pPr>
        <w:numPr>
          <w:ilvl w:val="0"/>
          <w:numId w:val="16"/>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rashodi za usluge 13.008,00 EUR</w:t>
      </w:r>
    </w:p>
    <w:p w14:paraId="53C41896" w14:textId="77777777" w:rsidR="00442744" w:rsidRPr="00442744" w:rsidRDefault="00442744" w:rsidP="00442744">
      <w:pPr>
        <w:numPr>
          <w:ilvl w:val="0"/>
          <w:numId w:val="16"/>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ostali nespomenuti rashodi poslovanja 3.053,00 EUR.</w:t>
      </w:r>
    </w:p>
    <w:p w14:paraId="24F00477" w14:textId="77777777" w:rsidR="00442744" w:rsidRPr="00442744" w:rsidRDefault="00442744" w:rsidP="00442744">
      <w:pPr>
        <w:spacing w:after="0"/>
        <w:ind w:left="1080"/>
        <w:jc w:val="both"/>
        <w:rPr>
          <w:rFonts w:ascii="Arial" w:eastAsia="Times New Roman" w:hAnsi="Arial" w:cs="Arial"/>
          <w:sz w:val="18"/>
          <w:szCs w:val="18"/>
        </w:rPr>
      </w:pPr>
    </w:p>
    <w:p w14:paraId="26E81822" w14:textId="77777777" w:rsidR="00442744" w:rsidRPr="00442744" w:rsidRDefault="00442744" w:rsidP="00442744">
      <w:pPr>
        <w:numPr>
          <w:ilvl w:val="0"/>
          <w:numId w:val="20"/>
        </w:numPr>
        <w:spacing w:after="0" w:line="240" w:lineRule="auto"/>
        <w:contextualSpacing/>
        <w:jc w:val="both"/>
        <w:rPr>
          <w:rFonts w:ascii="Arial" w:eastAsia="Times New Roman" w:hAnsi="Arial" w:cs="Arial"/>
          <w:sz w:val="18"/>
          <w:szCs w:val="18"/>
        </w:rPr>
      </w:pPr>
      <w:r w:rsidRPr="00442744">
        <w:rPr>
          <w:rFonts w:ascii="Arial" w:eastAsia="Times New Roman" w:hAnsi="Arial" w:cs="Arial"/>
          <w:sz w:val="18"/>
          <w:szCs w:val="18"/>
        </w:rPr>
        <w:t xml:space="preserve"> Sredstva za opremu, uređaje i ostala ulaganja u imovinu JVP 13.271,00 EUR</w:t>
      </w:r>
    </w:p>
    <w:p w14:paraId="30F28E18" w14:textId="77777777" w:rsidR="00442744" w:rsidRPr="00442744" w:rsidRDefault="00442744" w:rsidP="00442744">
      <w:pPr>
        <w:spacing w:after="0"/>
        <w:ind w:left="1080"/>
        <w:jc w:val="both"/>
        <w:rPr>
          <w:rFonts w:ascii="Arial" w:eastAsia="Times New Roman" w:hAnsi="Arial" w:cs="Arial"/>
          <w:color w:val="FF0000"/>
          <w:sz w:val="18"/>
          <w:szCs w:val="18"/>
        </w:rPr>
      </w:pPr>
    </w:p>
    <w:p w14:paraId="6441FBF8" w14:textId="77777777" w:rsidR="00442744" w:rsidRPr="00442744" w:rsidRDefault="00442744" w:rsidP="00442744">
      <w:pPr>
        <w:numPr>
          <w:ilvl w:val="0"/>
          <w:numId w:val="19"/>
        </w:numPr>
        <w:spacing w:after="0" w:line="240" w:lineRule="auto"/>
        <w:contextualSpacing/>
        <w:jc w:val="both"/>
        <w:rPr>
          <w:rFonts w:ascii="Arial" w:eastAsia="Times New Roman" w:hAnsi="Arial" w:cs="Arial"/>
          <w:sz w:val="18"/>
          <w:szCs w:val="18"/>
        </w:rPr>
      </w:pPr>
      <w:r w:rsidRPr="00442744">
        <w:rPr>
          <w:rFonts w:ascii="Arial" w:eastAsia="Times New Roman" w:hAnsi="Arial" w:cs="Arial"/>
          <w:sz w:val="18"/>
          <w:szCs w:val="18"/>
        </w:rPr>
        <w:t>Vlastiti prihodi za osnovnu djelatnost u iznosu od 187.291,00 EUR</w:t>
      </w:r>
    </w:p>
    <w:p w14:paraId="526C3D59" w14:textId="77777777" w:rsidR="00442744" w:rsidRPr="00442744" w:rsidRDefault="00442744" w:rsidP="00442744">
      <w:pPr>
        <w:spacing w:after="0"/>
        <w:ind w:left="720"/>
        <w:jc w:val="both"/>
        <w:rPr>
          <w:rFonts w:ascii="Arial" w:eastAsia="Times New Roman" w:hAnsi="Arial" w:cs="Arial"/>
          <w:sz w:val="18"/>
          <w:szCs w:val="18"/>
        </w:rPr>
      </w:pPr>
    </w:p>
    <w:p w14:paraId="1D7A5A86" w14:textId="77777777" w:rsidR="00442744" w:rsidRPr="00442744" w:rsidRDefault="00442744" w:rsidP="00442744">
      <w:pPr>
        <w:spacing w:after="0"/>
        <w:jc w:val="both"/>
        <w:rPr>
          <w:rFonts w:ascii="Arial" w:eastAsia="Times New Roman" w:hAnsi="Arial" w:cs="Arial"/>
          <w:sz w:val="18"/>
          <w:szCs w:val="18"/>
        </w:rPr>
      </w:pPr>
      <w:r w:rsidRPr="00442744">
        <w:rPr>
          <w:rFonts w:ascii="Arial" w:eastAsia="Times New Roman" w:hAnsi="Arial" w:cs="Arial"/>
          <w:sz w:val="18"/>
          <w:szCs w:val="18"/>
        </w:rPr>
        <w:t xml:space="preserve"> D)  Vlastiti prihodi za uslužnu djelatnost u iznosu od 7.433,00 EUR</w:t>
      </w:r>
    </w:p>
    <w:p w14:paraId="79EF7C53" w14:textId="77777777" w:rsidR="00442744" w:rsidRDefault="00442744" w:rsidP="00442744">
      <w:pPr>
        <w:spacing w:after="0" w:line="240" w:lineRule="auto"/>
        <w:jc w:val="both"/>
        <w:rPr>
          <w:rFonts w:ascii="Arial" w:eastAsia="Times New Roman" w:hAnsi="Arial" w:cs="Arial"/>
          <w:b/>
          <w:sz w:val="18"/>
          <w:szCs w:val="18"/>
        </w:rPr>
      </w:pPr>
    </w:p>
    <w:p w14:paraId="56C3FC01" w14:textId="77777777" w:rsidR="00BD0116" w:rsidRPr="00442744" w:rsidRDefault="00BD0116" w:rsidP="00442744">
      <w:pPr>
        <w:spacing w:after="0" w:line="240" w:lineRule="auto"/>
        <w:jc w:val="both"/>
        <w:rPr>
          <w:rFonts w:ascii="Arial" w:eastAsia="Times New Roman" w:hAnsi="Arial" w:cs="Arial"/>
          <w:b/>
          <w:sz w:val="18"/>
          <w:szCs w:val="18"/>
        </w:rPr>
      </w:pPr>
    </w:p>
    <w:p w14:paraId="49DCFD2F" w14:textId="77777777" w:rsidR="00442744" w:rsidRPr="00442744" w:rsidRDefault="00442744" w:rsidP="00442744">
      <w:pPr>
        <w:spacing w:after="0"/>
        <w:jc w:val="both"/>
        <w:rPr>
          <w:rFonts w:ascii="Arial" w:eastAsia="Times New Roman" w:hAnsi="Arial" w:cs="Arial"/>
          <w:sz w:val="18"/>
          <w:szCs w:val="18"/>
        </w:rPr>
      </w:pPr>
      <w:r w:rsidRPr="00442744">
        <w:rPr>
          <w:rFonts w:ascii="Arial" w:eastAsia="Times New Roman" w:hAnsi="Arial" w:cs="Arial"/>
          <w:b/>
          <w:sz w:val="18"/>
          <w:szCs w:val="18"/>
        </w:rPr>
        <w:t>VATROGASNA ZAJEDNICA GRADA KARLOVCA</w:t>
      </w:r>
      <w:r w:rsidRPr="00442744">
        <w:rPr>
          <w:rFonts w:ascii="Arial" w:eastAsia="Times New Roman" w:hAnsi="Arial" w:cs="Arial"/>
          <w:sz w:val="18"/>
          <w:szCs w:val="18"/>
        </w:rPr>
        <w:t xml:space="preserve"> financira se  u 2023. godini u ukupnom iznosu od 299.027,00 EUR iz općih prihoda i primitaka Proračuna Grada Karlovca na sljedeći način:</w:t>
      </w:r>
    </w:p>
    <w:p w14:paraId="3DE9D435" w14:textId="77777777" w:rsidR="00442744" w:rsidRPr="00442744" w:rsidRDefault="00442744" w:rsidP="00442744">
      <w:pPr>
        <w:spacing w:after="0"/>
        <w:jc w:val="both"/>
        <w:rPr>
          <w:rFonts w:ascii="Arial" w:eastAsia="Times New Roman" w:hAnsi="Arial" w:cs="Arial"/>
          <w:sz w:val="18"/>
          <w:szCs w:val="18"/>
        </w:rPr>
      </w:pPr>
      <w:r w:rsidRPr="00442744">
        <w:rPr>
          <w:rFonts w:ascii="Arial" w:eastAsia="Times New Roman" w:hAnsi="Arial" w:cs="Arial"/>
          <w:sz w:val="18"/>
          <w:szCs w:val="18"/>
        </w:rPr>
        <w:t xml:space="preserve">       </w:t>
      </w:r>
    </w:p>
    <w:p w14:paraId="4E7ED0D1" w14:textId="77777777" w:rsidR="00442744" w:rsidRPr="00442744" w:rsidRDefault="00442744" w:rsidP="00442744">
      <w:pPr>
        <w:spacing w:after="0"/>
        <w:jc w:val="both"/>
        <w:rPr>
          <w:rFonts w:ascii="Arial" w:eastAsia="Times New Roman" w:hAnsi="Arial" w:cs="Arial"/>
          <w:sz w:val="18"/>
          <w:szCs w:val="18"/>
        </w:rPr>
      </w:pPr>
      <w:r w:rsidRPr="00442744">
        <w:rPr>
          <w:rFonts w:ascii="Arial" w:eastAsia="Times New Roman" w:hAnsi="Arial" w:cs="Arial"/>
          <w:sz w:val="18"/>
          <w:szCs w:val="18"/>
        </w:rPr>
        <w:t xml:space="preserve">          1. Financiranje redovne djelatnosti u iznosu od 92.906,00 EUR</w:t>
      </w:r>
    </w:p>
    <w:p w14:paraId="721DBA6A" w14:textId="77777777" w:rsidR="00442744" w:rsidRPr="00442744" w:rsidRDefault="00442744" w:rsidP="00442744">
      <w:pPr>
        <w:numPr>
          <w:ilvl w:val="0"/>
          <w:numId w:val="17"/>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tekuće donacije u novcu 92.906,00 EUR</w:t>
      </w:r>
    </w:p>
    <w:p w14:paraId="79856233" w14:textId="77777777" w:rsidR="00442744" w:rsidRDefault="00442744" w:rsidP="00442744">
      <w:pPr>
        <w:spacing w:after="0" w:line="240" w:lineRule="auto"/>
        <w:ind w:left="1776"/>
        <w:jc w:val="both"/>
        <w:rPr>
          <w:rFonts w:ascii="Arial" w:eastAsia="Times New Roman" w:hAnsi="Arial" w:cs="Arial"/>
          <w:sz w:val="18"/>
          <w:szCs w:val="18"/>
        </w:rPr>
      </w:pPr>
    </w:p>
    <w:p w14:paraId="5FCE914A" w14:textId="77777777" w:rsidR="00BD0116" w:rsidRDefault="00BD0116" w:rsidP="00442744">
      <w:pPr>
        <w:spacing w:after="0" w:line="240" w:lineRule="auto"/>
        <w:ind w:left="1776"/>
        <w:jc w:val="both"/>
        <w:rPr>
          <w:rFonts w:ascii="Arial" w:eastAsia="Times New Roman" w:hAnsi="Arial" w:cs="Arial"/>
          <w:sz w:val="18"/>
          <w:szCs w:val="18"/>
        </w:rPr>
      </w:pPr>
    </w:p>
    <w:p w14:paraId="6C9492E6" w14:textId="77777777" w:rsidR="00BD0116" w:rsidRPr="00442744" w:rsidRDefault="00BD0116" w:rsidP="00442744">
      <w:pPr>
        <w:spacing w:after="0" w:line="240" w:lineRule="auto"/>
        <w:ind w:left="1776"/>
        <w:jc w:val="both"/>
        <w:rPr>
          <w:rFonts w:ascii="Arial" w:eastAsia="Times New Roman" w:hAnsi="Arial" w:cs="Arial"/>
          <w:sz w:val="18"/>
          <w:szCs w:val="18"/>
        </w:rPr>
      </w:pPr>
    </w:p>
    <w:p w14:paraId="0D153BBC" w14:textId="77777777" w:rsidR="00442744" w:rsidRPr="00442744" w:rsidRDefault="00442744" w:rsidP="00442744">
      <w:pPr>
        <w:spacing w:after="0"/>
        <w:jc w:val="both"/>
        <w:rPr>
          <w:rFonts w:ascii="Arial" w:eastAsia="Times New Roman" w:hAnsi="Arial" w:cs="Arial"/>
          <w:sz w:val="18"/>
          <w:szCs w:val="18"/>
        </w:rPr>
      </w:pPr>
      <w:r w:rsidRPr="00442744">
        <w:rPr>
          <w:rFonts w:ascii="Arial" w:eastAsia="Times New Roman" w:hAnsi="Arial" w:cs="Arial"/>
          <w:sz w:val="18"/>
          <w:szCs w:val="18"/>
        </w:rPr>
        <w:t xml:space="preserve">          2. Ulaganje u objekte i opremu DVD-a u iznosu od 106.179,00 EUR</w:t>
      </w:r>
    </w:p>
    <w:p w14:paraId="02A162DC" w14:textId="77777777" w:rsidR="00442744" w:rsidRPr="00442744" w:rsidRDefault="00442744" w:rsidP="00442744">
      <w:pPr>
        <w:numPr>
          <w:ilvl w:val="0"/>
          <w:numId w:val="17"/>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kapitalne donacije DVD-ima za opremu 86.270,00 EUR</w:t>
      </w:r>
    </w:p>
    <w:p w14:paraId="045A30F2" w14:textId="77777777" w:rsidR="00442744" w:rsidRDefault="00442744" w:rsidP="00442744">
      <w:pPr>
        <w:numPr>
          <w:ilvl w:val="0"/>
          <w:numId w:val="17"/>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kapitalne donacije DVD-ima za objekte 19.909,00 EUR</w:t>
      </w:r>
    </w:p>
    <w:p w14:paraId="5F4BEBF1" w14:textId="77777777" w:rsidR="00BD0116" w:rsidRPr="00442744" w:rsidRDefault="00BD0116" w:rsidP="00BD0116">
      <w:pPr>
        <w:spacing w:after="0" w:line="240" w:lineRule="auto"/>
        <w:ind w:left="1776"/>
        <w:jc w:val="both"/>
        <w:rPr>
          <w:rFonts w:ascii="Arial" w:eastAsia="Times New Roman" w:hAnsi="Arial" w:cs="Arial"/>
          <w:sz w:val="18"/>
          <w:szCs w:val="18"/>
        </w:rPr>
      </w:pPr>
    </w:p>
    <w:p w14:paraId="11F482CE" w14:textId="753926B2" w:rsidR="00442744" w:rsidRPr="00442744" w:rsidRDefault="00442744" w:rsidP="00442744">
      <w:pPr>
        <w:spacing w:after="0"/>
        <w:jc w:val="both"/>
        <w:rPr>
          <w:rFonts w:ascii="Arial" w:eastAsia="Times New Roman" w:hAnsi="Arial" w:cs="Arial"/>
          <w:sz w:val="18"/>
          <w:szCs w:val="18"/>
        </w:rPr>
      </w:pPr>
      <w:r w:rsidRPr="00442744">
        <w:rPr>
          <w:rFonts w:ascii="Arial" w:eastAsia="Times New Roman" w:hAnsi="Arial" w:cs="Arial"/>
          <w:sz w:val="18"/>
          <w:szCs w:val="18"/>
        </w:rPr>
        <w:t xml:space="preserve">          3. Donacije DVD-ima u iznosu od 99.942,00 EUR</w:t>
      </w:r>
    </w:p>
    <w:p w14:paraId="6C4ADB8F" w14:textId="77777777" w:rsidR="00442744" w:rsidRPr="00442744" w:rsidRDefault="00442744" w:rsidP="00442744">
      <w:pPr>
        <w:numPr>
          <w:ilvl w:val="0"/>
          <w:numId w:val="18"/>
        </w:numPr>
        <w:spacing w:after="0" w:line="240" w:lineRule="auto"/>
        <w:jc w:val="both"/>
        <w:rPr>
          <w:rFonts w:ascii="Arial" w:eastAsia="Times New Roman" w:hAnsi="Arial" w:cs="Arial"/>
          <w:sz w:val="18"/>
          <w:szCs w:val="18"/>
        </w:rPr>
      </w:pPr>
      <w:r w:rsidRPr="00442744">
        <w:rPr>
          <w:rFonts w:ascii="Arial" w:eastAsia="Times New Roman" w:hAnsi="Arial" w:cs="Arial"/>
          <w:sz w:val="18"/>
          <w:szCs w:val="18"/>
        </w:rPr>
        <w:t>tekuće donacije DVD-ima 99.942,00 EUR</w:t>
      </w:r>
    </w:p>
    <w:p w14:paraId="0ED5E06B" w14:textId="77777777" w:rsidR="00442744" w:rsidRPr="00442744" w:rsidRDefault="00442744" w:rsidP="00442744">
      <w:pPr>
        <w:spacing w:after="0"/>
        <w:ind w:left="-284"/>
        <w:jc w:val="center"/>
        <w:rPr>
          <w:rFonts w:ascii="Arial" w:eastAsia="Times New Roman" w:hAnsi="Arial" w:cs="Arial"/>
          <w:sz w:val="18"/>
          <w:szCs w:val="18"/>
        </w:rPr>
      </w:pPr>
    </w:p>
    <w:p w14:paraId="3E0F3479" w14:textId="77777777" w:rsidR="00442744" w:rsidRPr="00442744" w:rsidRDefault="00442744" w:rsidP="00442744">
      <w:pPr>
        <w:spacing w:after="0"/>
        <w:ind w:left="-284"/>
        <w:jc w:val="center"/>
        <w:rPr>
          <w:rFonts w:ascii="Arial" w:eastAsia="Times New Roman" w:hAnsi="Arial" w:cs="Arial"/>
          <w:sz w:val="18"/>
          <w:szCs w:val="18"/>
        </w:rPr>
      </w:pPr>
      <w:r w:rsidRPr="00442744">
        <w:rPr>
          <w:rFonts w:ascii="Arial" w:eastAsia="Times New Roman" w:hAnsi="Arial" w:cs="Arial"/>
          <w:sz w:val="18"/>
          <w:szCs w:val="18"/>
        </w:rPr>
        <w:t>Članak 2.</w:t>
      </w:r>
    </w:p>
    <w:p w14:paraId="685CEA5C" w14:textId="77777777" w:rsidR="00442744" w:rsidRPr="00442744" w:rsidRDefault="00442744" w:rsidP="00442744">
      <w:pPr>
        <w:spacing w:after="0"/>
        <w:ind w:left="-284"/>
        <w:jc w:val="both"/>
        <w:rPr>
          <w:rFonts w:ascii="Arial" w:eastAsia="Times New Roman" w:hAnsi="Arial" w:cs="Arial"/>
          <w:sz w:val="18"/>
          <w:szCs w:val="18"/>
        </w:rPr>
      </w:pPr>
      <w:r w:rsidRPr="00442744">
        <w:rPr>
          <w:rFonts w:ascii="Arial" w:eastAsia="Times New Roman" w:hAnsi="Arial" w:cs="Arial"/>
          <w:sz w:val="18"/>
          <w:szCs w:val="18"/>
        </w:rPr>
        <w:t>U ostalom dijelu Program ostaje neizmijenjen, te ostaje na snazi.</w:t>
      </w:r>
    </w:p>
    <w:p w14:paraId="4F97B48C" w14:textId="77777777" w:rsidR="00442744" w:rsidRPr="00442744" w:rsidRDefault="00442744" w:rsidP="00442744">
      <w:pPr>
        <w:spacing w:after="0"/>
        <w:ind w:left="-284"/>
        <w:jc w:val="center"/>
        <w:rPr>
          <w:rFonts w:ascii="Arial" w:eastAsia="Times New Roman" w:hAnsi="Arial" w:cs="Arial"/>
          <w:sz w:val="18"/>
          <w:szCs w:val="18"/>
        </w:rPr>
      </w:pPr>
    </w:p>
    <w:p w14:paraId="09F632A2" w14:textId="77777777" w:rsidR="00442744" w:rsidRPr="00442744" w:rsidRDefault="00442744" w:rsidP="00442744">
      <w:pPr>
        <w:spacing w:after="0"/>
        <w:ind w:left="-284"/>
        <w:jc w:val="center"/>
        <w:rPr>
          <w:rFonts w:ascii="Arial" w:eastAsia="Times New Roman" w:hAnsi="Arial" w:cs="Arial"/>
          <w:sz w:val="18"/>
          <w:szCs w:val="18"/>
        </w:rPr>
      </w:pPr>
      <w:r w:rsidRPr="00442744">
        <w:rPr>
          <w:rFonts w:ascii="Arial" w:eastAsia="Times New Roman" w:hAnsi="Arial" w:cs="Arial"/>
          <w:sz w:val="18"/>
          <w:szCs w:val="18"/>
        </w:rPr>
        <w:t>Članak 3.</w:t>
      </w:r>
    </w:p>
    <w:p w14:paraId="3B97A8EA" w14:textId="102C4680" w:rsidR="00442744" w:rsidRDefault="00442744" w:rsidP="00442744">
      <w:pPr>
        <w:spacing w:after="0"/>
        <w:ind w:left="-284"/>
        <w:jc w:val="both"/>
        <w:rPr>
          <w:rFonts w:ascii="Arial" w:eastAsia="Times New Roman" w:hAnsi="Arial" w:cs="Arial"/>
          <w:sz w:val="18"/>
          <w:szCs w:val="18"/>
        </w:rPr>
      </w:pPr>
      <w:r w:rsidRPr="00442744">
        <w:rPr>
          <w:rFonts w:ascii="Arial" w:eastAsia="Times New Roman" w:hAnsi="Arial" w:cs="Arial"/>
          <w:sz w:val="18"/>
          <w:szCs w:val="18"/>
        </w:rPr>
        <w:t>Ove izmjene i dopune Programa stupaju na snagu osmog dana od dana objave u „Glasniku Grada Karlovca“.</w:t>
      </w:r>
    </w:p>
    <w:p w14:paraId="4D7B940C" w14:textId="77777777" w:rsidR="00442744" w:rsidRDefault="00442744" w:rsidP="00442744">
      <w:pPr>
        <w:spacing w:after="0"/>
        <w:ind w:left="-284"/>
        <w:jc w:val="both"/>
        <w:rPr>
          <w:rFonts w:ascii="Arial" w:eastAsia="Times New Roman" w:hAnsi="Arial" w:cs="Arial"/>
          <w:sz w:val="18"/>
          <w:szCs w:val="18"/>
        </w:rPr>
      </w:pPr>
    </w:p>
    <w:p w14:paraId="7AE6459E" w14:textId="77777777" w:rsidR="00442744" w:rsidRPr="00442744" w:rsidRDefault="00442744" w:rsidP="00442744">
      <w:pPr>
        <w:spacing w:after="0" w:line="240" w:lineRule="auto"/>
        <w:rPr>
          <w:rFonts w:ascii="Arial" w:hAnsi="Arial" w:cs="Arial"/>
          <w:sz w:val="18"/>
          <w:szCs w:val="18"/>
        </w:rPr>
      </w:pPr>
      <w:r w:rsidRPr="00442744">
        <w:rPr>
          <w:rFonts w:ascii="Arial" w:hAnsi="Arial" w:cs="Arial"/>
          <w:sz w:val="18"/>
          <w:szCs w:val="18"/>
        </w:rPr>
        <w:t>GRADSKO VIJEĆE</w:t>
      </w:r>
    </w:p>
    <w:p w14:paraId="6F09BADA"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KLASA: 024-03/23-02/06</w:t>
      </w:r>
      <w:r w:rsidRPr="00442744">
        <w:rPr>
          <w:rFonts w:ascii="Arial" w:hAnsi="Arial" w:cs="Arial"/>
          <w:sz w:val="18"/>
          <w:szCs w:val="18"/>
        </w:rPr>
        <w:tab/>
      </w:r>
      <w:r w:rsidRPr="00442744">
        <w:rPr>
          <w:rFonts w:ascii="Arial" w:hAnsi="Arial" w:cs="Arial"/>
          <w:sz w:val="18"/>
          <w:szCs w:val="18"/>
        </w:rPr>
        <w:tab/>
      </w:r>
      <w:r w:rsidRPr="00442744">
        <w:rPr>
          <w:rFonts w:ascii="Arial" w:hAnsi="Arial" w:cs="Arial"/>
          <w:sz w:val="18"/>
          <w:szCs w:val="18"/>
        </w:rPr>
        <w:tab/>
      </w:r>
      <w:r w:rsidRPr="00442744">
        <w:rPr>
          <w:rFonts w:ascii="Arial" w:hAnsi="Arial" w:cs="Arial"/>
          <w:sz w:val="18"/>
          <w:szCs w:val="18"/>
        </w:rPr>
        <w:tab/>
      </w:r>
    </w:p>
    <w:p w14:paraId="63523228" w14:textId="77777777" w:rsidR="00442744" w:rsidRP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 xml:space="preserve">URBROJ: 2133-1-01/01-23-16            </w:t>
      </w:r>
      <w:r w:rsidRPr="00442744">
        <w:rPr>
          <w:rFonts w:ascii="Arial" w:hAnsi="Arial" w:cs="Arial"/>
          <w:sz w:val="18"/>
          <w:szCs w:val="18"/>
        </w:rPr>
        <w:tab/>
      </w:r>
      <w:r w:rsidRPr="00442744">
        <w:rPr>
          <w:rFonts w:ascii="Arial" w:hAnsi="Arial" w:cs="Arial"/>
          <w:sz w:val="18"/>
          <w:szCs w:val="18"/>
        </w:rPr>
        <w:tab/>
      </w:r>
    </w:p>
    <w:p w14:paraId="635B1733" w14:textId="77777777" w:rsidR="00442744" w:rsidRDefault="00442744" w:rsidP="00442744">
      <w:pPr>
        <w:spacing w:after="0" w:line="240" w:lineRule="auto"/>
        <w:jc w:val="both"/>
        <w:rPr>
          <w:rFonts w:ascii="Arial" w:hAnsi="Arial" w:cs="Arial"/>
          <w:sz w:val="18"/>
          <w:szCs w:val="18"/>
        </w:rPr>
      </w:pPr>
      <w:r w:rsidRPr="00442744">
        <w:rPr>
          <w:rFonts w:ascii="Arial" w:hAnsi="Arial" w:cs="Arial"/>
          <w:sz w:val="18"/>
          <w:szCs w:val="18"/>
        </w:rPr>
        <w:t>Karlovac, 25. svibnja 2023. godine</w:t>
      </w:r>
    </w:p>
    <w:p w14:paraId="057E445C" w14:textId="77777777" w:rsidR="00442744" w:rsidRPr="006F11FF" w:rsidRDefault="00442744" w:rsidP="00442744">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58113C96" w14:textId="77777777" w:rsidR="00442744" w:rsidRPr="006F11FF"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284E250E" w14:textId="77777777" w:rsidR="00442744" w:rsidRDefault="00442744" w:rsidP="00442744">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5CCBF7C6" w14:textId="77777777" w:rsidR="00442744" w:rsidRPr="00442744" w:rsidRDefault="00442744" w:rsidP="00442744">
      <w:pPr>
        <w:spacing w:after="0" w:line="240" w:lineRule="auto"/>
        <w:jc w:val="both"/>
        <w:rPr>
          <w:rFonts w:ascii="Arial" w:hAnsi="Arial" w:cs="Arial"/>
          <w:sz w:val="18"/>
          <w:szCs w:val="18"/>
        </w:rPr>
      </w:pPr>
    </w:p>
    <w:p w14:paraId="1A92557C" w14:textId="77777777" w:rsidR="00442744" w:rsidRPr="00442744" w:rsidRDefault="00442744" w:rsidP="00442744">
      <w:pPr>
        <w:spacing w:after="0"/>
        <w:ind w:left="-284"/>
        <w:jc w:val="both"/>
        <w:rPr>
          <w:rFonts w:ascii="Arial" w:eastAsia="Times New Roman" w:hAnsi="Arial" w:cs="Arial"/>
          <w:sz w:val="18"/>
          <w:szCs w:val="18"/>
        </w:rPr>
      </w:pPr>
    </w:p>
    <w:p w14:paraId="1FF68006" w14:textId="77777777" w:rsidR="00BD0116" w:rsidRDefault="00BD0116" w:rsidP="006F11FF">
      <w:pPr>
        <w:spacing w:after="0" w:line="240" w:lineRule="auto"/>
        <w:rPr>
          <w:rFonts w:ascii="Arial" w:hAnsi="Arial" w:cs="Arial"/>
          <w:b/>
          <w:bCs/>
          <w:sz w:val="18"/>
          <w:szCs w:val="18"/>
        </w:rPr>
      </w:pPr>
    </w:p>
    <w:p w14:paraId="70C6A952" w14:textId="77777777" w:rsidR="00BD0116" w:rsidRDefault="00BD0116" w:rsidP="006F11FF">
      <w:pPr>
        <w:spacing w:after="0" w:line="240" w:lineRule="auto"/>
        <w:rPr>
          <w:rFonts w:ascii="Arial" w:hAnsi="Arial" w:cs="Arial"/>
          <w:b/>
          <w:bCs/>
          <w:sz w:val="18"/>
          <w:szCs w:val="18"/>
        </w:rPr>
      </w:pPr>
    </w:p>
    <w:p w14:paraId="32F32EEB" w14:textId="62BFBD1B" w:rsidR="00442744" w:rsidRP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103.</w:t>
      </w:r>
    </w:p>
    <w:p w14:paraId="7003F44A" w14:textId="77777777" w:rsidR="00BD0116" w:rsidRDefault="00BD0116" w:rsidP="00BD0116">
      <w:pPr>
        <w:spacing w:after="0" w:line="240" w:lineRule="auto"/>
        <w:jc w:val="both"/>
        <w:rPr>
          <w:rFonts w:ascii="Times New Roman" w:eastAsia="Calibri" w:hAnsi="Times New Roman" w:cs="Times New Roman"/>
          <w:bCs/>
        </w:rPr>
      </w:pPr>
    </w:p>
    <w:p w14:paraId="1D799A1F" w14:textId="2C8E73F9" w:rsidR="00BD0116" w:rsidRPr="00BD0116" w:rsidRDefault="00BD0116" w:rsidP="00BD0116">
      <w:pPr>
        <w:spacing w:after="0" w:line="240" w:lineRule="auto"/>
        <w:jc w:val="both"/>
        <w:rPr>
          <w:rFonts w:ascii="Times New Roman" w:eastAsia="Calibri" w:hAnsi="Times New Roman" w:cs="Times New Roman"/>
          <w:bCs/>
        </w:rPr>
      </w:pPr>
      <w:r w:rsidRPr="00BD0116">
        <w:rPr>
          <w:rFonts w:ascii="Times New Roman" w:eastAsia="Calibri" w:hAnsi="Times New Roman" w:cs="Times New Roman"/>
          <w:bCs/>
        </w:rPr>
        <w:tab/>
      </w:r>
    </w:p>
    <w:p w14:paraId="5D1A571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Na temelju članka 11.</w:t>
      </w:r>
      <w:r w:rsidRPr="00BD0116">
        <w:rPr>
          <w:rFonts w:ascii="Arial" w:eastAsia="Times New Roman" w:hAnsi="Arial" w:cs="Arial"/>
          <w:sz w:val="18"/>
          <w:szCs w:val="18"/>
        </w:rPr>
        <w:t xml:space="preserve"> stavak (2) Zakona o poticanju razvoja malog gospodarstva („Narodne novine“ br. 29/02, 63/07, 53/12, 56/13, 121/16),</w:t>
      </w:r>
      <w:r w:rsidRPr="00BD0116">
        <w:rPr>
          <w:rFonts w:ascii="Arial" w:eastAsia="Calibri" w:hAnsi="Arial" w:cs="Arial"/>
          <w:sz w:val="18"/>
          <w:szCs w:val="18"/>
        </w:rPr>
        <w:t xml:space="preserve"> članka 34. i  97. Statuta Grada Karlovca ( "Glasnik Grada Karlovca" br. 9/21-potpuni tekst i 10/22) Gradsko vijeće Grada Karlovca na 23. sjednici održanoj dana 25. svibnja 2023. god. donosi</w:t>
      </w:r>
    </w:p>
    <w:p w14:paraId="568C50FE" w14:textId="77777777" w:rsidR="00BD0116" w:rsidRPr="00BD0116" w:rsidRDefault="00BD0116" w:rsidP="00BD0116">
      <w:pPr>
        <w:spacing w:after="0" w:line="240" w:lineRule="auto"/>
        <w:jc w:val="both"/>
        <w:rPr>
          <w:rFonts w:ascii="Arial" w:eastAsia="Calibri" w:hAnsi="Arial" w:cs="Arial"/>
          <w:sz w:val="18"/>
          <w:szCs w:val="18"/>
        </w:rPr>
      </w:pPr>
    </w:p>
    <w:p w14:paraId="480B0ABF" w14:textId="77777777" w:rsidR="00BD0116" w:rsidRPr="00BD0116" w:rsidRDefault="00BD0116" w:rsidP="00BD0116">
      <w:pPr>
        <w:spacing w:after="0" w:line="240" w:lineRule="auto"/>
        <w:jc w:val="center"/>
        <w:rPr>
          <w:rFonts w:ascii="Arial" w:eastAsia="Times New Roman" w:hAnsi="Arial" w:cs="Arial"/>
          <w:bCs/>
          <w:sz w:val="18"/>
          <w:szCs w:val="18"/>
        </w:rPr>
      </w:pPr>
      <w:r w:rsidRPr="00BD0116">
        <w:rPr>
          <w:rFonts w:ascii="Arial" w:eastAsia="Times New Roman" w:hAnsi="Arial" w:cs="Arial"/>
          <w:bCs/>
          <w:sz w:val="18"/>
          <w:szCs w:val="18"/>
        </w:rPr>
        <w:t>PRVE IZMJENE I DOPUNE</w:t>
      </w:r>
    </w:p>
    <w:p w14:paraId="6AA82DE1"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Times New Roman" w:hAnsi="Arial" w:cs="Arial"/>
          <w:bCs/>
          <w:sz w:val="18"/>
          <w:szCs w:val="18"/>
        </w:rPr>
        <w:t>PROGRAMA MJERA POTICANJA RAZVOJA TURIZMA NA PODRUČJU GRADA KARLOVCA ZA 2023.GOD.</w:t>
      </w:r>
    </w:p>
    <w:p w14:paraId="50F5118A" w14:textId="77777777" w:rsidR="00BD0116" w:rsidRPr="00BD0116" w:rsidRDefault="00BD0116" w:rsidP="00BD0116">
      <w:pPr>
        <w:spacing w:after="0" w:line="240" w:lineRule="auto"/>
        <w:rPr>
          <w:rFonts w:ascii="Arial" w:eastAsia="Calibri" w:hAnsi="Arial" w:cs="Arial"/>
          <w:b/>
          <w:sz w:val="18"/>
          <w:szCs w:val="18"/>
        </w:rPr>
      </w:pPr>
    </w:p>
    <w:p w14:paraId="64AEBE30"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 xml:space="preserve">Članak 1. </w:t>
      </w:r>
    </w:p>
    <w:p w14:paraId="1EC31639"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ab/>
        <w:t>Prvim izmjenama i dopunama Programa mjera poticanja razvoja turizma na području Grada Karlovca za 2023. god. (u daljnjem tekstu: Program) mijenja se i dopunjuje Program mjera poticanja razvoja turizma na području Grada Karlovca za 2023. god. („Glasnik Grada Karlovca“ br. 20/22).</w:t>
      </w:r>
    </w:p>
    <w:p w14:paraId="3D3859EE" w14:textId="77777777" w:rsidR="00BD0116" w:rsidRPr="00BD0116" w:rsidRDefault="00BD0116" w:rsidP="00BD0116">
      <w:pPr>
        <w:spacing w:after="0" w:line="240" w:lineRule="auto"/>
        <w:jc w:val="center"/>
        <w:rPr>
          <w:rFonts w:ascii="Arial" w:eastAsia="Calibri" w:hAnsi="Arial" w:cs="Arial"/>
          <w:sz w:val="18"/>
          <w:szCs w:val="18"/>
        </w:rPr>
      </w:pPr>
    </w:p>
    <w:p w14:paraId="35DED568"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Članak 2.</w:t>
      </w:r>
    </w:p>
    <w:p w14:paraId="40ADB75F"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ab/>
        <w:t>U članku 3., stavku 1. mijenja se iznos planiranih sredstava sa 764.613,00 Eur na iznos 800.510,02 Eur.</w:t>
      </w:r>
    </w:p>
    <w:p w14:paraId="63608104" w14:textId="77777777" w:rsidR="00BD0116" w:rsidRPr="00BD0116" w:rsidRDefault="00BD0116" w:rsidP="00BD0116">
      <w:pPr>
        <w:spacing w:after="0" w:line="240" w:lineRule="auto"/>
        <w:rPr>
          <w:rFonts w:ascii="Arial" w:eastAsia="Calibri" w:hAnsi="Arial" w:cs="Arial"/>
          <w:sz w:val="18"/>
          <w:szCs w:val="18"/>
        </w:rPr>
      </w:pPr>
    </w:p>
    <w:p w14:paraId="08425790"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 xml:space="preserve">Članak 3. </w:t>
      </w:r>
    </w:p>
    <w:p w14:paraId="7425F25F"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 xml:space="preserve">U članku 3., stavku 1., točci 3. MANIFESTACIJE I RAZNA DOGAĐANJA mijenja se iznos sredstava sa 107.188,00 Eur na 89.085,02 Eur. </w:t>
      </w:r>
    </w:p>
    <w:p w14:paraId="6ED01627"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3., podtočci 3.1. Rashodi za usluge  - ostale manifestacije mijenja se iznos Planiranih sredstava sa 101.210,00 Eur na 77.758,00 Eur.</w:t>
      </w:r>
    </w:p>
    <w:p w14:paraId="3FEEC8E2"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3., podtočci 3.2. Ostale usluge mijenja se iznos Planiranih sredstava s 4.650,00 Eur na 10.000,00 Eur.</w:t>
      </w:r>
    </w:p>
    <w:p w14:paraId="469D638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4. POTPORA TURISTIČKOJ ZAJEDNICI mijenja se iznos sredstava s 94.200,00 Eur na 58.200,00 Eur.</w:t>
      </w:r>
    </w:p>
    <w:p w14:paraId="1F006C04"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4., podtočci 4.1. Potpora za destinacijski menadžment mijenja se iznos Planiranih sredstava s 94.200,00 Eur na 58.200,00 Eur.</w:t>
      </w:r>
    </w:p>
    <w:p w14:paraId="6E3CA8D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5. MANIFESTACIJA „ZVJEZDANO LJETO“ mijenja se iznos sredstava s 200.000,00 Eur na 290.000,00 Eur.</w:t>
      </w:r>
    </w:p>
    <w:p w14:paraId="28266D0B"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5., podtočci 5.1. Rashodi za usluge mijenja se iznos Planiranih sredstava sa 150.889,00 Eur na 203.544,00 Eur.</w:t>
      </w:r>
    </w:p>
    <w:p w14:paraId="6531FB2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5., podtočci 5.2. Naknade troškova osobama izvan radnog odnosa mijenja se iznos Planiranih sredstava s 26.546,00 Eur na 62.546,00 Eur.</w:t>
      </w:r>
    </w:p>
    <w:p w14:paraId="497D4EA0"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5., podtočci 5.3. Ostale usluge mijenja se iznos Planiranih sredstava s 2.655,00 Eur na 4.000,00 Eur.</w:t>
      </w:r>
    </w:p>
    <w:p w14:paraId="673E3E31"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6. MANIFESTACIJE „DANI PIVA“ mijenja se iznos sredstava sa 150.000,00 Eur na 200.000,00 Eur.</w:t>
      </w:r>
    </w:p>
    <w:p w14:paraId="59E4D77C"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6., podtočci 6.1. Rashodi za usluge-Dani piva mijenja se iznos Planiranih sredstava sa 147.345,00 Eur na 197.345,00 Eur.</w:t>
      </w:r>
    </w:p>
    <w:p w14:paraId="3B2B894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7. MANIFESTACIJE „DANI PIVA“ mijenja se iznos sredstava sa 150.000,00 Eur na 200.000,00 Eur.</w:t>
      </w:r>
    </w:p>
    <w:p w14:paraId="103E9C2D"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6., podtočci 6.1. Rashodi za usluge-Dani piva mijenja se iznos Planiranih sredstava sa 147.345,00 Eur na 197.345,00 Eur.</w:t>
      </w:r>
    </w:p>
    <w:p w14:paraId="4CFA17FB"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ab/>
        <w:t>U članku 3., stavku 1., točci 7. MANIFESTACIJA „ADVENT“ mijenja iznos „150.000,00“ s iznosom „100.000,00 Eur“.</w:t>
      </w:r>
    </w:p>
    <w:p w14:paraId="3176C36A"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ab/>
        <w:t>U članku 3., stavku 1., točci 7., podtočci 7.1. Rashodi za usluge – Advent“ iznos Planiranih sredstava sa 148.672,00 Eur na 98.672,00 Eur.</w:t>
      </w:r>
    </w:p>
    <w:p w14:paraId="34337B12" w14:textId="77777777" w:rsidR="00BD0116" w:rsidRPr="00BD0116" w:rsidRDefault="00BD0116" w:rsidP="00BD0116">
      <w:pPr>
        <w:spacing w:after="0" w:line="240" w:lineRule="auto"/>
        <w:rPr>
          <w:rFonts w:ascii="Arial" w:eastAsia="Calibri" w:hAnsi="Arial" w:cs="Arial"/>
          <w:sz w:val="18"/>
          <w:szCs w:val="18"/>
        </w:rPr>
      </w:pPr>
    </w:p>
    <w:p w14:paraId="360538E8"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Članak 4.</w:t>
      </w:r>
    </w:p>
    <w:p w14:paraId="0164EE2F"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ab/>
        <w:t>Ostale odredbe Programa ostaju neizmijenjene.</w:t>
      </w:r>
    </w:p>
    <w:p w14:paraId="181222A5" w14:textId="77777777" w:rsidR="00BD0116" w:rsidRPr="00BD0116" w:rsidRDefault="00BD0116" w:rsidP="00BD0116">
      <w:pPr>
        <w:spacing w:after="0" w:line="240" w:lineRule="auto"/>
        <w:rPr>
          <w:rFonts w:ascii="Arial" w:eastAsia="Calibri" w:hAnsi="Arial" w:cs="Arial"/>
          <w:sz w:val="18"/>
          <w:szCs w:val="18"/>
        </w:rPr>
      </w:pPr>
    </w:p>
    <w:p w14:paraId="0AC7D5CF"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Članak 5.</w:t>
      </w:r>
    </w:p>
    <w:p w14:paraId="2F621837"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ab/>
        <w:t>Ovaj Program stupa na snagu osmog dana od dana objave u „Glasniku Grada Karlovca“.</w:t>
      </w:r>
    </w:p>
    <w:p w14:paraId="64764449" w14:textId="77777777" w:rsidR="00BD0116" w:rsidRPr="00BD0116" w:rsidRDefault="00BD0116" w:rsidP="00BD0116">
      <w:pPr>
        <w:spacing w:after="0" w:line="240" w:lineRule="auto"/>
        <w:rPr>
          <w:rFonts w:ascii="Arial" w:eastAsia="Calibri" w:hAnsi="Arial" w:cs="Arial"/>
          <w:sz w:val="18"/>
          <w:szCs w:val="18"/>
        </w:rPr>
      </w:pPr>
    </w:p>
    <w:p w14:paraId="0414EB3C" w14:textId="6CC1DE33"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GRADSKO VIJEĆE</w:t>
      </w:r>
    </w:p>
    <w:p w14:paraId="319116A5"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KLASA: 024-03/23-02/06</w:t>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p>
    <w:p w14:paraId="261E741C"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URBROJ: 2133-1-01/01-23-17            </w:t>
      </w:r>
      <w:r w:rsidRPr="00BD0116">
        <w:rPr>
          <w:rFonts w:ascii="Arial" w:eastAsia="Calibri" w:hAnsi="Arial" w:cs="Arial"/>
          <w:sz w:val="18"/>
          <w:szCs w:val="18"/>
        </w:rPr>
        <w:tab/>
      </w:r>
      <w:r w:rsidRPr="00BD0116">
        <w:rPr>
          <w:rFonts w:ascii="Arial" w:eastAsia="Calibri" w:hAnsi="Arial" w:cs="Arial"/>
          <w:sz w:val="18"/>
          <w:szCs w:val="18"/>
        </w:rPr>
        <w:tab/>
      </w:r>
    </w:p>
    <w:p w14:paraId="32953783" w14:textId="79592A8A" w:rsidR="00442744"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Karlovac, 25. svibnja 2023. godine</w:t>
      </w:r>
    </w:p>
    <w:p w14:paraId="7C89D038" w14:textId="77777777" w:rsidR="00BD0116" w:rsidRPr="00BD0116" w:rsidRDefault="00BD0116" w:rsidP="00BD0116">
      <w:pPr>
        <w:spacing w:after="0" w:line="240" w:lineRule="auto"/>
        <w:ind w:left="5672"/>
        <w:jc w:val="both"/>
        <w:rPr>
          <w:rFonts w:ascii="Arial" w:hAnsi="Arial" w:cs="Arial"/>
          <w:sz w:val="18"/>
          <w:szCs w:val="18"/>
        </w:rPr>
      </w:pPr>
      <w:r w:rsidRPr="00BD0116">
        <w:rPr>
          <w:rFonts w:ascii="Arial" w:hAnsi="Arial" w:cs="Arial"/>
          <w:sz w:val="18"/>
          <w:szCs w:val="18"/>
        </w:rPr>
        <w:t xml:space="preserve">    </w:t>
      </w:r>
      <w:r w:rsidRPr="00BD0116">
        <w:rPr>
          <w:rFonts w:ascii="Arial" w:hAnsi="Arial" w:cs="Arial"/>
          <w:sz w:val="18"/>
          <w:szCs w:val="18"/>
        </w:rPr>
        <w:tab/>
        <w:t xml:space="preserve"> PREDSJEDNIK</w:t>
      </w:r>
    </w:p>
    <w:p w14:paraId="4E05F0CD" w14:textId="77777777" w:rsidR="00BD0116" w:rsidRPr="00BD0116" w:rsidRDefault="00BD0116" w:rsidP="00BD0116">
      <w:pPr>
        <w:spacing w:after="0" w:line="240" w:lineRule="auto"/>
        <w:ind w:left="4395" w:firstLine="561"/>
        <w:jc w:val="center"/>
        <w:rPr>
          <w:rFonts w:ascii="Arial" w:hAnsi="Arial" w:cs="Arial"/>
          <w:sz w:val="18"/>
          <w:szCs w:val="18"/>
        </w:rPr>
      </w:pPr>
      <w:r w:rsidRPr="00BD0116">
        <w:rPr>
          <w:rFonts w:ascii="Arial" w:hAnsi="Arial" w:cs="Arial"/>
          <w:sz w:val="18"/>
          <w:szCs w:val="18"/>
        </w:rPr>
        <w:t>GRADSKOG VIJEĆA GRADA KARLOVCA</w:t>
      </w:r>
    </w:p>
    <w:p w14:paraId="54F3B712" w14:textId="77777777" w:rsidR="00BD0116" w:rsidRPr="00BD0116" w:rsidRDefault="00BD0116" w:rsidP="00BD0116">
      <w:pPr>
        <w:spacing w:after="0" w:line="240" w:lineRule="auto"/>
        <w:ind w:left="4395" w:firstLine="561"/>
        <w:jc w:val="center"/>
        <w:rPr>
          <w:rFonts w:ascii="Arial" w:hAnsi="Arial" w:cs="Arial"/>
          <w:sz w:val="18"/>
          <w:szCs w:val="18"/>
        </w:rPr>
      </w:pPr>
      <w:r w:rsidRPr="00BD0116">
        <w:rPr>
          <w:rFonts w:ascii="Arial" w:hAnsi="Arial" w:cs="Arial"/>
          <w:sz w:val="18"/>
          <w:szCs w:val="18"/>
        </w:rPr>
        <w:t>Marin Svetić dipl. ing. šumarstva, v.r.</w:t>
      </w:r>
    </w:p>
    <w:p w14:paraId="68C195F8" w14:textId="77777777" w:rsidR="00BD0116" w:rsidRPr="00442744" w:rsidRDefault="00BD0116" w:rsidP="00BD0116">
      <w:pPr>
        <w:spacing w:after="0" w:line="240" w:lineRule="auto"/>
        <w:rPr>
          <w:rFonts w:ascii="Arial" w:hAnsi="Arial" w:cs="Arial"/>
          <w:b/>
          <w:bCs/>
          <w:sz w:val="18"/>
          <w:szCs w:val="18"/>
        </w:rPr>
      </w:pPr>
    </w:p>
    <w:p w14:paraId="3211C9B5" w14:textId="77777777" w:rsidR="00BD0116" w:rsidRDefault="00BD0116" w:rsidP="006F11FF">
      <w:pPr>
        <w:spacing w:after="0" w:line="240" w:lineRule="auto"/>
        <w:rPr>
          <w:rFonts w:ascii="Arial" w:hAnsi="Arial" w:cs="Arial"/>
          <w:b/>
          <w:bCs/>
          <w:sz w:val="18"/>
          <w:szCs w:val="18"/>
        </w:rPr>
      </w:pPr>
    </w:p>
    <w:p w14:paraId="2CFB0D65" w14:textId="77777777" w:rsidR="00BD0116" w:rsidRDefault="00BD0116" w:rsidP="006F11FF">
      <w:pPr>
        <w:spacing w:after="0" w:line="240" w:lineRule="auto"/>
        <w:rPr>
          <w:rFonts w:ascii="Arial" w:hAnsi="Arial" w:cs="Arial"/>
          <w:b/>
          <w:bCs/>
          <w:sz w:val="18"/>
          <w:szCs w:val="18"/>
        </w:rPr>
      </w:pPr>
    </w:p>
    <w:p w14:paraId="2F6588DD" w14:textId="417B29B0"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104.</w:t>
      </w:r>
    </w:p>
    <w:p w14:paraId="4F542664" w14:textId="77777777" w:rsidR="00BD0116" w:rsidRDefault="00BD0116" w:rsidP="006F11FF">
      <w:pPr>
        <w:spacing w:after="0" w:line="240" w:lineRule="auto"/>
        <w:rPr>
          <w:rFonts w:ascii="Arial" w:hAnsi="Arial" w:cs="Arial"/>
          <w:b/>
          <w:bCs/>
          <w:sz w:val="18"/>
          <w:szCs w:val="18"/>
        </w:rPr>
      </w:pPr>
    </w:p>
    <w:p w14:paraId="7661AB7C" w14:textId="77777777" w:rsidR="00BD0116" w:rsidRDefault="00BD0116" w:rsidP="006F11FF">
      <w:pPr>
        <w:spacing w:after="0" w:line="240" w:lineRule="auto"/>
        <w:rPr>
          <w:rFonts w:ascii="Arial" w:hAnsi="Arial" w:cs="Arial"/>
          <w:b/>
          <w:bCs/>
          <w:sz w:val="18"/>
          <w:szCs w:val="18"/>
        </w:rPr>
      </w:pPr>
    </w:p>
    <w:p w14:paraId="021EBF3E"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Na temelju članka 35. Zakona o lokalnoj i područnoj (regionalnoj) samoupravi („Narodne novine“ br. 33/01, 60/01, 129/05, 109/07, 125/08, 36/09, 36/09, 150/11, 144/12, 19/13, 137/15, 123/17, 98/19 i 144/20), članka 36. Zakona o poljoprivredi („Narodne novine“ br. 118/18, 42/20, 127/20, 52/21 i 152/22) i članka 34. i 97. Statuta Grada Karlovca (GGK br. 9/21 – Potpuni tekst i 10/22), Gradsko vijeće Grada Karlovca na 23. sjednici održanoj dana 25. svibnja 2023. godine donosi</w:t>
      </w:r>
    </w:p>
    <w:p w14:paraId="709B60FF" w14:textId="77777777" w:rsidR="00BD0116" w:rsidRDefault="00BD0116" w:rsidP="00BD0116">
      <w:pPr>
        <w:spacing w:after="0" w:line="240" w:lineRule="auto"/>
        <w:jc w:val="center"/>
        <w:rPr>
          <w:rFonts w:ascii="Arial" w:eastAsia="Calibri" w:hAnsi="Arial" w:cs="Arial"/>
          <w:b/>
          <w:sz w:val="18"/>
          <w:szCs w:val="18"/>
        </w:rPr>
      </w:pPr>
    </w:p>
    <w:p w14:paraId="4557528E" w14:textId="77777777" w:rsidR="00BD0116" w:rsidRPr="00BD0116" w:rsidRDefault="00BD0116" w:rsidP="00BD0116">
      <w:pPr>
        <w:spacing w:after="0" w:line="240" w:lineRule="auto"/>
        <w:jc w:val="center"/>
        <w:rPr>
          <w:rFonts w:ascii="Arial" w:eastAsia="Calibri" w:hAnsi="Arial" w:cs="Arial"/>
          <w:b/>
          <w:sz w:val="18"/>
          <w:szCs w:val="18"/>
        </w:rPr>
      </w:pPr>
    </w:p>
    <w:p w14:paraId="1FEF95D9" w14:textId="77777777" w:rsidR="00BD0116" w:rsidRDefault="00BD0116" w:rsidP="00BD0116">
      <w:pPr>
        <w:spacing w:after="0" w:line="240" w:lineRule="auto"/>
        <w:jc w:val="center"/>
        <w:rPr>
          <w:rFonts w:ascii="Arial" w:eastAsia="Calibri" w:hAnsi="Arial" w:cs="Arial"/>
          <w:b/>
          <w:sz w:val="18"/>
          <w:szCs w:val="18"/>
        </w:rPr>
      </w:pPr>
      <w:r w:rsidRPr="00BD0116">
        <w:rPr>
          <w:rFonts w:ascii="Arial" w:eastAsia="Calibri" w:hAnsi="Arial" w:cs="Arial"/>
          <w:b/>
          <w:sz w:val="18"/>
          <w:szCs w:val="18"/>
        </w:rPr>
        <w:t xml:space="preserve">Prve izmjene i dopune </w:t>
      </w:r>
    </w:p>
    <w:p w14:paraId="5570CCF3" w14:textId="769E358C" w:rsidR="00BD0116" w:rsidRPr="00BD0116" w:rsidRDefault="00BD0116" w:rsidP="00BD0116">
      <w:pPr>
        <w:spacing w:after="0" w:line="240" w:lineRule="auto"/>
        <w:jc w:val="center"/>
        <w:rPr>
          <w:rFonts w:ascii="Arial" w:eastAsia="Calibri" w:hAnsi="Arial" w:cs="Arial"/>
          <w:b/>
          <w:sz w:val="18"/>
          <w:szCs w:val="18"/>
        </w:rPr>
      </w:pPr>
      <w:r w:rsidRPr="00BD0116">
        <w:rPr>
          <w:rFonts w:ascii="Arial" w:eastAsia="Calibri" w:hAnsi="Arial" w:cs="Arial"/>
          <w:b/>
          <w:sz w:val="18"/>
          <w:szCs w:val="18"/>
        </w:rPr>
        <w:t>Programa poticanja poljoprivrede i ruralnog razvoja na području Grada Karlovca za 2023. god.</w:t>
      </w:r>
    </w:p>
    <w:p w14:paraId="637378C4" w14:textId="77777777" w:rsidR="00BD0116" w:rsidRPr="00BD0116" w:rsidRDefault="00BD0116" w:rsidP="00BD0116">
      <w:pPr>
        <w:suppressAutoHyphens/>
        <w:spacing w:after="0" w:line="240" w:lineRule="auto"/>
        <w:jc w:val="both"/>
        <w:rPr>
          <w:rFonts w:ascii="Arial" w:eastAsia="Times New Roman" w:hAnsi="Arial" w:cs="Arial"/>
          <w:b/>
          <w:spacing w:val="-3"/>
          <w:sz w:val="18"/>
          <w:szCs w:val="18"/>
        </w:rPr>
      </w:pPr>
    </w:p>
    <w:p w14:paraId="5FECE605"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Članak 1.</w:t>
      </w:r>
    </w:p>
    <w:p w14:paraId="1E414076"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U Programu poticanja poljoprivrede i ruralnog razvoja na području Grada Karlovca za 2023.god. (GGK br. 20/22) (u daljnjem tekstu: Program), članak 4. mijenja se i glasi:</w:t>
      </w:r>
    </w:p>
    <w:p w14:paraId="48529EE5" w14:textId="77777777" w:rsidR="00BD0116" w:rsidRPr="00BD0116" w:rsidRDefault="00BD0116" w:rsidP="00BD0116">
      <w:pPr>
        <w:spacing w:after="0" w:line="240" w:lineRule="auto"/>
        <w:jc w:val="both"/>
        <w:rPr>
          <w:rFonts w:ascii="Arial" w:eastAsia="Calibri" w:hAnsi="Arial" w:cs="Arial"/>
          <w:sz w:val="18"/>
          <w:szCs w:val="18"/>
        </w:rPr>
      </w:pPr>
    </w:p>
    <w:p w14:paraId="24A6A197" w14:textId="77777777" w:rsid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„Provedba Programa planirana je kroz aktivnosti kako slijedi:</w:t>
      </w:r>
    </w:p>
    <w:p w14:paraId="7FAA84C3" w14:textId="77777777" w:rsidR="00BD0116" w:rsidRDefault="00BD0116" w:rsidP="00BD0116">
      <w:pPr>
        <w:spacing w:after="0" w:line="240" w:lineRule="auto"/>
        <w:jc w:val="both"/>
        <w:rPr>
          <w:rFonts w:ascii="Arial" w:eastAsia="Calibri" w:hAnsi="Arial" w:cs="Arial"/>
          <w:sz w:val="18"/>
          <w:szCs w:val="18"/>
        </w:rPr>
      </w:pPr>
    </w:p>
    <w:p w14:paraId="54E0704C" w14:textId="77777777" w:rsidR="00BD0116" w:rsidRPr="00BD0116" w:rsidRDefault="00BD0116" w:rsidP="00BD0116">
      <w:pPr>
        <w:spacing w:after="0" w:line="240" w:lineRule="auto"/>
        <w:jc w:val="both"/>
        <w:rPr>
          <w:rFonts w:ascii="Arial" w:eastAsia="Calibri" w:hAnsi="Arial" w:cs="Arial"/>
          <w:sz w:val="18"/>
          <w:szCs w:val="18"/>
        </w:rPr>
      </w:pPr>
    </w:p>
    <w:tbl>
      <w:tblPr>
        <w:tblStyle w:val="TableGrid"/>
        <w:tblW w:w="0" w:type="auto"/>
        <w:tblInd w:w="108" w:type="dxa"/>
        <w:tblLook w:val="04A0" w:firstRow="1" w:lastRow="0" w:firstColumn="1" w:lastColumn="0" w:noHBand="0" w:noVBand="1"/>
      </w:tblPr>
      <w:tblGrid>
        <w:gridCol w:w="703"/>
        <w:gridCol w:w="5398"/>
        <w:gridCol w:w="2853"/>
      </w:tblGrid>
      <w:tr w:rsidR="00BD0116" w:rsidRPr="00BD0116" w14:paraId="2E84DAC7" w14:textId="77777777" w:rsidTr="00564F4C">
        <w:tc>
          <w:tcPr>
            <w:tcW w:w="705" w:type="dxa"/>
          </w:tcPr>
          <w:p w14:paraId="2791F500" w14:textId="77777777" w:rsidR="00BD0116" w:rsidRPr="00BD0116" w:rsidRDefault="00BD0116" w:rsidP="00BD0116">
            <w:pPr>
              <w:spacing w:after="200" w:line="276" w:lineRule="auto"/>
              <w:jc w:val="center"/>
              <w:rPr>
                <w:rFonts w:ascii="Arial" w:eastAsia="Times New Roman" w:hAnsi="Arial" w:cs="Arial"/>
                <w:b/>
                <w:bCs/>
                <w:sz w:val="18"/>
                <w:szCs w:val="18"/>
              </w:rPr>
            </w:pPr>
            <w:r w:rsidRPr="00BD0116">
              <w:rPr>
                <w:rFonts w:ascii="Arial" w:eastAsia="Times New Roman" w:hAnsi="Arial" w:cs="Arial"/>
                <w:b/>
                <w:bCs/>
                <w:sz w:val="18"/>
                <w:szCs w:val="18"/>
              </w:rPr>
              <w:t>R.br.</w:t>
            </w:r>
          </w:p>
        </w:tc>
        <w:tc>
          <w:tcPr>
            <w:tcW w:w="5480" w:type="dxa"/>
          </w:tcPr>
          <w:p w14:paraId="2570BDFE" w14:textId="77777777" w:rsidR="00BD0116" w:rsidRPr="00BD0116" w:rsidRDefault="00BD0116" w:rsidP="00BD0116">
            <w:pPr>
              <w:spacing w:after="200" w:line="276" w:lineRule="auto"/>
              <w:rPr>
                <w:rFonts w:ascii="Arial" w:eastAsia="Times New Roman" w:hAnsi="Arial" w:cs="Arial"/>
                <w:b/>
                <w:bCs/>
                <w:sz w:val="18"/>
                <w:szCs w:val="18"/>
              </w:rPr>
            </w:pPr>
            <w:r w:rsidRPr="00BD0116">
              <w:rPr>
                <w:rFonts w:ascii="Arial" w:eastAsia="Times New Roman" w:hAnsi="Arial" w:cs="Arial"/>
                <w:b/>
                <w:bCs/>
                <w:sz w:val="18"/>
                <w:szCs w:val="18"/>
              </w:rPr>
              <w:t>NAZIV AKTIVNOSTI</w:t>
            </w:r>
          </w:p>
        </w:tc>
        <w:tc>
          <w:tcPr>
            <w:tcW w:w="2887" w:type="dxa"/>
          </w:tcPr>
          <w:p w14:paraId="71358D91" w14:textId="77777777" w:rsidR="00BD0116" w:rsidRPr="00BD0116" w:rsidRDefault="00BD0116" w:rsidP="00BD0116">
            <w:pPr>
              <w:spacing w:after="200" w:line="276" w:lineRule="auto"/>
              <w:rPr>
                <w:rFonts w:ascii="Arial" w:eastAsia="Times New Roman" w:hAnsi="Arial" w:cs="Arial"/>
                <w:b/>
                <w:bCs/>
                <w:sz w:val="18"/>
                <w:szCs w:val="18"/>
              </w:rPr>
            </w:pPr>
            <w:r w:rsidRPr="00BD0116">
              <w:rPr>
                <w:rFonts w:ascii="Arial" w:eastAsia="Times New Roman" w:hAnsi="Arial" w:cs="Arial"/>
                <w:b/>
                <w:bCs/>
                <w:sz w:val="18"/>
                <w:szCs w:val="18"/>
              </w:rPr>
              <w:t>PLANIRANI IZNOS (EUR)</w:t>
            </w:r>
          </w:p>
        </w:tc>
      </w:tr>
      <w:tr w:rsidR="00BD0116" w:rsidRPr="00BD0116" w14:paraId="71251BC6" w14:textId="77777777" w:rsidTr="00564F4C">
        <w:tc>
          <w:tcPr>
            <w:tcW w:w="705" w:type="dxa"/>
          </w:tcPr>
          <w:p w14:paraId="39C9DBBC" w14:textId="77777777" w:rsidR="00BD0116" w:rsidRPr="00BD0116" w:rsidRDefault="00BD0116" w:rsidP="00BD0116">
            <w:pPr>
              <w:jc w:val="center"/>
              <w:rPr>
                <w:rFonts w:ascii="Arial" w:eastAsia="Times New Roman" w:hAnsi="Arial" w:cs="Arial"/>
                <w:sz w:val="18"/>
                <w:szCs w:val="18"/>
              </w:rPr>
            </w:pPr>
            <w:r w:rsidRPr="00BD0116">
              <w:rPr>
                <w:rFonts w:ascii="Arial" w:eastAsia="Times New Roman" w:hAnsi="Arial" w:cs="Arial"/>
                <w:sz w:val="18"/>
                <w:szCs w:val="18"/>
              </w:rPr>
              <w:t>1.</w:t>
            </w:r>
          </w:p>
        </w:tc>
        <w:tc>
          <w:tcPr>
            <w:tcW w:w="5480" w:type="dxa"/>
          </w:tcPr>
          <w:p w14:paraId="0FFF942A" w14:textId="77777777" w:rsidR="00BD0116" w:rsidRPr="00BD0116" w:rsidRDefault="00BD0116" w:rsidP="00BD0116">
            <w:pPr>
              <w:rPr>
                <w:rFonts w:ascii="Arial" w:eastAsia="Times New Roman" w:hAnsi="Arial" w:cs="Arial"/>
                <w:sz w:val="18"/>
                <w:szCs w:val="18"/>
              </w:rPr>
            </w:pPr>
            <w:r w:rsidRPr="00BD0116">
              <w:rPr>
                <w:rFonts w:ascii="Arial" w:eastAsia="Times New Roman" w:hAnsi="Arial" w:cs="Arial"/>
                <w:sz w:val="18"/>
                <w:szCs w:val="18"/>
              </w:rPr>
              <w:t>Subvencije i potpore za poljoprivredu i ruralni razvoj</w:t>
            </w:r>
          </w:p>
        </w:tc>
        <w:tc>
          <w:tcPr>
            <w:tcW w:w="2887" w:type="dxa"/>
          </w:tcPr>
          <w:p w14:paraId="5AE3D311" w14:textId="77777777" w:rsidR="00BD0116" w:rsidRPr="00BD0116" w:rsidRDefault="00BD0116" w:rsidP="00BD0116">
            <w:pPr>
              <w:jc w:val="right"/>
              <w:rPr>
                <w:rFonts w:ascii="Arial" w:eastAsia="Times New Roman" w:hAnsi="Arial" w:cs="Arial"/>
                <w:sz w:val="18"/>
                <w:szCs w:val="18"/>
              </w:rPr>
            </w:pPr>
            <w:r w:rsidRPr="00BD0116">
              <w:rPr>
                <w:rFonts w:ascii="Arial" w:eastAsia="Times New Roman" w:hAnsi="Arial" w:cs="Arial"/>
                <w:sz w:val="18"/>
                <w:szCs w:val="18"/>
              </w:rPr>
              <w:t>274.560,00</w:t>
            </w:r>
          </w:p>
        </w:tc>
      </w:tr>
      <w:tr w:rsidR="00BD0116" w:rsidRPr="00BD0116" w14:paraId="725CB08B" w14:textId="77777777" w:rsidTr="00564F4C">
        <w:tc>
          <w:tcPr>
            <w:tcW w:w="705" w:type="dxa"/>
          </w:tcPr>
          <w:p w14:paraId="37A76AA6" w14:textId="77777777" w:rsidR="00BD0116" w:rsidRPr="00BD0116" w:rsidRDefault="00BD0116" w:rsidP="00BD0116">
            <w:pPr>
              <w:jc w:val="center"/>
              <w:rPr>
                <w:rFonts w:ascii="Arial" w:eastAsia="Times New Roman" w:hAnsi="Arial" w:cs="Arial"/>
                <w:sz w:val="18"/>
                <w:szCs w:val="18"/>
              </w:rPr>
            </w:pPr>
            <w:r w:rsidRPr="00BD0116">
              <w:rPr>
                <w:rFonts w:ascii="Arial" w:eastAsia="Times New Roman" w:hAnsi="Arial" w:cs="Arial"/>
                <w:sz w:val="18"/>
                <w:szCs w:val="18"/>
              </w:rPr>
              <w:t>2.</w:t>
            </w:r>
          </w:p>
        </w:tc>
        <w:tc>
          <w:tcPr>
            <w:tcW w:w="5480" w:type="dxa"/>
          </w:tcPr>
          <w:p w14:paraId="2CB3358D" w14:textId="77777777" w:rsidR="00BD0116" w:rsidRPr="00BD0116" w:rsidRDefault="00BD0116" w:rsidP="00BD0116">
            <w:pPr>
              <w:rPr>
                <w:rFonts w:ascii="Arial" w:eastAsia="Times New Roman" w:hAnsi="Arial" w:cs="Arial"/>
                <w:sz w:val="18"/>
                <w:szCs w:val="18"/>
              </w:rPr>
            </w:pPr>
            <w:r w:rsidRPr="00BD0116">
              <w:rPr>
                <w:rFonts w:ascii="Arial" w:eastAsia="Times New Roman" w:hAnsi="Arial" w:cs="Arial"/>
                <w:sz w:val="18"/>
                <w:szCs w:val="18"/>
              </w:rPr>
              <w:t>Suradnja sa institucijama i udrugama</w:t>
            </w:r>
          </w:p>
        </w:tc>
        <w:tc>
          <w:tcPr>
            <w:tcW w:w="2887" w:type="dxa"/>
          </w:tcPr>
          <w:p w14:paraId="721A347E" w14:textId="77777777" w:rsidR="00BD0116" w:rsidRPr="00BD0116" w:rsidRDefault="00BD0116" w:rsidP="00BD0116">
            <w:pPr>
              <w:jc w:val="right"/>
              <w:rPr>
                <w:rFonts w:ascii="Arial" w:eastAsia="Times New Roman" w:hAnsi="Arial" w:cs="Arial"/>
                <w:sz w:val="18"/>
                <w:szCs w:val="18"/>
              </w:rPr>
            </w:pPr>
            <w:r w:rsidRPr="00BD0116">
              <w:rPr>
                <w:rFonts w:ascii="Arial" w:eastAsia="Times New Roman" w:hAnsi="Arial" w:cs="Arial"/>
                <w:sz w:val="18"/>
                <w:szCs w:val="18"/>
              </w:rPr>
              <w:t>18.078,00</w:t>
            </w:r>
          </w:p>
        </w:tc>
      </w:tr>
      <w:tr w:rsidR="00BD0116" w:rsidRPr="00BD0116" w14:paraId="07DBA45D" w14:textId="77777777" w:rsidTr="00564F4C">
        <w:tc>
          <w:tcPr>
            <w:tcW w:w="705" w:type="dxa"/>
          </w:tcPr>
          <w:p w14:paraId="68EDBE8D" w14:textId="77777777" w:rsidR="00BD0116" w:rsidRPr="00BD0116" w:rsidRDefault="00BD0116" w:rsidP="00BD0116">
            <w:pPr>
              <w:jc w:val="center"/>
              <w:rPr>
                <w:rFonts w:ascii="Arial" w:eastAsia="Times New Roman" w:hAnsi="Arial" w:cs="Arial"/>
                <w:sz w:val="18"/>
                <w:szCs w:val="18"/>
              </w:rPr>
            </w:pPr>
            <w:r w:rsidRPr="00BD0116">
              <w:rPr>
                <w:rFonts w:ascii="Arial" w:eastAsia="Times New Roman" w:hAnsi="Arial" w:cs="Arial"/>
                <w:sz w:val="18"/>
                <w:szCs w:val="18"/>
              </w:rPr>
              <w:t>3.</w:t>
            </w:r>
          </w:p>
        </w:tc>
        <w:tc>
          <w:tcPr>
            <w:tcW w:w="5480" w:type="dxa"/>
          </w:tcPr>
          <w:p w14:paraId="03B42362" w14:textId="77777777" w:rsidR="00BD0116" w:rsidRPr="00BD0116" w:rsidRDefault="00BD0116" w:rsidP="00BD0116">
            <w:pPr>
              <w:rPr>
                <w:rFonts w:ascii="Arial" w:eastAsia="Times New Roman" w:hAnsi="Arial" w:cs="Arial"/>
                <w:sz w:val="18"/>
                <w:szCs w:val="18"/>
              </w:rPr>
            </w:pPr>
            <w:r w:rsidRPr="00BD0116">
              <w:rPr>
                <w:rFonts w:ascii="Arial" w:eastAsia="Times New Roman" w:hAnsi="Arial" w:cs="Arial"/>
                <w:sz w:val="18"/>
                <w:szCs w:val="18"/>
              </w:rPr>
              <w:t>Upravljanje poljoprivrednim zemljištem</w:t>
            </w:r>
          </w:p>
        </w:tc>
        <w:tc>
          <w:tcPr>
            <w:tcW w:w="2887" w:type="dxa"/>
          </w:tcPr>
          <w:p w14:paraId="30BE1941" w14:textId="77777777" w:rsidR="00BD0116" w:rsidRPr="00BD0116" w:rsidRDefault="00BD0116" w:rsidP="00BD0116">
            <w:pPr>
              <w:jc w:val="right"/>
              <w:rPr>
                <w:rFonts w:ascii="Arial" w:eastAsia="Times New Roman" w:hAnsi="Arial" w:cs="Arial"/>
                <w:sz w:val="18"/>
                <w:szCs w:val="18"/>
              </w:rPr>
            </w:pPr>
            <w:r w:rsidRPr="00BD0116">
              <w:rPr>
                <w:rFonts w:ascii="Arial" w:eastAsia="Times New Roman" w:hAnsi="Arial" w:cs="Arial"/>
                <w:sz w:val="18"/>
                <w:szCs w:val="18"/>
              </w:rPr>
              <w:t>24.958,00</w:t>
            </w:r>
          </w:p>
        </w:tc>
      </w:tr>
      <w:tr w:rsidR="00BD0116" w:rsidRPr="00BD0116" w14:paraId="49B3E98D" w14:textId="77777777" w:rsidTr="00564F4C">
        <w:tc>
          <w:tcPr>
            <w:tcW w:w="705" w:type="dxa"/>
          </w:tcPr>
          <w:p w14:paraId="103D3DC8" w14:textId="77777777" w:rsidR="00BD0116" w:rsidRPr="00BD0116" w:rsidRDefault="00BD0116" w:rsidP="00BD0116">
            <w:pPr>
              <w:jc w:val="center"/>
              <w:rPr>
                <w:rFonts w:ascii="Arial" w:eastAsia="Times New Roman" w:hAnsi="Arial" w:cs="Arial"/>
                <w:sz w:val="18"/>
                <w:szCs w:val="18"/>
              </w:rPr>
            </w:pPr>
          </w:p>
        </w:tc>
        <w:tc>
          <w:tcPr>
            <w:tcW w:w="5480" w:type="dxa"/>
          </w:tcPr>
          <w:p w14:paraId="1877EBC3" w14:textId="77777777" w:rsidR="00BD0116" w:rsidRPr="00BD0116" w:rsidRDefault="00BD0116" w:rsidP="00BD0116">
            <w:pPr>
              <w:jc w:val="right"/>
              <w:rPr>
                <w:rFonts w:ascii="Arial" w:eastAsia="Times New Roman" w:hAnsi="Arial" w:cs="Arial"/>
                <w:sz w:val="18"/>
                <w:szCs w:val="18"/>
              </w:rPr>
            </w:pPr>
            <w:r w:rsidRPr="00BD0116">
              <w:rPr>
                <w:rFonts w:ascii="Arial" w:eastAsia="Times New Roman" w:hAnsi="Arial" w:cs="Arial"/>
                <w:b/>
                <w:bCs/>
                <w:sz w:val="18"/>
                <w:szCs w:val="18"/>
              </w:rPr>
              <w:t>UKUPNO</w:t>
            </w:r>
          </w:p>
        </w:tc>
        <w:tc>
          <w:tcPr>
            <w:tcW w:w="2887" w:type="dxa"/>
          </w:tcPr>
          <w:p w14:paraId="4B9C63F7" w14:textId="77777777" w:rsidR="00BD0116" w:rsidRPr="00BD0116" w:rsidRDefault="00BD0116" w:rsidP="00BD0116">
            <w:pPr>
              <w:jc w:val="right"/>
              <w:rPr>
                <w:rFonts w:ascii="Arial" w:eastAsia="Times New Roman" w:hAnsi="Arial" w:cs="Arial"/>
                <w:b/>
                <w:bCs/>
                <w:sz w:val="18"/>
                <w:szCs w:val="18"/>
              </w:rPr>
            </w:pPr>
            <w:r w:rsidRPr="00BD0116">
              <w:rPr>
                <w:rFonts w:ascii="Arial" w:eastAsia="Times New Roman" w:hAnsi="Arial" w:cs="Arial"/>
                <w:b/>
                <w:bCs/>
                <w:sz w:val="18"/>
                <w:szCs w:val="18"/>
              </w:rPr>
              <w:t>317.596,00</w:t>
            </w:r>
          </w:p>
        </w:tc>
      </w:tr>
    </w:tbl>
    <w:p w14:paraId="16139281" w14:textId="77777777" w:rsidR="00BD0116" w:rsidRDefault="00BD0116" w:rsidP="00BD0116">
      <w:pPr>
        <w:spacing w:after="0" w:line="240" w:lineRule="auto"/>
        <w:jc w:val="center"/>
        <w:rPr>
          <w:rFonts w:ascii="Arial" w:eastAsia="Calibri" w:hAnsi="Arial" w:cs="Arial"/>
          <w:sz w:val="18"/>
          <w:szCs w:val="18"/>
        </w:rPr>
      </w:pPr>
    </w:p>
    <w:p w14:paraId="7277CB3B" w14:textId="77777777" w:rsidR="00BD0116" w:rsidRPr="00BD0116" w:rsidRDefault="00BD0116" w:rsidP="00BD0116">
      <w:pPr>
        <w:spacing w:after="0" w:line="240" w:lineRule="auto"/>
        <w:jc w:val="center"/>
        <w:rPr>
          <w:rFonts w:ascii="Arial" w:eastAsia="Calibri" w:hAnsi="Arial" w:cs="Arial"/>
          <w:sz w:val="18"/>
          <w:szCs w:val="18"/>
        </w:rPr>
      </w:pPr>
    </w:p>
    <w:p w14:paraId="07E80EE5"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Članak 2.</w:t>
      </w:r>
    </w:p>
    <w:p w14:paraId="6C902B3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Iza članka 4. mijenja se naziv Aktivnosti 01 i glasi: „Subvencije i potpore za poljoprivredu i ruralni razvoj“.</w:t>
      </w:r>
    </w:p>
    <w:p w14:paraId="71D72736" w14:textId="77777777" w:rsidR="00BD0116" w:rsidRPr="00BD0116" w:rsidRDefault="00BD0116" w:rsidP="00BD0116">
      <w:pPr>
        <w:spacing w:after="0" w:line="240" w:lineRule="auto"/>
        <w:jc w:val="center"/>
        <w:rPr>
          <w:rFonts w:ascii="Arial" w:eastAsia="Calibri" w:hAnsi="Arial" w:cs="Arial"/>
          <w:sz w:val="18"/>
          <w:szCs w:val="18"/>
        </w:rPr>
      </w:pPr>
    </w:p>
    <w:p w14:paraId="6608260C" w14:textId="77777777" w:rsidR="00BD0116" w:rsidRPr="00BD0116" w:rsidRDefault="00BD0116" w:rsidP="00BD0116">
      <w:pPr>
        <w:spacing w:after="0" w:line="240" w:lineRule="auto"/>
        <w:jc w:val="center"/>
        <w:rPr>
          <w:rFonts w:ascii="Arial" w:eastAsia="Calibri" w:hAnsi="Arial" w:cs="Arial"/>
          <w:sz w:val="18"/>
          <w:szCs w:val="18"/>
        </w:rPr>
      </w:pPr>
      <w:r w:rsidRPr="00BD0116">
        <w:rPr>
          <w:rFonts w:ascii="Arial" w:eastAsia="Calibri" w:hAnsi="Arial" w:cs="Arial"/>
          <w:sz w:val="18"/>
          <w:szCs w:val="18"/>
        </w:rPr>
        <w:t>Članak 3.</w:t>
      </w:r>
    </w:p>
    <w:p w14:paraId="61A875B2"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U članku 5., stavak 4. planirani iznos od 132.000,00 EUR zamjenjuje se iznosom 252.000,00 EUR, iznos za Mjeru 1. od 73.000,00 EUR zamjenjuje se iznosom 80.966,00 EUR, iznos za Mjere 2.-10. od 52.360,00 EUR zamjenjuje se iznosom 44.394,00 EUR, a iznos za Mjeru 11. od 6.640,00  EUR zamjenjuje se iznosom 126.640,00 EUR.</w:t>
      </w:r>
    </w:p>
    <w:p w14:paraId="16B8179E"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p>
    <w:p w14:paraId="2F6EB5BB"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4.</w:t>
      </w:r>
    </w:p>
    <w:p w14:paraId="453E9CA7"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Iza članka 5. briše se naziv „Aktivnost 02 Potpore poduzetnicima na ruralnom području“.</w:t>
      </w:r>
    </w:p>
    <w:p w14:paraId="0E0C84B8"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p>
    <w:p w14:paraId="114C365A"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5.</w:t>
      </w:r>
    </w:p>
    <w:p w14:paraId="33CDD451"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Iza članka 6. Aktivnost 03. postaje Aktivnost 02 Suradnja sa institucijama i udrugama.</w:t>
      </w:r>
    </w:p>
    <w:p w14:paraId="7A56F50C"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7503D474"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6.</w:t>
      </w:r>
    </w:p>
    <w:p w14:paraId="2EFA532A"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U članku 7. u Mjeri 2. Rashodi za usluge – zaštita divljači planirani iznos sredstava od 31.855,00 EUR zamjenjuje se iznosom 6.655,00 EUR.</w:t>
      </w:r>
    </w:p>
    <w:p w14:paraId="545530D2"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U članku 7. u Mjeri 4. Članarina za LAG-ove planirani iznos od 5.097,00 EUR zamjenjuje se iznosom 8.532,00 EUR.</w:t>
      </w:r>
    </w:p>
    <w:p w14:paraId="633EDBD4"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p>
    <w:p w14:paraId="7D84314C" w14:textId="42FC0BE4"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7.</w:t>
      </w:r>
    </w:p>
    <w:p w14:paraId="53643648"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Iza članka 7. briše se naziv Aktivnosti 04 i dodaje se novi naziv koji glasi „Aktivnost 03 Upravljanje poljoprivrednim zemljištem“.</w:t>
      </w:r>
    </w:p>
    <w:p w14:paraId="468343CB"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p>
    <w:p w14:paraId="34CCA235"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8.</w:t>
      </w:r>
    </w:p>
    <w:p w14:paraId="29778E77"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Članak 8. mijenja se i glasi:</w:t>
      </w:r>
    </w:p>
    <w:p w14:paraId="6AA14272"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Sredstva se koriste za realizaciju aktivnosti po mjerama:</w:t>
      </w:r>
    </w:p>
    <w:p w14:paraId="477EF9BD"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6D3F97D5" w14:textId="77777777" w:rsidR="00BD0116" w:rsidRPr="00BD0116" w:rsidRDefault="00BD0116" w:rsidP="00BD0116">
      <w:pPr>
        <w:autoSpaceDE w:val="0"/>
        <w:autoSpaceDN w:val="0"/>
        <w:adjustRightInd w:val="0"/>
        <w:spacing w:after="0" w:line="240" w:lineRule="auto"/>
        <w:jc w:val="both"/>
        <w:rPr>
          <w:rFonts w:ascii="Arial" w:eastAsia="Calibri" w:hAnsi="Arial" w:cs="Arial"/>
          <w:b/>
          <w:bCs/>
          <w:i/>
          <w:iCs/>
          <w:sz w:val="18"/>
          <w:szCs w:val="18"/>
        </w:rPr>
      </w:pPr>
      <w:r w:rsidRPr="00BD0116">
        <w:rPr>
          <w:rFonts w:ascii="Arial" w:eastAsia="Calibri" w:hAnsi="Arial" w:cs="Arial"/>
          <w:b/>
          <w:bCs/>
          <w:i/>
          <w:iCs/>
          <w:sz w:val="18"/>
          <w:szCs w:val="18"/>
        </w:rPr>
        <w:t>Mjera 1.</w:t>
      </w:r>
      <w:r w:rsidRPr="00BD0116">
        <w:rPr>
          <w:rFonts w:ascii="Arial" w:eastAsia="Calibri" w:hAnsi="Arial" w:cs="Arial"/>
          <w:b/>
          <w:bCs/>
          <w:i/>
          <w:iCs/>
          <w:sz w:val="18"/>
          <w:szCs w:val="18"/>
        </w:rPr>
        <w:tab/>
        <w:t>Rashodi za usluge – raspolaganje poljoprivrednim zemljištem</w:t>
      </w:r>
    </w:p>
    <w:p w14:paraId="3BB0ADDB"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Opis aktivnosti: </w:t>
      </w:r>
      <w:r w:rsidRPr="00BD0116">
        <w:rPr>
          <w:rFonts w:ascii="Arial" w:eastAsia="Times New Roman" w:hAnsi="Arial" w:cs="Arial"/>
          <w:sz w:val="18"/>
          <w:szCs w:val="18"/>
        </w:rPr>
        <w:t>Sredstva se koriste za financiranje aktivnosti vezanih uz raspolaganje poljoprivrednim zemljištem u vlasništvu RH (izrada izmjene programa raspolaganja poljoprivrednim zemljištem, raspisivanje natječaja, uvođenje u posjed i sl.), te za pripremu dokumentacije za provedbu komasacije poljoprivrednog zemljišta.</w:t>
      </w:r>
    </w:p>
    <w:p w14:paraId="040A7E8F" w14:textId="77777777" w:rsidR="00BD0116" w:rsidRPr="00BD0116" w:rsidRDefault="00BD0116" w:rsidP="00BD0116">
      <w:pPr>
        <w:spacing w:after="0" w:line="276" w:lineRule="auto"/>
        <w:jc w:val="both"/>
        <w:rPr>
          <w:rFonts w:ascii="Arial" w:eastAsia="Calibri" w:hAnsi="Arial" w:cs="Arial"/>
          <w:sz w:val="18"/>
          <w:szCs w:val="18"/>
        </w:rPr>
      </w:pPr>
      <w:r w:rsidRPr="00BD0116">
        <w:rPr>
          <w:rFonts w:ascii="Arial" w:eastAsia="Calibri" w:hAnsi="Arial" w:cs="Arial"/>
          <w:sz w:val="18"/>
          <w:szCs w:val="18"/>
        </w:rPr>
        <w:t>Planirana sredstva:</w:t>
      </w:r>
      <w:r w:rsidRPr="00BD0116">
        <w:rPr>
          <w:rFonts w:ascii="Arial" w:eastAsia="Calibri" w:hAnsi="Arial" w:cs="Arial"/>
          <w:sz w:val="18"/>
          <w:szCs w:val="18"/>
        </w:rPr>
        <w:tab/>
        <w:t>11.640,00 EUR</w:t>
      </w:r>
    </w:p>
    <w:p w14:paraId="21A5D8D1" w14:textId="77777777" w:rsidR="00BD0116" w:rsidRPr="00BD0116" w:rsidRDefault="00BD0116" w:rsidP="00BD0116">
      <w:pPr>
        <w:spacing w:after="0" w:line="276" w:lineRule="auto"/>
        <w:jc w:val="both"/>
        <w:rPr>
          <w:rFonts w:ascii="Arial" w:eastAsia="Times New Roman" w:hAnsi="Arial" w:cs="Arial"/>
          <w:sz w:val="18"/>
          <w:szCs w:val="18"/>
        </w:rPr>
      </w:pPr>
      <w:r w:rsidRPr="00BD0116">
        <w:rPr>
          <w:rFonts w:ascii="Arial" w:eastAsia="Calibri" w:hAnsi="Arial" w:cs="Arial"/>
          <w:sz w:val="18"/>
          <w:szCs w:val="18"/>
        </w:rPr>
        <w:t xml:space="preserve">Provedba: </w:t>
      </w:r>
      <w:r w:rsidRPr="00BD0116">
        <w:rPr>
          <w:rFonts w:ascii="Arial" w:eastAsia="Times New Roman" w:hAnsi="Arial" w:cs="Arial"/>
          <w:sz w:val="18"/>
          <w:szCs w:val="18"/>
        </w:rPr>
        <w:t>narudžbenice i računi za izvršene usluge</w:t>
      </w:r>
    </w:p>
    <w:p w14:paraId="727B8B7C" w14:textId="77777777" w:rsidR="00BD0116" w:rsidRPr="00BD0116" w:rsidRDefault="00BD0116" w:rsidP="00BD0116">
      <w:pPr>
        <w:spacing w:after="0" w:line="276" w:lineRule="auto"/>
        <w:jc w:val="both"/>
        <w:rPr>
          <w:rFonts w:ascii="Arial" w:eastAsia="Calibri" w:hAnsi="Arial" w:cs="Arial"/>
          <w:sz w:val="18"/>
          <w:szCs w:val="18"/>
        </w:rPr>
      </w:pPr>
      <w:r w:rsidRPr="00BD0116">
        <w:rPr>
          <w:rFonts w:ascii="Arial" w:eastAsia="Calibri" w:hAnsi="Arial" w:cs="Arial"/>
          <w:sz w:val="18"/>
          <w:szCs w:val="18"/>
        </w:rPr>
        <w:t>Nositelj: Grad Karlovac i izvršitelj usluge.</w:t>
      </w:r>
    </w:p>
    <w:p w14:paraId="08A311C8"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72EDD156" w14:textId="77777777" w:rsidR="00BD0116" w:rsidRPr="00BD0116" w:rsidRDefault="00BD0116" w:rsidP="00BD0116">
      <w:pPr>
        <w:autoSpaceDE w:val="0"/>
        <w:autoSpaceDN w:val="0"/>
        <w:adjustRightInd w:val="0"/>
        <w:spacing w:after="0" w:line="240" w:lineRule="auto"/>
        <w:jc w:val="both"/>
        <w:rPr>
          <w:rFonts w:ascii="Arial" w:eastAsia="Calibri" w:hAnsi="Arial" w:cs="Arial"/>
          <w:b/>
          <w:bCs/>
          <w:i/>
          <w:iCs/>
          <w:sz w:val="18"/>
          <w:szCs w:val="18"/>
        </w:rPr>
      </w:pPr>
      <w:r w:rsidRPr="00BD0116">
        <w:rPr>
          <w:rFonts w:ascii="Arial" w:eastAsia="Calibri" w:hAnsi="Arial" w:cs="Arial"/>
          <w:b/>
          <w:bCs/>
          <w:i/>
          <w:iCs/>
          <w:sz w:val="18"/>
          <w:szCs w:val="18"/>
        </w:rPr>
        <w:t>Mjera 2.</w:t>
      </w:r>
      <w:r w:rsidRPr="00BD0116">
        <w:rPr>
          <w:rFonts w:ascii="Arial" w:eastAsia="Calibri" w:hAnsi="Arial" w:cs="Arial"/>
          <w:b/>
          <w:bCs/>
          <w:i/>
          <w:iCs/>
          <w:sz w:val="18"/>
          <w:szCs w:val="18"/>
        </w:rPr>
        <w:tab/>
        <w:t>Ostale usluge – čišćenje poljoprivrednih površina</w:t>
      </w:r>
    </w:p>
    <w:p w14:paraId="2884CC7A"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Opis aktivnosti: </w:t>
      </w:r>
      <w:r w:rsidRPr="00BD0116">
        <w:rPr>
          <w:rFonts w:ascii="Arial" w:eastAsia="Times New Roman" w:hAnsi="Arial" w:cs="Arial"/>
          <w:sz w:val="18"/>
          <w:szCs w:val="18"/>
        </w:rPr>
        <w:t>Sredstva se koriste za financiranje aktivnosti vezanih uz uslugu čišćenja poljoprivrednog zemljišta u vlasništvu Grada Karlovca i RH temeljem naloga nadležnih službi (poljoprivredna inspekcija, komunalno i poljoprivredno redarstvo).</w:t>
      </w:r>
    </w:p>
    <w:p w14:paraId="09A51E18" w14:textId="77777777" w:rsidR="00BD0116" w:rsidRPr="00BD0116" w:rsidRDefault="00BD0116" w:rsidP="00BD0116">
      <w:pPr>
        <w:spacing w:after="0" w:line="276" w:lineRule="auto"/>
        <w:jc w:val="both"/>
        <w:rPr>
          <w:rFonts w:ascii="Arial" w:eastAsia="Calibri" w:hAnsi="Arial" w:cs="Arial"/>
          <w:sz w:val="18"/>
          <w:szCs w:val="18"/>
        </w:rPr>
      </w:pPr>
      <w:r w:rsidRPr="00BD0116">
        <w:rPr>
          <w:rFonts w:ascii="Arial" w:eastAsia="Calibri" w:hAnsi="Arial" w:cs="Arial"/>
          <w:sz w:val="18"/>
          <w:szCs w:val="18"/>
        </w:rPr>
        <w:t>Planirana sredstva:</w:t>
      </w:r>
      <w:r w:rsidRPr="00BD0116">
        <w:rPr>
          <w:rFonts w:ascii="Arial" w:eastAsia="Calibri" w:hAnsi="Arial" w:cs="Arial"/>
          <w:sz w:val="18"/>
          <w:szCs w:val="18"/>
        </w:rPr>
        <w:tab/>
        <w:t>10.000,00 EUR</w:t>
      </w:r>
    </w:p>
    <w:p w14:paraId="1E8033EC" w14:textId="77777777" w:rsidR="00BD0116" w:rsidRPr="00BD0116" w:rsidRDefault="00BD0116" w:rsidP="00BD0116">
      <w:pPr>
        <w:spacing w:after="0" w:line="276" w:lineRule="auto"/>
        <w:jc w:val="both"/>
        <w:rPr>
          <w:rFonts w:ascii="Arial" w:eastAsia="Times New Roman" w:hAnsi="Arial" w:cs="Arial"/>
          <w:sz w:val="18"/>
          <w:szCs w:val="18"/>
        </w:rPr>
      </w:pPr>
      <w:r w:rsidRPr="00BD0116">
        <w:rPr>
          <w:rFonts w:ascii="Arial" w:eastAsia="Calibri" w:hAnsi="Arial" w:cs="Arial"/>
          <w:sz w:val="18"/>
          <w:szCs w:val="18"/>
        </w:rPr>
        <w:t xml:space="preserve">Provedba: </w:t>
      </w:r>
      <w:r w:rsidRPr="00BD0116">
        <w:rPr>
          <w:rFonts w:ascii="Arial" w:eastAsia="Times New Roman" w:hAnsi="Arial" w:cs="Arial"/>
          <w:sz w:val="18"/>
          <w:szCs w:val="18"/>
        </w:rPr>
        <w:t>narudžbenice i računi za izvršene usluge</w:t>
      </w:r>
    </w:p>
    <w:p w14:paraId="375496DD" w14:textId="77777777" w:rsidR="00BD0116" w:rsidRPr="00BD0116" w:rsidRDefault="00BD0116" w:rsidP="00BD0116">
      <w:pPr>
        <w:spacing w:after="0" w:line="276" w:lineRule="auto"/>
        <w:jc w:val="both"/>
        <w:rPr>
          <w:rFonts w:ascii="Arial" w:eastAsia="Calibri" w:hAnsi="Arial" w:cs="Arial"/>
          <w:sz w:val="18"/>
          <w:szCs w:val="18"/>
        </w:rPr>
      </w:pPr>
      <w:r w:rsidRPr="00BD0116">
        <w:rPr>
          <w:rFonts w:ascii="Arial" w:eastAsia="Calibri" w:hAnsi="Arial" w:cs="Arial"/>
          <w:sz w:val="18"/>
          <w:szCs w:val="18"/>
        </w:rPr>
        <w:t>Nositelj: Grad Karlovac i izvršitelj usluge.</w:t>
      </w:r>
    </w:p>
    <w:p w14:paraId="432C639E"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18F67B3E" w14:textId="77777777" w:rsidR="00BD0116" w:rsidRPr="00BD0116" w:rsidRDefault="00BD0116" w:rsidP="00BD0116">
      <w:pPr>
        <w:autoSpaceDE w:val="0"/>
        <w:autoSpaceDN w:val="0"/>
        <w:adjustRightInd w:val="0"/>
        <w:spacing w:after="0" w:line="240" w:lineRule="auto"/>
        <w:jc w:val="both"/>
        <w:rPr>
          <w:rFonts w:ascii="Arial" w:eastAsia="Calibri" w:hAnsi="Arial" w:cs="Arial"/>
          <w:b/>
          <w:bCs/>
          <w:i/>
          <w:iCs/>
          <w:sz w:val="18"/>
          <w:szCs w:val="18"/>
        </w:rPr>
      </w:pPr>
      <w:r w:rsidRPr="00BD0116">
        <w:rPr>
          <w:rFonts w:ascii="Arial" w:eastAsia="Calibri" w:hAnsi="Arial" w:cs="Arial"/>
          <w:b/>
          <w:bCs/>
          <w:i/>
          <w:iCs/>
          <w:sz w:val="18"/>
          <w:szCs w:val="18"/>
        </w:rPr>
        <w:t>Mjera 3.</w:t>
      </w:r>
      <w:r w:rsidRPr="00BD0116">
        <w:rPr>
          <w:rFonts w:ascii="Arial" w:eastAsia="Calibri" w:hAnsi="Arial" w:cs="Arial"/>
          <w:b/>
          <w:bCs/>
          <w:i/>
          <w:iCs/>
          <w:sz w:val="18"/>
          <w:szCs w:val="18"/>
        </w:rPr>
        <w:tab/>
        <w:t>Usluge tekućeg i investicijskog održavanja – Gradski vrtovi</w:t>
      </w:r>
    </w:p>
    <w:p w14:paraId="42E2C101"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Opis aktivnosti: s</w:t>
      </w:r>
      <w:r w:rsidRPr="00BD0116">
        <w:rPr>
          <w:rFonts w:ascii="Arial" w:eastAsia="Times New Roman" w:hAnsi="Arial" w:cs="Arial"/>
          <w:sz w:val="18"/>
          <w:szCs w:val="18"/>
        </w:rPr>
        <w:t>redstva se koriste za financiranje usluga i radova vezanih na tekuće i investicijsko  održavanje opreme i uređaja na prostoru gradskih vrtova na Gazi (održavanje pumpi za vodu, kućica za spremanje alata, odvoz otpada, najam kemijskog WC-a za korisnike vrtova i sl.).</w:t>
      </w:r>
    </w:p>
    <w:p w14:paraId="10132825" w14:textId="77777777" w:rsidR="00BD0116" w:rsidRPr="00BD0116" w:rsidRDefault="00BD0116" w:rsidP="00BD0116">
      <w:pPr>
        <w:spacing w:after="0" w:line="276" w:lineRule="auto"/>
        <w:jc w:val="both"/>
        <w:rPr>
          <w:rFonts w:ascii="Arial" w:eastAsia="Calibri" w:hAnsi="Arial" w:cs="Arial"/>
          <w:sz w:val="18"/>
          <w:szCs w:val="18"/>
        </w:rPr>
      </w:pPr>
      <w:r w:rsidRPr="00BD0116">
        <w:rPr>
          <w:rFonts w:ascii="Arial" w:eastAsia="Calibri" w:hAnsi="Arial" w:cs="Arial"/>
          <w:sz w:val="18"/>
          <w:szCs w:val="18"/>
        </w:rPr>
        <w:t>Planirana sredstva:</w:t>
      </w:r>
      <w:r w:rsidRPr="00BD0116">
        <w:rPr>
          <w:rFonts w:ascii="Arial" w:eastAsia="Calibri" w:hAnsi="Arial" w:cs="Arial"/>
          <w:sz w:val="18"/>
          <w:szCs w:val="18"/>
        </w:rPr>
        <w:tab/>
        <w:t>3.318,00 EUR</w:t>
      </w:r>
    </w:p>
    <w:p w14:paraId="49F7D2AE" w14:textId="77777777" w:rsidR="00BD0116" w:rsidRPr="00BD0116" w:rsidRDefault="00BD0116" w:rsidP="00BD0116">
      <w:pPr>
        <w:spacing w:after="0" w:line="276" w:lineRule="auto"/>
        <w:jc w:val="both"/>
        <w:rPr>
          <w:rFonts w:ascii="Arial" w:eastAsia="Times New Roman" w:hAnsi="Arial" w:cs="Arial"/>
          <w:sz w:val="18"/>
          <w:szCs w:val="18"/>
        </w:rPr>
      </w:pPr>
      <w:r w:rsidRPr="00BD0116">
        <w:rPr>
          <w:rFonts w:ascii="Arial" w:eastAsia="Calibri" w:hAnsi="Arial" w:cs="Arial"/>
          <w:sz w:val="18"/>
          <w:szCs w:val="18"/>
        </w:rPr>
        <w:t>Provedba: nar</w:t>
      </w:r>
      <w:r w:rsidRPr="00BD0116">
        <w:rPr>
          <w:rFonts w:ascii="Arial" w:eastAsia="Times New Roman" w:hAnsi="Arial" w:cs="Arial"/>
          <w:sz w:val="18"/>
          <w:szCs w:val="18"/>
        </w:rPr>
        <w:t>udžbenice i računi za izvršene radove i usluge</w:t>
      </w:r>
    </w:p>
    <w:p w14:paraId="435A42BD" w14:textId="77777777" w:rsidR="00BD0116" w:rsidRPr="00BD0116" w:rsidRDefault="00BD0116" w:rsidP="00BD0116">
      <w:pPr>
        <w:spacing w:after="0" w:line="276" w:lineRule="auto"/>
        <w:jc w:val="both"/>
        <w:rPr>
          <w:rFonts w:ascii="Arial" w:eastAsia="Calibri" w:hAnsi="Arial" w:cs="Arial"/>
          <w:sz w:val="18"/>
          <w:szCs w:val="18"/>
        </w:rPr>
      </w:pPr>
      <w:r w:rsidRPr="00BD0116">
        <w:rPr>
          <w:rFonts w:ascii="Arial" w:eastAsia="Calibri" w:hAnsi="Arial" w:cs="Arial"/>
          <w:sz w:val="18"/>
          <w:szCs w:val="18"/>
        </w:rPr>
        <w:t>Nositelj: Grad Karlovac i izvršitelji radova i usluga.</w:t>
      </w:r>
    </w:p>
    <w:p w14:paraId="78BF2B37"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58E9E606"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9.</w:t>
      </w:r>
    </w:p>
    <w:p w14:paraId="202A5690"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Iza članka 8. briše se naziv „Aktivnost 05 Održavanje zapuštenog poljoprivrednog zemljišta“.</w:t>
      </w:r>
    </w:p>
    <w:p w14:paraId="134798C0"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Članak 9. se briše.</w:t>
      </w:r>
    </w:p>
    <w:p w14:paraId="3CBBA756"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p>
    <w:p w14:paraId="060F60D1"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10.</w:t>
      </w:r>
    </w:p>
    <w:p w14:paraId="1701EBD9"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Iza članka 9. briše se naziv „Tekući projekt 01 Gradski vrtovi“.</w:t>
      </w:r>
    </w:p>
    <w:p w14:paraId="3FC1A6F8"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Članak 10. se briše.</w:t>
      </w:r>
    </w:p>
    <w:p w14:paraId="032F4859"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47F7200D"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11.</w:t>
      </w:r>
    </w:p>
    <w:p w14:paraId="6E956285"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Članak 11. postaje članak 9.,  mijenja se i glasi:</w:t>
      </w:r>
    </w:p>
    <w:p w14:paraId="73F18A50" w14:textId="77777777" w:rsidR="00BD0116" w:rsidRDefault="00BD0116" w:rsidP="00BD0116">
      <w:pPr>
        <w:spacing w:after="0" w:line="240" w:lineRule="auto"/>
        <w:jc w:val="both"/>
        <w:rPr>
          <w:rFonts w:ascii="Arial" w:eastAsia="Times New Roman" w:hAnsi="Arial" w:cs="Arial"/>
          <w:sz w:val="18"/>
          <w:szCs w:val="18"/>
        </w:rPr>
      </w:pPr>
      <w:r w:rsidRPr="00BD0116">
        <w:rPr>
          <w:rFonts w:ascii="Arial" w:eastAsia="Times New Roman" w:hAnsi="Arial" w:cs="Arial"/>
          <w:sz w:val="18"/>
          <w:szCs w:val="18"/>
        </w:rPr>
        <w:t>„Izvor financiranja za aktivnosti ovog Programa je Proračun Grada Karlovca za 2023.god. u iznosu 317.596,00 EUR.</w:t>
      </w:r>
    </w:p>
    <w:p w14:paraId="5DFADA17" w14:textId="77777777" w:rsidR="00BD0116" w:rsidRDefault="00BD0116" w:rsidP="00BD0116">
      <w:pPr>
        <w:spacing w:after="0" w:line="240" w:lineRule="auto"/>
        <w:jc w:val="both"/>
        <w:rPr>
          <w:rFonts w:ascii="Arial" w:eastAsia="Times New Roman" w:hAnsi="Arial" w:cs="Arial"/>
          <w:sz w:val="18"/>
          <w:szCs w:val="18"/>
        </w:rPr>
      </w:pPr>
    </w:p>
    <w:p w14:paraId="71202C85" w14:textId="77777777" w:rsidR="00BD0116" w:rsidRPr="00BD0116" w:rsidRDefault="00BD0116" w:rsidP="00BD0116">
      <w:pPr>
        <w:spacing w:after="0" w:line="240" w:lineRule="auto"/>
        <w:jc w:val="both"/>
        <w:rPr>
          <w:rFonts w:ascii="Arial" w:eastAsia="Times New Roman" w:hAnsi="Arial" w:cs="Arial"/>
          <w:sz w:val="18"/>
          <w:szCs w:val="18"/>
        </w:rPr>
      </w:pP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850"/>
        <w:gridCol w:w="1463"/>
      </w:tblGrid>
      <w:tr w:rsidR="00BD0116" w:rsidRPr="00BD0116" w14:paraId="5BF45EFF" w14:textId="77777777" w:rsidTr="00564F4C">
        <w:tc>
          <w:tcPr>
            <w:tcW w:w="792" w:type="dxa"/>
            <w:shd w:val="clear" w:color="auto" w:fill="auto"/>
          </w:tcPr>
          <w:p w14:paraId="145424F6" w14:textId="77777777" w:rsidR="00BD0116" w:rsidRPr="00BD0116" w:rsidRDefault="00BD0116" w:rsidP="00BD0116">
            <w:pPr>
              <w:spacing w:after="0" w:line="240" w:lineRule="auto"/>
              <w:jc w:val="both"/>
              <w:rPr>
                <w:rFonts w:ascii="Arial" w:eastAsia="Times New Roman" w:hAnsi="Arial" w:cs="Arial"/>
                <w:b/>
                <w:sz w:val="18"/>
                <w:szCs w:val="18"/>
              </w:rPr>
            </w:pPr>
            <w:r w:rsidRPr="00BD0116">
              <w:rPr>
                <w:rFonts w:ascii="Arial" w:eastAsia="Times New Roman" w:hAnsi="Arial" w:cs="Arial"/>
                <w:b/>
                <w:sz w:val="18"/>
                <w:szCs w:val="18"/>
              </w:rPr>
              <w:t>Red.</w:t>
            </w:r>
          </w:p>
          <w:p w14:paraId="7B1ABB9E" w14:textId="77777777" w:rsidR="00BD0116" w:rsidRPr="00BD0116" w:rsidRDefault="00BD0116" w:rsidP="00BD0116">
            <w:pPr>
              <w:spacing w:after="0" w:line="240" w:lineRule="auto"/>
              <w:jc w:val="both"/>
              <w:rPr>
                <w:rFonts w:ascii="Arial" w:eastAsia="Times New Roman" w:hAnsi="Arial" w:cs="Arial"/>
                <w:b/>
                <w:sz w:val="18"/>
                <w:szCs w:val="18"/>
              </w:rPr>
            </w:pPr>
            <w:r w:rsidRPr="00BD0116">
              <w:rPr>
                <w:rFonts w:ascii="Arial" w:eastAsia="Times New Roman" w:hAnsi="Arial" w:cs="Arial"/>
                <w:b/>
                <w:sz w:val="18"/>
                <w:szCs w:val="18"/>
              </w:rPr>
              <w:t>Br.</w:t>
            </w:r>
          </w:p>
        </w:tc>
        <w:tc>
          <w:tcPr>
            <w:tcW w:w="6850" w:type="dxa"/>
            <w:shd w:val="clear" w:color="auto" w:fill="auto"/>
          </w:tcPr>
          <w:p w14:paraId="4B9C9CD3" w14:textId="77777777" w:rsidR="00BD0116" w:rsidRPr="00BD0116" w:rsidRDefault="00BD0116" w:rsidP="00BD0116">
            <w:pPr>
              <w:spacing w:after="0" w:line="240" w:lineRule="auto"/>
              <w:jc w:val="both"/>
              <w:rPr>
                <w:rFonts w:ascii="Arial" w:eastAsia="Times New Roman" w:hAnsi="Arial" w:cs="Arial"/>
                <w:b/>
                <w:sz w:val="18"/>
                <w:szCs w:val="18"/>
              </w:rPr>
            </w:pPr>
          </w:p>
          <w:p w14:paraId="52393161" w14:textId="77777777" w:rsidR="00BD0116" w:rsidRPr="00BD0116" w:rsidRDefault="00BD0116" w:rsidP="00BD0116">
            <w:pPr>
              <w:spacing w:after="0" w:line="240" w:lineRule="auto"/>
              <w:jc w:val="center"/>
              <w:rPr>
                <w:rFonts w:ascii="Arial" w:eastAsia="Times New Roman" w:hAnsi="Arial" w:cs="Arial"/>
                <w:b/>
                <w:sz w:val="18"/>
                <w:szCs w:val="18"/>
              </w:rPr>
            </w:pPr>
            <w:r w:rsidRPr="00BD0116">
              <w:rPr>
                <w:rFonts w:ascii="Arial" w:eastAsia="Times New Roman" w:hAnsi="Arial" w:cs="Arial"/>
                <w:b/>
                <w:sz w:val="18"/>
                <w:szCs w:val="18"/>
              </w:rPr>
              <w:t>IZVOR PRIHODA</w:t>
            </w:r>
          </w:p>
        </w:tc>
        <w:tc>
          <w:tcPr>
            <w:tcW w:w="1463" w:type="dxa"/>
            <w:shd w:val="clear" w:color="auto" w:fill="auto"/>
          </w:tcPr>
          <w:p w14:paraId="77283133" w14:textId="77777777" w:rsidR="00BD0116" w:rsidRPr="00BD0116" w:rsidRDefault="00BD0116" w:rsidP="00BD0116">
            <w:pPr>
              <w:spacing w:after="0" w:line="240" w:lineRule="auto"/>
              <w:jc w:val="both"/>
              <w:rPr>
                <w:rFonts w:ascii="Arial" w:eastAsia="Times New Roman" w:hAnsi="Arial" w:cs="Arial"/>
                <w:b/>
                <w:sz w:val="18"/>
                <w:szCs w:val="18"/>
              </w:rPr>
            </w:pPr>
            <w:r w:rsidRPr="00BD0116">
              <w:rPr>
                <w:rFonts w:ascii="Arial" w:eastAsia="Times New Roman" w:hAnsi="Arial" w:cs="Arial"/>
                <w:b/>
                <w:sz w:val="18"/>
                <w:szCs w:val="18"/>
              </w:rPr>
              <w:t xml:space="preserve">PLANIRANI IZNOS </w:t>
            </w:r>
          </w:p>
        </w:tc>
      </w:tr>
      <w:tr w:rsidR="00BD0116" w:rsidRPr="00BD0116" w14:paraId="33C16352" w14:textId="77777777" w:rsidTr="00564F4C">
        <w:tc>
          <w:tcPr>
            <w:tcW w:w="792" w:type="dxa"/>
            <w:shd w:val="clear" w:color="auto" w:fill="auto"/>
          </w:tcPr>
          <w:p w14:paraId="48ED4503"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1.</w:t>
            </w:r>
          </w:p>
        </w:tc>
        <w:tc>
          <w:tcPr>
            <w:tcW w:w="6850" w:type="dxa"/>
            <w:shd w:val="clear" w:color="auto" w:fill="auto"/>
          </w:tcPr>
          <w:p w14:paraId="517D5EE7" w14:textId="77777777" w:rsidR="00BD0116" w:rsidRPr="00BD0116" w:rsidRDefault="00BD0116" w:rsidP="00BD0116">
            <w:pPr>
              <w:spacing w:after="0" w:line="240" w:lineRule="auto"/>
              <w:jc w:val="both"/>
              <w:rPr>
                <w:rFonts w:ascii="Arial" w:eastAsia="Times New Roman" w:hAnsi="Arial" w:cs="Arial"/>
                <w:sz w:val="18"/>
                <w:szCs w:val="18"/>
              </w:rPr>
            </w:pPr>
            <w:r w:rsidRPr="00BD0116">
              <w:rPr>
                <w:rFonts w:ascii="Arial" w:eastAsia="Times New Roman" w:hAnsi="Arial" w:cs="Arial"/>
                <w:sz w:val="18"/>
                <w:szCs w:val="18"/>
              </w:rPr>
              <w:t>Opći prihodi i primici</w:t>
            </w:r>
          </w:p>
        </w:tc>
        <w:tc>
          <w:tcPr>
            <w:tcW w:w="1463" w:type="dxa"/>
            <w:shd w:val="clear" w:color="auto" w:fill="auto"/>
          </w:tcPr>
          <w:p w14:paraId="51AEA373"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301.666,00</w:t>
            </w:r>
          </w:p>
        </w:tc>
      </w:tr>
      <w:tr w:rsidR="00BD0116" w:rsidRPr="00BD0116" w14:paraId="32165692" w14:textId="77777777" w:rsidTr="00564F4C">
        <w:tc>
          <w:tcPr>
            <w:tcW w:w="792" w:type="dxa"/>
            <w:shd w:val="clear" w:color="auto" w:fill="auto"/>
          </w:tcPr>
          <w:p w14:paraId="1D0C13E3"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2.</w:t>
            </w:r>
          </w:p>
        </w:tc>
        <w:tc>
          <w:tcPr>
            <w:tcW w:w="6850" w:type="dxa"/>
            <w:shd w:val="clear" w:color="auto" w:fill="auto"/>
          </w:tcPr>
          <w:p w14:paraId="7363AFCC" w14:textId="77777777" w:rsidR="00BD0116" w:rsidRPr="00BD0116" w:rsidRDefault="00BD0116" w:rsidP="00BD0116">
            <w:pPr>
              <w:spacing w:after="0" w:line="240" w:lineRule="auto"/>
              <w:jc w:val="both"/>
              <w:rPr>
                <w:rFonts w:ascii="Arial" w:eastAsia="Times New Roman" w:hAnsi="Arial" w:cs="Arial"/>
                <w:sz w:val="18"/>
                <w:szCs w:val="18"/>
              </w:rPr>
            </w:pPr>
            <w:r w:rsidRPr="00BD0116">
              <w:rPr>
                <w:rFonts w:ascii="Arial" w:eastAsia="Times New Roman" w:hAnsi="Arial" w:cs="Arial"/>
                <w:sz w:val="18"/>
                <w:szCs w:val="18"/>
              </w:rPr>
              <w:t>Prihodi od prodaje zemljišta u državnom vlasništvu</w:t>
            </w:r>
          </w:p>
        </w:tc>
        <w:tc>
          <w:tcPr>
            <w:tcW w:w="1463" w:type="dxa"/>
            <w:shd w:val="clear" w:color="auto" w:fill="auto"/>
          </w:tcPr>
          <w:p w14:paraId="525C1820"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9.290,00</w:t>
            </w:r>
          </w:p>
        </w:tc>
      </w:tr>
      <w:tr w:rsidR="00BD0116" w:rsidRPr="00BD0116" w14:paraId="34C417E7" w14:textId="77777777" w:rsidTr="00564F4C">
        <w:tc>
          <w:tcPr>
            <w:tcW w:w="792" w:type="dxa"/>
            <w:shd w:val="clear" w:color="auto" w:fill="auto"/>
          </w:tcPr>
          <w:p w14:paraId="1E03FBCD"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w:t>
            </w:r>
          </w:p>
        </w:tc>
        <w:tc>
          <w:tcPr>
            <w:tcW w:w="6850" w:type="dxa"/>
            <w:shd w:val="clear" w:color="auto" w:fill="auto"/>
          </w:tcPr>
          <w:p w14:paraId="19DFBC5E" w14:textId="77777777" w:rsidR="00BD0116" w:rsidRPr="00BD0116" w:rsidRDefault="00BD0116" w:rsidP="00BD0116">
            <w:pPr>
              <w:spacing w:after="0" w:line="240" w:lineRule="auto"/>
              <w:jc w:val="both"/>
              <w:rPr>
                <w:rFonts w:ascii="Arial" w:eastAsia="Times New Roman" w:hAnsi="Arial" w:cs="Arial"/>
                <w:sz w:val="18"/>
                <w:szCs w:val="18"/>
              </w:rPr>
            </w:pPr>
            <w:r w:rsidRPr="00BD0116">
              <w:rPr>
                <w:rFonts w:ascii="Arial" w:eastAsia="Times New Roman" w:hAnsi="Arial" w:cs="Arial"/>
                <w:sz w:val="18"/>
                <w:szCs w:val="18"/>
              </w:rPr>
              <w:t>Prihodi za posebne namjene – ostalo</w:t>
            </w:r>
          </w:p>
        </w:tc>
        <w:tc>
          <w:tcPr>
            <w:tcW w:w="1463" w:type="dxa"/>
            <w:shd w:val="clear" w:color="auto" w:fill="auto"/>
          </w:tcPr>
          <w:p w14:paraId="374A3445"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6.640,00</w:t>
            </w:r>
          </w:p>
        </w:tc>
      </w:tr>
      <w:tr w:rsidR="00BD0116" w:rsidRPr="00BD0116" w14:paraId="72F45EDC" w14:textId="77777777" w:rsidTr="00564F4C">
        <w:tc>
          <w:tcPr>
            <w:tcW w:w="792" w:type="dxa"/>
            <w:shd w:val="clear" w:color="auto" w:fill="auto"/>
          </w:tcPr>
          <w:p w14:paraId="61D5D4C7" w14:textId="77777777" w:rsidR="00BD0116" w:rsidRPr="00BD0116" w:rsidRDefault="00BD0116" w:rsidP="00BD0116">
            <w:pPr>
              <w:spacing w:after="0" w:line="240" w:lineRule="auto"/>
              <w:jc w:val="right"/>
              <w:rPr>
                <w:rFonts w:ascii="Arial" w:eastAsia="Times New Roman" w:hAnsi="Arial" w:cs="Arial"/>
                <w:b/>
                <w:sz w:val="18"/>
                <w:szCs w:val="18"/>
              </w:rPr>
            </w:pPr>
          </w:p>
        </w:tc>
        <w:tc>
          <w:tcPr>
            <w:tcW w:w="6850" w:type="dxa"/>
            <w:shd w:val="clear" w:color="auto" w:fill="auto"/>
          </w:tcPr>
          <w:p w14:paraId="6350CAA8" w14:textId="77777777" w:rsidR="00BD0116" w:rsidRPr="00BD0116" w:rsidRDefault="00BD0116" w:rsidP="00BD0116">
            <w:pPr>
              <w:spacing w:after="0" w:line="240" w:lineRule="auto"/>
              <w:jc w:val="right"/>
              <w:rPr>
                <w:rFonts w:ascii="Arial" w:eastAsia="Times New Roman" w:hAnsi="Arial" w:cs="Arial"/>
                <w:b/>
                <w:sz w:val="18"/>
                <w:szCs w:val="18"/>
              </w:rPr>
            </w:pPr>
            <w:r w:rsidRPr="00BD0116">
              <w:rPr>
                <w:rFonts w:ascii="Arial" w:eastAsia="Times New Roman" w:hAnsi="Arial" w:cs="Arial"/>
                <w:b/>
                <w:sz w:val="18"/>
                <w:szCs w:val="18"/>
              </w:rPr>
              <w:t xml:space="preserve">UKUPNO </w:t>
            </w:r>
          </w:p>
        </w:tc>
        <w:tc>
          <w:tcPr>
            <w:tcW w:w="1463" w:type="dxa"/>
            <w:shd w:val="clear" w:color="auto" w:fill="auto"/>
          </w:tcPr>
          <w:p w14:paraId="2D7B6C3E" w14:textId="77777777" w:rsidR="00BD0116" w:rsidRPr="00BD0116" w:rsidRDefault="00BD0116" w:rsidP="00BD0116">
            <w:pPr>
              <w:spacing w:after="0" w:line="240" w:lineRule="auto"/>
              <w:jc w:val="right"/>
              <w:rPr>
                <w:rFonts w:ascii="Arial" w:eastAsia="Times New Roman" w:hAnsi="Arial" w:cs="Arial"/>
                <w:b/>
                <w:sz w:val="18"/>
                <w:szCs w:val="18"/>
              </w:rPr>
            </w:pPr>
            <w:r w:rsidRPr="00BD0116">
              <w:rPr>
                <w:rFonts w:ascii="Arial" w:eastAsia="Times New Roman" w:hAnsi="Arial" w:cs="Arial"/>
                <w:b/>
                <w:sz w:val="18"/>
                <w:szCs w:val="18"/>
              </w:rPr>
              <w:t>317.596,00</w:t>
            </w:r>
          </w:p>
        </w:tc>
      </w:tr>
    </w:tbl>
    <w:p w14:paraId="06F2411B" w14:textId="77777777"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p>
    <w:p w14:paraId="16B86607" w14:textId="7A58E0C6"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12.</w:t>
      </w:r>
    </w:p>
    <w:p w14:paraId="3B2EDD61"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r w:rsidRPr="00BD0116">
        <w:rPr>
          <w:rFonts w:ascii="Arial" w:eastAsia="Calibri" w:hAnsi="Arial" w:cs="Arial"/>
          <w:sz w:val="18"/>
          <w:szCs w:val="18"/>
        </w:rPr>
        <w:t>Ostale odredbe Programa ostaju neizmijenjene.</w:t>
      </w:r>
    </w:p>
    <w:p w14:paraId="0FEFACFB"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61CBE183" w14:textId="77777777" w:rsidR="00BD0116" w:rsidRDefault="00BD0116" w:rsidP="00BD0116">
      <w:pPr>
        <w:autoSpaceDE w:val="0"/>
        <w:autoSpaceDN w:val="0"/>
        <w:adjustRightInd w:val="0"/>
        <w:spacing w:after="0" w:line="240" w:lineRule="auto"/>
        <w:jc w:val="center"/>
        <w:rPr>
          <w:rFonts w:ascii="Arial" w:eastAsia="Calibri" w:hAnsi="Arial" w:cs="Arial"/>
          <w:sz w:val="18"/>
          <w:szCs w:val="18"/>
        </w:rPr>
      </w:pPr>
    </w:p>
    <w:p w14:paraId="7A058FF6" w14:textId="77777777" w:rsidR="00BD0116" w:rsidRDefault="00BD0116" w:rsidP="00BD0116">
      <w:pPr>
        <w:autoSpaceDE w:val="0"/>
        <w:autoSpaceDN w:val="0"/>
        <w:adjustRightInd w:val="0"/>
        <w:spacing w:after="0" w:line="240" w:lineRule="auto"/>
        <w:jc w:val="center"/>
        <w:rPr>
          <w:rFonts w:ascii="Arial" w:eastAsia="Calibri" w:hAnsi="Arial" w:cs="Arial"/>
          <w:sz w:val="18"/>
          <w:szCs w:val="18"/>
        </w:rPr>
      </w:pPr>
    </w:p>
    <w:p w14:paraId="799749E5" w14:textId="77777777" w:rsidR="00BD0116" w:rsidRDefault="00BD0116" w:rsidP="00BD0116">
      <w:pPr>
        <w:autoSpaceDE w:val="0"/>
        <w:autoSpaceDN w:val="0"/>
        <w:adjustRightInd w:val="0"/>
        <w:spacing w:after="0" w:line="240" w:lineRule="auto"/>
        <w:jc w:val="center"/>
        <w:rPr>
          <w:rFonts w:ascii="Arial" w:eastAsia="Calibri" w:hAnsi="Arial" w:cs="Arial"/>
          <w:sz w:val="18"/>
          <w:szCs w:val="18"/>
        </w:rPr>
      </w:pPr>
    </w:p>
    <w:p w14:paraId="1E56712A" w14:textId="77777777" w:rsidR="00BD0116" w:rsidRDefault="00BD0116" w:rsidP="00BD0116">
      <w:pPr>
        <w:autoSpaceDE w:val="0"/>
        <w:autoSpaceDN w:val="0"/>
        <w:adjustRightInd w:val="0"/>
        <w:spacing w:after="0" w:line="240" w:lineRule="auto"/>
        <w:jc w:val="center"/>
        <w:rPr>
          <w:rFonts w:ascii="Arial" w:eastAsia="Calibri" w:hAnsi="Arial" w:cs="Arial"/>
          <w:sz w:val="18"/>
          <w:szCs w:val="18"/>
        </w:rPr>
      </w:pPr>
    </w:p>
    <w:p w14:paraId="78CBCB62" w14:textId="3BFAC4A3" w:rsidR="00BD0116" w:rsidRPr="00BD0116" w:rsidRDefault="00BD0116" w:rsidP="00BD0116">
      <w:pPr>
        <w:autoSpaceDE w:val="0"/>
        <w:autoSpaceDN w:val="0"/>
        <w:adjustRightInd w:val="0"/>
        <w:spacing w:after="0" w:line="240" w:lineRule="auto"/>
        <w:jc w:val="center"/>
        <w:rPr>
          <w:rFonts w:ascii="Arial" w:eastAsia="Calibri" w:hAnsi="Arial" w:cs="Arial"/>
          <w:sz w:val="18"/>
          <w:szCs w:val="18"/>
        </w:rPr>
      </w:pPr>
      <w:r w:rsidRPr="00BD0116">
        <w:rPr>
          <w:rFonts w:ascii="Arial" w:eastAsia="Calibri" w:hAnsi="Arial" w:cs="Arial"/>
          <w:sz w:val="18"/>
          <w:szCs w:val="18"/>
        </w:rPr>
        <w:t>Članak 13.</w:t>
      </w:r>
    </w:p>
    <w:p w14:paraId="3D466344"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Ove Prve izmjene i dopune Programa stupaju na snagu osmog dana od dana objave u službenom glasilu Grada Karlovca.</w:t>
      </w:r>
    </w:p>
    <w:p w14:paraId="431476F9"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GRADSKO VIJEĆE</w:t>
      </w:r>
    </w:p>
    <w:p w14:paraId="032517CF"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KLASA: 024-03/23-02/06</w:t>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p>
    <w:p w14:paraId="410F2283"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URBROJ: 2133-1-01/01-23-18            </w:t>
      </w:r>
      <w:r w:rsidRPr="00BD0116">
        <w:rPr>
          <w:rFonts w:ascii="Arial" w:eastAsia="Calibri" w:hAnsi="Arial" w:cs="Arial"/>
          <w:sz w:val="18"/>
          <w:szCs w:val="18"/>
        </w:rPr>
        <w:tab/>
      </w:r>
      <w:r w:rsidRPr="00BD0116">
        <w:rPr>
          <w:rFonts w:ascii="Arial" w:eastAsia="Calibri" w:hAnsi="Arial" w:cs="Arial"/>
          <w:sz w:val="18"/>
          <w:szCs w:val="18"/>
        </w:rPr>
        <w:tab/>
      </w:r>
    </w:p>
    <w:p w14:paraId="7CABCBE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Karlovac, 25. svibnja 2023. godine</w:t>
      </w:r>
    </w:p>
    <w:p w14:paraId="34DC18B9" w14:textId="77777777" w:rsidR="00BD0116" w:rsidRPr="006F11FF" w:rsidRDefault="00BD0116" w:rsidP="00BD011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7AAD34CA" w14:textId="77777777" w:rsidR="00BD0116" w:rsidRPr="006F11FF"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61CF2370" w14:textId="77777777" w:rsidR="00BD0116"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39B7E74D" w14:textId="77777777" w:rsidR="00BD0116" w:rsidRDefault="00BD0116" w:rsidP="006F11FF">
      <w:pPr>
        <w:spacing w:after="0" w:line="240" w:lineRule="auto"/>
        <w:rPr>
          <w:rFonts w:ascii="Arial" w:hAnsi="Arial" w:cs="Arial"/>
          <w:b/>
          <w:bCs/>
          <w:sz w:val="18"/>
          <w:szCs w:val="18"/>
        </w:rPr>
      </w:pPr>
    </w:p>
    <w:p w14:paraId="7E453A4A" w14:textId="77777777" w:rsidR="00BD0116" w:rsidRDefault="00BD0116" w:rsidP="006F11FF">
      <w:pPr>
        <w:spacing w:after="0" w:line="240" w:lineRule="auto"/>
        <w:rPr>
          <w:rFonts w:ascii="Arial" w:hAnsi="Arial" w:cs="Arial"/>
          <w:b/>
          <w:bCs/>
          <w:sz w:val="18"/>
          <w:szCs w:val="18"/>
        </w:rPr>
      </w:pPr>
    </w:p>
    <w:p w14:paraId="7D7CCC76" w14:textId="5F31382F"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105.</w:t>
      </w:r>
    </w:p>
    <w:p w14:paraId="0986AE23" w14:textId="77777777" w:rsidR="00BD0116" w:rsidRDefault="00BD0116" w:rsidP="006F11FF">
      <w:pPr>
        <w:spacing w:after="0" w:line="240" w:lineRule="auto"/>
        <w:rPr>
          <w:rFonts w:ascii="Arial" w:hAnsi="Arial" w:cs="Arial"/>
          <w:b/>
          <w:bCs/>
          <w:sz w:val="18"/>
          <w:szCs w:val="18"/>
        </w:rPr>
      </w:pPr>
    </w:p>
    <w:p w14:paraId="3173249A" w14:textId="77777777" w:rsidR="00BD0116" w:rsidRPr="00BD0116" w:rsidRDefault="00BD0116" w:rsidP="00BD0116">
      <w:pPr>
        <w:spacing w:after="0" w:line="240" w:lineRule="auto"/>
        <w:rPr>
          <w:rFonts w:ascii="Arial" w:eastAsia="Calibri" w:hAnsi="Arial" w:cs="Arial"/>
          <w:sz w:val="18"/>
          <w:szCs w:val="18"/>
        </w:rPr>
      </w:pPr>
    </w:p>
    <w:p w14:paraId="294FE6E3" w14:textId="77777777" w:rsidR="00BD0116" w:rsidRPr="00BD0116" w:rsidRDefault="00BD0116" w:rsidP="00BD0116">
      <w:pPr>
        <w:spacing w:after="0" w:line="240" w:lineRule="auto"/>
        <w:ind w:firstLine="708"/>
        <w:jc w:val="both"/>
        <w:rPr>
          <w:rFonts w:ascii="Arial" w:eastAsia="Times New Roman" w:hAnsi="Arial" w:cs="Arial"/>
          <w:sz w:val="18"/>
          <w:szCs w:val="18"/>
        </w:rPr>
      </w:pPr>
      <w:r w:rsidRPr="00BD0116">
        <w:rPr>
          <w:rFonts w:ascii="Arial" w:eastAsia="Times New Roman" w:hAnsi="Arial" w:cs="Arial"/>
          <w:sz w:val="18"/>
          <w:szCs w:val="18"/>
        </w:rPr>
        <w:t xml:space="preserve">Na temelju članka 11. stavak (2) Zakona o poticanju razvoja malog gospodarstva („Narodne novine“ br. 29/02, 63/07, 53/12, 56/13, 121/16), članaka 34. i 97. Statuta Grada Karlovca (Glasnik Grada Karlovca br. 9/2021 – potpuni tekst, 10/22) Gradsko vijeće Grada Karlovca na 23. sjednici održanoj dana 25. svibnja 2023. godine donosi </w:t>
      </w:r>
    </w:p>
    <w:p w14:paraId="79595C1E" w14:textId="77777777" w:rsidR="00BD0116" w:rsidRPr="00BD0116" w:rsidRDefault="00BD0116" w:rsidP="00BD0116">
      <w:pPr>
        <w:spacing w:after="0" w:line="240" w:lineRule="auto"/>
        <w:jc w:val="both"/>
        <w:rPr>
          <w:rFonts w:ascii="Arial" w:eastAsia="Times New Roman" w:hAnsi="Arial" w:cs="Arial"/>
          <w:sz w:val="18"/>
          <w:szCs w:val="18"/>
        </w:rPr>
      </w:pPr>
    </w:p>
    <w:p w14:paraId="6AC8D3E1" w14:textId="77777777" w:rsidR="00BD0116" w:rsidRPr="00BD0116" w:rsidRDefault="00BD0116" w:rsidP="00BD0116">
      <w:pPr>
        <w:spacing w:after="0" w:line="240" w:lineRule="auto"/>
        <w:jc w:val="center"/>
        <w:rPr>
          <w:rFonts w:ascii="Arial" w:eastAsia="Times New Roman" w:hAnsi="Arial" w:cs="Arial"/>
          <w:b/>
          <w:sz w:val="18"/>
          <w:szCs w:val="18"/>
        </w:rPr>
      </w:pPr>
      <w:r w:rsidRPr="00BD0116">
        <w:rPr>
          <w:rFonts w:ascii="Arial" w:eastAsia="Times New Roman" w:hAnsi="Arial" w:cs="Arial"/>
          <w:b/>
          <w:sz w:val="18"/>
          <w:szCs w:val="18"/>
        </w:rPr>
        <w:t xml:space="preserve">PRVE IZMJENE I DOPUNE </w:t>
      </w:r>
    </w:p>
    <w:p w14:paraId="35755D25" w14:textId="77777777" w:rsidR="00BD0116" w:rsidRPr="00BD0116" w:rsidRDefault="00BD0116" w:rsidP="00BD0116">
      <w:pPr>
        <w:spacing w:after="0" w:line="240" w:lineRule="auto"/>
        <w:jc w:val="center"/>
        <w:rPr>
          <w:rFonts w:ascii="Arial" w:eastAsia="Times New Roman" w:hAnsi="Arial" w:cs="Arial"/>
          <w:b/>
          <w:sz w:val="18"/>
          <w:szCs w:val="18"/>
        </w:rPr>
      </w:pPr>
      <w:r w:rsidRPr="00BD0116">
        <w:rPr>
          <w:rFonts w:ascii="Arial" w:eastAsia="Times New Roman" w:hAnsi="Arial" w:cs="Arial"/>
          <w:b/>
          <w:sz w:val="18"/>
          <w:szCs w:val="18"/>
        </w:rPr>
        <w:t>PROGRAMA RAZVOJA MALOG I SREDNJEG PODUZETNIŠTVA NA PODRUČJU GRADA KARLOVCA ZA 2023. GODINU</w:t>
      </w:r>
    </w:p>
    <w:p w14:paraId="2A4BF798" w14:textId="77777777" w:rsidR="00BD0116" w:rsidRDefault="00BD0116" w:rsidP="00BD0116">
      <w:pPr>
        <w:spacing w:after="0" w:line="240" w:lineRule="auto"/>
        <w:ind w:firstLine="708"/>
        <w:jc w:val="both"/>
        <w:rPr>
          <w:rFonts w:ascii="Arial" w:eastAsia="Times New Roman" w:hAnsi="Arial" w:cs="Arial"/>
          <w:sz w:val="18"/>
          <w:szCs w:val="18"/>
        </w:rPr>
      </w:pPr>
    </w:p>
    <w:p w14:paraId="091FA881" w14:textId="77777777" w:rsidR="00BD0116" w:rsidRPr="00BD0116" w:rsidRDefault="00BD0116" w:rsidP="00BD0116">
      <w:pPr>
        <w:spacing w:after="0" w:line="240" w:lineRule="auto"/>
        <w:ind w:firstLine="708"/>
        <w:jc w:val="both"/>
        <w:rPr>
          <w:rFonts w:ascii="Arial" w:eastAsia="Times New Roman" w:hAnsi="Arial" w:cs="Arial"/>
          <w:sz w:val="18"/>
          <w:szCs w:val="18"/>
        </w:rPr>
      </w:pPr>
    </w:p>
    <w:p w14:paraId="3F66437B" w14:textId="77777777" w:rsidR="00BD0116" w:rsidRPr="00BD0116" w:rsidRDefault="00BD0116" w:rsidP="00BD0116">
      <w:pPr>
        <w:numPr>
          <w:ilvl w:val="0"/>
          <w:numId w:val="21"/>
        </w:numPr>
        <w:spacing w:after="0" w:line="240" w:lineRule="auto"/>
        <w:ind w:left="709" w:hanging="709"/>
        <w:contextualSpacing/>
        <w:jc w:val="both"/>
        <w:rPr>
          <w:rFonts w:ascii="Arial" w:eastAsia="Times New Roman" w:hAnsi="Arial" w:cs="Arial"/>
          <w:b/>
          <w:sz w:val="18"/>
          <w:szCs w:val="18"/>
        </w:rPr>
      </w:pPr>
      <w:r w:rsidRPr="00BD0116">
        <w:rPr>
          <w:rFonts w:ascii="Arial" w:eastAsia="Times New Roman" w:hAnsi="Arial" w:cs="Arial"/>
          <w:b/>
          <w:sz w:val="18"/>
          <w:szCs w:val="18"/>
        </w:rPr>
        <w:t>OSNOVNE ODREDBE</w:t>
      </w:r>
    </w:p>
    <w:p w14:paraId="5137A78A" w14:textId="77777777" w:rsidR="00BD0116" w:rsidRPr="00BD0116" w:rsidRDefault="00BD0116" w:rsidP="00BD0116">
      <w:pPr>
        <w:spacing w:after="0" w:line="240" w:lineRule="auto"/>
        <w:jc w:val="both"/>
        <w:rPr>
          <w:rFonts w:ascii="Arial" w:eastAsia="Times New Roman" w:hAnsi="Arial" w:cs="Arial"/>
          <w:sz w:val="18"/>
          <w:szCs w:val="18"/>
        </w:rPr>
      </w:pPr>
    </w:p>
    <w:p w14:paraId="5F233B83" w14:textId="77777777" w:rsidR="00BD0116" w:rsidRPr="00BD0116" w:rsidRDefault="00BD0116" w:rsidP="00BD0116">
      <w:pPr>
        <w:spacing w:after="0" w:line="240" w:lineRule="auto"/>
        <w:jc w:val="center"/>
        <w:rPr>
          <w:rFonts w:ascii="Arial" w:eastAsia="Times New Roman" w:hAnsi="Arial" w:cs="Arial"/>
          <w:sz w:val="18"/>
          <w:szCs w:val="18"/>
        </w:rPr>
      </w:pPr>
      <w:r w:rsidRPr="00BD0116">
        <w:rPr>
          <w:rFonts w:ascii="Arial" w:eastAsia="Times New Roman" w:hAnsi="Arial" w:cs="Arial"/>
          <w:sz w:val="18"/>
          <w:szCs w:val="18"/>
        </w:rPr>
        <w:t>Članak 1.</w:t>
      </w:r>
    </w:p>
    <w:p w14:paraId="65AEFD62" w14:textId="77777777" w:rsidR="00BD0116" w:rsidRPr="00BD0116" w:rsidRDefault="00BD0116" w:rsidP="00BD0116">
      <w:pPr>
        <w:spacing w:after="0" w:line="240" w:lineRule="auto"/>
        <w:jc w:val="both"/>
        <w:rPr>
          <w:rFonts w:ascii="Arial" w:eastAsia="Times New Roman" w:hAnsi="Arial" w:cs="Arial"/>
          <w:color w:val="FF0000"/>
          <w:sz w:val="18"/>
          <w:szCs w:val="18"/>
        </w:rPr>
      </w:pPr>
      <w:r w:rsidRPr="00BD0116">
        <w:rPr>
          <w:rFonts w:ascii="Arial" w:eastAsia="Times New Roman" w:hAnsi="Arial" w:cs="Arial"/>
          <w:sz w:val="18"/>
          <w:szCs w:val="18"/>
        </w:rPr>
        <w:tab/>
      </w:r>
      <w:r w:rsidRPr="00BD0116">
        <w:rPr>
          <w:rFonts w:ascii="Arial" w:eastAsia="Times New Roman" w:hAnsi="Arial" w:cs="Arial"/>
          <w:b/>
          <w:bCs/>
          <w:iCs/>
          <w:sz w:val="18"/>
          <w:szCs w:val="18"/>
        </w:rPr>
        <w:t>Program razvoja malog i srednjeg poduzetništv</w:t>
      </w:r>
      <w:r w:rsidRPr="00BD0116">
        <w:rPr>
          <w:rFonts w:ascii="Arial" w:eastAsia="Times New Roman" w:hAnsi="Arial" w:cs="Arial"/>
          <w:iCs/>
          <w:sz w:val="18"/>
          <w:szCs w:val="18"/>
        </w:rPr>
        <w:t>a na području Grada Karlovca za 2023. godinu (</w:t>
      </w:r>
      <w:r w:rsidRPr="00BD0116">
        <w:rPr>
          <w:rFonts w:ascii="Arial" w:eastAsia="Times New Roman" w:hAnsi="Arial" w:cs="Arial"/>
          <w:sz w:val="18"/>
          <w:szCs w:val="18"/>
        </w:rPr>
        <w:t xml:space="preserve">Glasnik Grada Karlovca br. 20/2022) mijenja naziv u </w:t>
      </w:r>
      <w:r w:rsidRPr="00BD0116">
        <w:rPr>
          <w:rFonts w:ascii="Arial" w:eastAsia="Times New Roman" w:hAnsi="Arial" w:cs="Arial"/>
          <w:b/>
          <w:bCs/>
          <w:sz w:val="18"/>
          <w:szCs w:val="18"/>
        </w:rPr>
        <w:t>Program jačanje gospodarstva</w:t>
      </w:r>
      <w:r w:rsidRPr="00BD0116">
        <w:rPr>
          <w:rFonts w:ascii="Arial" w:eastAsia="Times New Roman" w:hAnsi="Arial" w:cs="Arial"/>
          <w:sz w:val="18"/>
          <w:szCs w:val="18"/>
        </w:rPr>
        <w:t xml:space="preserve"> na području Grada Karlovca za 2023. godinu u cijelom tekstu Programa u odgovarajućem padežu.  </w:t>
      </w:r>
    </w:p>
    <w:p w14:paraId="053B8EEB" w14:textId="77777777" w:rsidR="00BD0116" w:rsidRPr="00BD0116" w:rsidRDefault="00BD0116" w:rsidP="00BD0116">
      <w:pPr>
        <w:spacing w:after="0" w:line="240" w:lineRule="auto"/>
        <w:jc w:val="both"/>
        <w:rPr>
          <w:rFonts w:ascii="Arial" w:eastAsia="Times New Roman" w:hAnsi="Arial" w:cs="Arial"/>
          <w:color w:val="FF0000"/>
          <w:sz w:val="18"/>
          <w:szCs w:val="18"/>
        </w:rPr>
      </w:pPr>
    </w:p>
    <w:p w14:paraId="778D36BA" w14:textId="77777777" w:rsidR="00BD0116" w:rsidRDefault="00BD0116" w:rsidP="00BD0116">
      <w:pPr>
        <w:spacing w:after="0" w:line="240" w:lineRule="auto"/>
        <w:jc w:val="center"/>
        <w:rPr>
          <w:rFonts w:ascii="Arial" w:eastAsia="Times New Roman" w:hAnsi="Arial" w:cs="Arial"/>
          <w:sz w:val="18"/>
          <w:szCs w:val="18"/>
        </w:rPr>
      </w:pPr>
    </w:p>
    <w:p w14:paraId="58E67994" w14:textId="62FF4F2C" w:rsidR="00BD0116" w:rsidRPr="00BD0116" w:rsidRDefault="00BD0116" w:rsidP="00BD0116">
      <w:pPr>
        <w:spacing w:after="0" w:line="240" w:lineRule="auto"/>
        <w:jc w:val="center"/>
        <w:rPr>
          <w:rFonts w:ascii="Arial" w:eastAsia="Times New Roman" w:hAnsi="Arial" w:cs="Arial"/>
          <w:sz w:val="18"/>
          <w:szCs w:val="18"/>
        </w:rPr>
      </w:pPr>
      <w:r w:rsidRPr="00BD0116">
        <w:rPr>
          <w:rFonts w:ascii="Arial" w:eastAsia="Times New Roman" w:hAnsi="Arial" w:cs="Arial"/>
          <w:sz w:val="18"/>
          <w:szCs w:val="18"/>
        </w:rPr>
        <w:t>Članak 2.</w:t>
      </w:r>
    </w:p>
    <w:p w14:paraId="1CD3030D" w14:textId="77777777" w:rsidR="00BD0116" w:rsidRPr="00BD0116" w:rsidRDefault="00BD0116" w:rsidP="00BD0116">
      <w:pPr>
        <w:spacing w:after="0" w:line="240" w:lineRule="auto"/>
        <w:ind w:firstLine="709"/>
        <w:jc w:val="both"/>
        <w:rPr>
          <w:rFonts w:ascii="Arial" w:eastAsia="Times New Roman" w:hAnsi="Arial" w:cs="Arial"/>
          <w:sz w:val="18"/>
          <w:szCs w:val="18"/>
        </w:rPr>
      </w:pPr>
      <w:r w:rsidRPr="00BD0116">
        <w:rPr>
          <w:rFonts w:ascii="Arial" w:eastAsia="Times New Roman" w:hAnsi="Arial" w:cs="Arial"/>
          <w:sz w:val="18"/>
          <w:szCs w:val="18"/>
        </w:rPr>
        <w:t xml:space="preserve">Članak 6. mijenja se i glasi: </w:t>
      </w:r>
    </w:p>
    <w:p w14:paraId="6628CCDB" w14:textId="77777777" w:rsidR="00BD0116" w:rsidRPr="00BD0116" w:rsidRDefault="00BD0116" w:rsidP="00BD0116">
      <w:pPr>
        <w:spacing w:after="0" w:line="240" w:lineRule="auto"/>
        <w:jc w:val="both"/>
        <w:rPr>
          <w:rFonts w:ascii="Arial" w:eastAsia="Times New Roman" w:hAnsi="Arial" w:cs="Arial"/>
          <w:sz w:val="18"/>
          <w:szCs w:val="18"/>
        </w:rPr>
      </w:pPr>
    </w:p>
    <w:p w14:paraId="4647E42C" w14:textId="77777777" w:rsidR="00BD0116" w:rsidRPr="00BD0116" w:rsidRDefault="00BD0116" w:rsidP="00BD0116">
      <w:pPr>
        <w:spacing w:after="0" w:line="240" w:lineRule="auto"/>
        <w:ind w:firstLine="708"/>
        <w:jc w:val="both"/>
        <w:rPr>
          <w:rFonts w:ascii="Arial" w:eastAsia="Times New Roman" w:hAnsi="Arial" w:cs="Arial"/>
          <w:sz w:val="18"/>
          <w:szCs w:val="18"/>
        </w:rPr>
      </w:pPr>
      <w:r w:rsidRPr="00BD0116">
        <w:rPr>
          <w:rFonts w:ascii="Arial" w:eastAsia="Times New Roman" w:hAnsi="Arial" w:cs="Arial"/>
          <w:sz w:val="18"/>
          <w:szCs w:val="18"/>
        </w:rPr>
        <w:t>Ovim Programom obuhvaćena su sljedeća područja poticaja razvoja malog i srednjeg poduzetništva s pripadajućim iznosima planiranih sredstava:</w:t>
      </w:r>
    </w:p>
    <w:p w14:paraId="4F093411" w14:textId="77777777" w:rsidR="00BD0116" w:rsidRPr="00BD0116" w:rsidRDefault="00BD0116" w:rsidP="00BD0116">
      <w:pPr>
        <w:spacing w:after="0" w:line="240" w:lineRule="auto"/>
        <w:ind w:firstLine="708"/>
        <w:jc w:val="both"/>
        <w:rPr>
          <w:rFonts w:ascii="Arial" w:eastAsia="Times New Roman" w:hAnsi="Arial" w:cs="Arial"/>
          <w:sz w:val="18"/>
          <w:szCs w:val="18"/>
        </w:rPr>
      </w:pPr>
    </w:p>
    <w:p w14:paraId="2F1F3FFA" w14:textId="77777777" w:rsidR="00BD0116" w:rsidRPr="00BD0116" w:rsidRDefault="00BD0116" w:rsidP="00BD0116">
      <w:pPr>
        <w:spacing w:after="0" w:line="240" w:lineRule="auto"/>
        <w:jc w:val="both"/>
        <w:rPr>
          <w:rFonts w:ascii="Arial" w:eastAsia="Times New Roman" w:hAnsi="Arial" w:cs="Arial"/>
          <w:sz w:val="18"/>
          <w:szCs w:val="18"/>
        </w:rPr>
      </w:pPr>
      <w:r w:rsidRPr="00BD0116">
        <w:rPr>
          <w:rFonts w:ascii="Arial" w:eastAsia="Times New Roman" w:hAnsi="Arial" w:cs="Arial"/>
          <w:sz w:val="18"/>
          <w:szCs w:val="18"/>
        </w:rPr>
        <w:t xml:space="preserve">1. Mjere poticanja razvoja gospodarstva </w:t>
      </w:r>
      <w:r w:rsidRPr="00BD0116">
        <w:rPr>
          <w:rFonts w:ascii="Arial" w:eastAsia="Times New Roman" w:hAnsi="Arial" w:cs="Arial"/>
          <w:sz w:val="18"/>
          <w:szCs w:val="18"/>
        </w:rPr>
        <w:tab/>
      </w:r>
      <w:r w:rsidRPr="00BD0116">
        <w:rPr>
          <w:rFonts w:ascii="Arial" w:eastAsia="Times New Roman" w:hAnsi="Arial" w:cs="Arial"/>
          <w:sz w:val="18"/>
          <w:szCs w:val="18"/>
        </w:rPr>
        <w:tab/>
      </w:r>
      <w:r w:rsidRPr="00BD0116">
        <w:rPr>
          <w:rFonts w:ascii="Arial" w:eastAsia="Times New Roman" w:hAnsi="Arial" w:cs="Arial"/>
          <w:sz w:val="18"/>
          <w:szCs w:val="18"/>
        </w:rPr>
        <w:tab/>
      </w:r>
      <w:r w:rsidRPr="00BD0116">
        <w:rPr>
          <w:rFonts w:ascii="Arial" w:eastAsia="Times New Roman" w:hAnsi="Arial" w:cs="Arial"/>
          <w:sz w:val="18"/>
          <w:szCs w:val="18"/>
        </w:rPr>
        <w:tab/>
        <w:t xml:space="preserve">                         133.000,00 €</w:t>
      </w:r>
    </w:p>
    <w:p w14:paraId="5CE61E74" w14:textId="77777777" w:rsidR="00BD0116" w:rsidRPr="00BD0116" w:rsidRDefault="00BD0116" w:rsidP="00BD0116">
      <w:pPr>
        <w:spacing w:after="0" w:line="240" w:lineRule="auto"/>
        <w:jc w:val="both"/>
        <w:rPr>
          <w:rFonts w:ascii="Arial" w:eastAsia="Times New Roman" w:hAnsi="Arial" w:cs="Arial"/>
          <w:sz w:val="18"/>
          <w:szCs w:val="18"/>
        </w:rPr>
      </w:pPr>
      <w:r w:rsidRPr="00BD0116">
        <w:rPr>
          <w:rFonts w:ascii="Arial" w:eastAsia="Times New Roman" w:hAnsi="Arial" w:cs="Arial"/>
          <w:sz w:val="18"/>
          <w:szCs w:val="18"/>
        </w:rPr>
        <w:t xml:space="preserve">2. </w:t>
      </w:r>
      <w:r w:rsidRPr="00BD0116">
        <w:rPr>
          <w:rFonts w:ascii="Arial" w:eastAsia="Times New Roman" w:hAnsi="Arial" w:cs="Arial"/>
          <w:sz w:val="18"/>
          <w:szCs w:val="18"/>
          <w:u w:val="single"/>
        </w:rPr>
        <w:t xml:space="preserve">Promidžba gospodarstva      </w:t>
      </w:r>
      <w:r w:rsidRPr="00BD0116">
        <w:rPr>
          <w:rFonts w:ascii="Arial" w:eastAsia="Times New Roman" w:hAnsi="Arial" w:cs="Arial"/>
          <w:sz w:val="18"/>
          <w:szCs w:val="18"/>
          <w:u w:val="single"/>
        </w:rPr>
        <w:tab/>
      </w:r>
      <w:r w:rsidRPr="00BD0116">
        <w:rPr>
          <w:rFonts w:ascii="Arial" w:eastAsia="Times New Roman" w:hAnsi="Arial" w:cs="Arial"/>
          <w:sz w:val="18"/>
          <w:szCs w:val="18"/>
          <w:u w:val="single"/>
        </w:rPr>
        <w:tab/>
      </w:r>
      <w:r w:rsidRPr="00BD0116">
        <w:rPr>
          <w:rFonts w:ascii="Arial" w:eastAsia="Times New Roman" w:hAnsi="Arial" w:cs="Arial"/>
          <w:sz w:val="18"/>
          <w:szCs w:val="18"/>
          <w:u w:val="single"/>
        </w:rPr>
        <w:tab/>
        <w:t xml:space="preserve">                                                                  </w:t>
      </w:r>
      <w:bookmarkStart w:id="34" w:name="_Hlk134771531"/>
      <w:r w:rsidRPr="00BD0116">
        <w:rPr>
          <w:rFonts w:ascii="Arial" w:eastAsia="Times New Roman" w:hAnsi="Arial" w:cs="Arial"/>
          <w:sz w:val="18"/>
          <w:szCs w:val="18"/>
          <w:u w:val="single"/>
        </w:rPr>
        <w:t>51.490,00 €</w:t>
      </w:r>
      <w:bookmarkEnd w:id="34"/>
    </w:p>
    <w:p w14:paraId="032B30AB" w14:textId="77777777" w:rsidR="00BD0116" w:rsidRPr="00BD0116" w:rsidRDefault="00BD0116" w:rsidP="00BD0116">
      <w:pPr>
        <w:spacing w:after="0" w:line="240" w:lineRule="auto"/>
        <w:ind w:right="141"/>
        <w:jc w:val="both"/>
        <w:rPr>
          <w:rFonts w:ascii="Arial" w:eastAsia="Times New Roman" w:hAnsi="Arial" w:cs="Arial"/>
          <w:sz w:val="18"/>
          <w:szCs w:val="18"/>
          <w:u w:val="single"/>
        </w:rPr>
      </w:pPr>
      <w:r w:rsidRPr="00BD0116">
        <w:rPr>
          <w:rFonts w:ascii="Arial" w:eastAsia="Times New Roman" w:hAnsi="Arial" w:cs="Arial"/>
          <w:b/>
          <w:sz w:val="18"/>
          <w:szCs w:val="18"/>
        </w:rPr>
        <w:t>Sveukupno</w:t>
      </w:r>
      <w:r w:rsidRPr="00BD0116">
        <w:rPr>
          <w:rFonts w:ascii="Arial" w:eastAsia="Times New Roman" w:hAnsi="Arial" w:cs="Arial"/>
          <w:b/>
          <w:sz w:val="18"/>
          <w:szCs w:val="18"/>
        </w:rPr>
        <w:tab/>
      </w:r>
      <w:r w:rsidRPr="00BD0116">
        <w:rPr>
          <w:rFonts w:ascii="Arial" w:eastAsia="Times New Roman" w:hAnsi="Arial" w:cs="Arial"/>
          <w:b/>
          <w:sz w:val="18"/>
          <w:szCs w:val="18"/>
        </w:rPr>
        <w:tab/>
      </w:r>
      <w:r w:rsidRPr="00BD0116">
        <w:rPr>
          <w:rFonts w:ascii="Arial" w:eastAsia="Times New Roman" w:hAnsi="Arial" w:cs="Arial"/>
          <w:b/>
          <w:sz w:val="18"/>
          <w:szCs w:val="18"/>
        </w:rPr>
        <w:tab/>
      </w:r>
      <w:r w:rsidRPr="00BD0116">
        <w:rPr>
          <w:rFonts w:ascii="Arial" w:eastAsia="Times New Roman" w:hAnsi="Arial" w:cs="Arial"/>
          <w:b/>
          <w:sz w:val="18"/>
          <w:szCs w:val="18"/>
        </w:rPr>
        <w:tab/>
      </w:r>
      <w:r w:rsidRPr="00BD0116">
        <w:rPr>
          <w:rFonts w:ascii="Arial" w:eastAsia="Times New Roman" w:hAnsi="Arial" w:cs="Arial"/>
          <w:b/>
          <w:sz w:val="18"/>
          <w:szCs w:val="18"/>
        </w:rPr>
        <w:tab/>
      </w:r>
      <w:r w:rsidRPr="00BD0116">
        <w:rPr>
          <w:rFonts w:ascii="Arial" w:eastAsia="Times New Roman" w:hAnsi="Arial" w:cs="Arial"/>
          <w:b/>
          <w:sz w:val="18"/>
          <w:szCs w:val="18"/>
        </w:rPr>
        <w:tab/>
        <w:t xml:space="preserve">  </w:t>
      </w:r>
      <w:r w:rsidRPr="00BD0116">
        <w:rPr>
          <w:rFonts w:ascii="Arial" w:eastAsia="Times New Roman" w:hAnsi="Arial" w:cs="Arial"/>
          <w:b/>
          <w:sz w:val="18"/>
          <w:szCs w:val="18"/>
        </w:rPr>
        <w:tab/>
      </w:r>
      <w:r w:rsidRPr="00BD0116">
        <w:rPr>
          <w:rFonts w:ascii="Arial" w:eastAsia="Times New Roman" w:hAnsi="Arial" w:cs="Arial"/>
          <w:bCs/>
          <w:sz w:val="18"/>
          <w:szCs w:val="18"/>
        </w:rPr>
        <w:t xml:space="preserve">                                  </w:t>
      </w:r>
      <w:r w:rsidRPr="00BD0116">
        <w:rPr>
          <w:rFonts w:ascii="Arial" w:eastAsia="Times New Roman" w:hAnsi="Arial" w:cs="Arial"/>
          <w:b/>
          <w:sz w:val="18"/>
          <w:szCs w:val="18"/>
        </w:rPr>
        <w:t xml:space="preserve">    184.490,00 €</w:t>
      </w:r>
      <w:r w:rsidRPr="00BD0116">
        <w:rPr>
          <w:rFonts w:ascii="Arial" w:eastAsia="Times New Roman" w:hAnsi="Arial" w:cs="Arial"/>
          <w:b/>
          <w:sz w:val="18"/>
          <w:szCs w:val="18"/>
        </w:rPr>
        <w:tab/>
      </w:r>
      <w:r w:rsidRPr="00BD0116">
        <w:rPr>
          <w:rFonts w:ascii="Arial" w:eastAsia="Times New Roman" w:hAnsi="Arial" w:cs="Arial"/>
          <w:b/>
          <w:sz w:val="18"/>
          <w:szCs w:val="18"/>
        </w:rPr>
        <w:tab/>
      </w:r>
    </w:p>
    <w:p w14:paraId="7400197B" w14:textId="77777777" w:rsidR="00BD0116" w:rsidRDefault="00BD0116" w:rsidP="00BD0116">
      <w:pPr>
        <w:spacing w:after="0" w:line="240" w:lineRule="auto"/>
        <w:contextualSpacing/>
        <w:jc w:val="center"/>
        <w:rPr>
          <w:rFonts w:ascii="Arial" w:eastAsia="Times New Roman" w:hAnsi="Arial" w:cs="Arial"/>
          <w:sz w:val="18"/>
          <w:szCs w:val="18"/>
        </w:rPr>
      </w:pPr>
    </w:p>
    <w:p w14:paraId="2AF6D282" w14:textId="7F798569" w:rsidR="00BD0116" w:rsidRPr="00BD0116" w:rsidRDefault="00BD0116" w:rsidP="00BD0116">
      <w:pPr>
        <w:spacing w:after="0" w:line="240" w:lineRule="auto"/>
        <w:contextualSpacing/>
        <w:jc w:val="center"/>
        <w:rPr>
          <w:rFonts w:ascii="Arial" w:eastAsia="Times New Roman" w:hAnsi="Arial" w:cs="Arial"/>
          <w:sz w:val="18"/>
          <w:szCs w:val="18"/>
        </w:rPr>
      </w:pPr>
      <w:r w:rsidRPr="00BD0116">
        <w:rPr>
          <w:rFonts w:ascii="Arial" w:eastAsia="Times New Roman" w:hAnsi="Arial" w:cs="Arial"/>
          <w:sz w:val="18"/>
          <w:szCs w:val="18"/>
        </w:rPr>
        <w:t>Članak 3.</w:t>
      </w:r>
    </w:p>
    <w:p w14:paraId="59F69C85" w14:textId="77777777" w:rsidR="00BD0116" w:rsidRPr="00BD0116" w:rsidRDefault="00BD0116" w:rsidP="00BD0116">
      <w:pPr>
        <w:spacing w:after="0" w:line="240" w:lineRule="auto"/>
        <w:contextualSpacing/>
        <w:jc w:val="both"/>
        <w:rPr>
          <w:rFonts w:ascii="Arial" w:eastAsia="Times New Roman" w:hAnsi="Arial" w:cs="Arial"/>
          <w:sz w:val="18"/>
          <w:szCs w:val="18"/>
        </w:rPr>
      </w:pPr>
      <w:r w:rsidRPr="00BD0116">
        <w:rPr>
          <w:rFonts w:ascii="Arial" w:eastAsia="Times New Roman" w:hAnsi="Arial" w:cs="Arial"/>
          <w:sz w:val="18"/>
          <w:szCs w:val="18"/>
        </w:rPr>
        <w:t xml:space="preserve"> </w:t>
      </w:r>
      <w:r w:rsidRPr="00BD0116">
        <w:rPr>
          <w:rFonts w:ascii="Arial" w:eastAsia="Times New Roman" w:hAnsi="Arial" w:cs="Arial"/>
          <w:sz w:val="18"/>
          <w:szCs w:val="18"/>
        </w:rPr>
        <w:tab/>
        <w:t xml:space="preserve">U članku 6. točka </w:t>
      </w:r>
      <w:r w:rsidRPr="00BD0116">
        <w:rPr>
          <w:rFonts w:ascii="Arial" w:eastAsia="Times New Roman" w:hAnsi="Arial" w:cs="Arial"/>
          <w:b/>
          <w:bCs/>
          <w:sz w:val="18"/>
          <w:szCs w:val="18"/>
        </w:rPr>
        <w:t xml:space="preserve">1. Mjere održivog poslovanja poduzetnika </w:t>
      </w:r>
      <w:r w:rsidRPr="00BD0116">
        <w:rPr>
          <w:rFonts w:ascii="Arial" w:eastAsia="Times New Roman" w:hAnsi="Arial" w:cs="Arial"/>
          <w:sz w:val="18"/>
          <w:szCs w:val="18"/>
        </w:rPr>
        <w:t xml:space="preserve">mijenja naziv u </w:t>
      </w:r>
      <w:r w:rsidRPr="00BD0116">
        <w:rPr>
          <w:rFonts w:ascii="Arial" w:eastAsia="Times New Roman" w:hAnsi="Arial" w:cs="Arial"/>
          <w:b/>
          <w:bCs/>
          <w:sz w:val="18"/>
          <w:szCs w:val="18"/>
        </w:rPr>
        <w:t>Mjere poticanja razvoja gospodarstva</w:t>
      </w:r>
      <w:r w:rsidRPr="00BD0116">
        <w:rPr>
          <w:rFonts w:ascii="Arial" w:eastAsia="Times New Roman" w:hAnsi="Arial" w:cs="Arial"/>
          <w:sz w:val="18"/>
          <w:szCs w:val="18"/>
        </w:rPr>
        <w:t>, a</w:t>
      </w:r>
      <w:r w:rsidRPr="00BD0116">
        <w:rPr>
          <w:rFonts w:ascii="Arial" w:eastAsia="Times New Roman" w:hAnsi="Arial" w:cs="Arial"/>
          <w:b/>
          <w:bCs/>
          <w:sz w:val="18"/>
          <w:szCs w:val="18"/>
        </w:rPr>
        <w:t xml:space="preserve"> </w:t>
      </w:r>
      <w:r w:rsidRPr="00BD0116">
        <w:rPr>
          <w:rFonts w:ascii="Arial" w:eastAsia="Times New Roman" w:hAnsi="Arial" w:cs="Arial"/>
          <w:sz w:val="18"/>
          <w:szCs w:val="18"/>
        </w:rPr>
        <w:t xml:space="preserve">iznos planiranih sredstava ostaje isti. </w:t>
      </w:r>
    </w:p>
    <w:p w14:paraId="64DF7C3F" w14:textId="77777777" w:rsidR="00BD0116" w:rsidRPr="00BD0116" w:rsidRDefault="00BD0116" w:rsidP="00BD0116">
      <w:pPr>
        <w:spacing w:after="0" w:line="240" w:lineRule="auto"/>
        <w:ind w:firstLine="709"/>
        <w:contextualSpacing/>
        <w:jc w:val="both"/>
        <w:rPr>
          <w:rFonts w:ascii="Arial" w:eastAsia="Times New Roman" w:hAnsi="Arial" w:cs="Arial"/>
          <w:sz w:val="18"/>
          <w:szCs w:val="18"/>
        </w:rPr>
      </w:pPr>
    </w:p>
    <w:p w14:paraId="6CAE663C" w14:textId="77777777" w:rsidR="00BD0116" w:rsidRPr="00BD0116" w:rsidRDefault="00BD0116" w:rsidP="00BD0116">
      <w:pPr>
        <w:spacing w:after="0" w:line="240" w:lineRule="auto"/>
        <w:ind w:firstLine="709"/>
        <w:contextualSpacing/>
        <w:jc w:val="both"/>
        <w:rPr>
          <w:rFonts w:ascii="Arial" w:eastAsia="Times New Roman" w:hAnsi="Arial" w:cs="Arial"/>
          <w:sz w:val="18"/>
          <w:szCs w:val="18"/>
        </w:rPr>
      </w:pPr>
    </w:p>
    <w:p w14:paraId="7994F478" w14:textId="77777777" w:rsidR="00BD0116" w:rsidRPr="00BD0116" w:rsidRDefault="00BD0116" w:rsidP="00BD0116">
      <w:pPr>
        <w:spacing w:after="0" w:line="240" w:lineRule="auto"/>
        <w:ind w:firstLine="709"/>
        <w:contextualSpacing/>
        <w:jc w:val="both"/>
        <w:rPr>
          <w:rFonts w:ascii="Arial" w:eastAsia="Times New Roman" w:hAnsi="Arial" w:cs="Arial"/>
          <w:sz w:val="18"/>
          <w:szCs w:val="18"/>
        </w:rPr>
      </w:pPr>
    </w:p>
    <w:p w14:paraId="6273965A" w14:textId="77777777" w:rsidR="00BD0116" w:rsidRPr="00BD0116" w:rsidRDefault="00BD0116" w:rsidP="00BD0116">
      <w:pPr>
        <w:spacing w:after="0" w:line="240" w:lineRule="auto"/>
        <w:ind w:firstLine="709"/>
        <w:contextualSpacing/>
        <w:jc w:val="both"/>
        <w:rPr>
          <w:rFonts w:ascii="Arial" w:eastAsia="Times New Roman" w:hAnsi="Arial" w:cs="Arial"/>
          <w:b/>
          <w:bCs/>
          <w:sz w:val="18"/>
          <w:szCs w:val="18"/>
        </w:rPr>
      </w:pPr>
      <w:r w:rsidRPr="00BD0116">
        <w:rPr>
          <w:rFonts w:ascii="Arial" w:eastAsia="Times New Roman" w:hAnsi="Arial" w:cs="Arial"/>
          <w:sz w:val="18"/>
          <w:szCs w:val="18"/>
        </w:rPr>
        <w:t xml:space="preserve">U članku 6. točka </w:t>
      </w:r>
      <w:r w:rsidRPr="00BD0116">
        <w:rPr>
          <w:rFonts w:ascii="Arial" w:eastAsia="Times New Roman" w:hAnsi="Arial" w:cs="Arial"/>
          <w:b/>
          <w:bCs/>
          <w:sz w:val="18"/>
          <w:szCs w:val="18"/>
        </w:rPr>
        <w:t>2. Promidžba poduzetništva i obrtništva</w:t>
      </w:r>
      <w:r w:rsidRPr="00BD0116">
        <w:rPr>
          <w:rFonts w:ascii="Arial" w:eastAsia="Times New Roman" w:hAnsi="Arial" w:cs="Arial"/>
          <w:sz w:val="18"/>
          <w:szCs w:val="18"/>
        </w:rPr>
        <w:t xml:space="preserve"> mijenja naziv u </w:t>
      </w:r>
      <w:r w:rsidRPr="00BD0116">
        <w:rPr>
          <w:rFonts w:ascii="Arial" w:eastAsia="Times New Roman" w:hAnsi="Arial" w:cs="Arial"/>
          <w:b/>
          <w:bCs/>
          <w:sz w:val="18"/>
          <w:szCs w:val="18"/>
        </w:rPr>
        <w:t xml:space="preserve">Promidžba gospodarstva, </w:t>
      </w:r>
      <w:r w:rsidRPr="00BD0116">
        <w:rPr>
          <w:rFonts w:ascii="Arial" w:eastAsia="Times New Roman" w:hAnsi="Arial" w:cs="Arial"/>
          <w:sz w:val="18"/>
          <w:szCs w:val="18"/>
        </w:rPr>
        <w:t xml:space="preserve">a iznos planiranih sredstava od „5.040,00 €“ se mijenja u iznos od „51.490,00 €“. U točki </w:t>
      </w:r>
      <w:r w:rsidRPr="00BD0116">
        <w:rPr>
          <w:rFonts w:ascii="Arial" w:eastAsia="Times New Roman" w:hAnsi="Arial" w:cs="Arial"/>
          <w:b/>
          <w:bCs/>
          <w:sz w:val="18"/>
          <w:szCs w:val="18"/>
        </w:rPr>
        <w:t>2. Promidžba gospodarstva</w:t>
      </w:r>
      <w:r w:rsidRPr="00BD0116">
        <w:rPr>
          <w:rFonts w:ascii="Arial" w:eastAsia="Times New Roman" w:hAnsi="Arial" w:cs="Arial"/>
          <w:sz w:val="18"/>
          <w:szCs w:val="18"/>
        </w:rPr>
        <w:t xml:space="preserve"> dodaje se podtočka </w:t>
      </w:r>
      <w:r w:rsidRPr="00BD0116">
        <w:rPr>
          <w:rFonts w:ascii="Arial" w:eastAsia="Times New Roman" w:hAnsi="Arial" w:cs="Arial"/>
          <w:b/>
          <w:bCs/>
          <w:sz w:val="18"/>
          <w:szCs w:val="18"/>
        </w:rPr>
        <w:t xml:space="preserve">2.4. Tekuće donacije u novcu Udruženju obrtnika </w:t>
      </w:r>
      <w:r w:rsidRPr="00BD0116">
        <w:rPr>
          <w:rFonts w:ascii="Arial" w:eastAsia="Times New Roman" w:hAnsi="Arial" w:cs="Arial"/>
          <w:sz w:val="18"/>
          <w:szCs w:val="18"/>
        </w:rPr>
        <w:t xml:space="preserve">s iznosom od 46.450,00 €. </w:t>
      </w:r>
    </w:p>
    <w:p w14:paraId="6E2561B1" w14:textId="0A8E5C1E" w:rsidR="00BD0116" w:rsidRPr="00BD0116" w:rsidRDefault="00BD0116" w:rsidP="00BD0116">
      <w:pPr>
        <w:spacing w:after="0" w:line="240" w:lineRule="auto"/>
        <w:ind w:firstLine="709"/>
        <w:contextualSpacing/>
        <w:jc w:val="both"/>
        <w:rPr>
          <w:rFonts w:ascii="Arial" w:eastAsia="Times New Roman" w:hAnsi="Arial" w:cs="Arial"/>
          <w:sz w:val="18"/>
          <w:szCs w:val="18"/>
        </w:rPr>
      </w:pPr>
      <w:r w:rsidRPr="00BD0116">
        <w:rPr>
          <w:rFonts w:ascii="Arial" w:eastAsia="Times New Roman" w:hAnsi="Arial" w:cs="Arial"/>
          <w:b/>
          <w:bCs/>
          <w:sz w:val="18"/>
          <w:szCs w:val="18"/>
        </w:rPr>
        <w:t xml:space="preserve"> </w:t>
      </w:r>
      <w:r w:rsidRPr="00BD0116">
        <w:rPr>
          <w:rFonts w:ascii="Arial" w:eastAsia="Times New Roman" w:hAnsi="Arial" w:cs="Arial"/>
          <w:sz w:val="18"/>
          <w:szCs w:val="18"/>
        </w:rPr>
        <w:t xml:space="preserve"> </w:t>
      </w:r>
    </w:p>
    <w:p w14:paraId="2B21AAEE" w14:textId="77777777" w:rsidR="00BD0116" w:rsidRPr="00BD0116" w:rsidRDefault="00BD0116" w:rsidP="00BD0116">
      <w:pPr>
        <w:spacing w:after="0" w:line="240" w:lineRule="auto"/>
        <w:ind w:firstLine="709"/>
        <w:contextualSpacing/>
        <w:jc w:val="both"/>
        <w:rPr>
          <w:rFonts w:ascii="Arial" w:eastAsia="Times New Roman" w:hAnsi="Arial" w:cs="Arial"/>
          <w:sz w:val="18"/>
          <w:szCs w:val="18"/>
        </w:rPr>
      </w:pPr>
      <w:r w:rsidRPr="00BD0116">
        <w:rPr>
          <w:rFonts w:ascii="Arial" w:eastAsia="Times New Roman" w:hAnsi="Arial" w:cs="Arial"/>
          <w:sz w:val="18"/>
          <w:szCs w:val="18"/>
        </w:rPr>
        <w:t xml:space="preserve">U članku 6. dosadašnja točka </w:t>
      </w:r>
      <w:r w:rsidRPr="00BD0116">
        <w:rPr>
          <w:rFonts w:ascii="Arial" w:eastAsia="Times New Roman" w:hAnsi="Arial" w:cs="Arial"/>
          <w:b/>
          <w:bCs/>
          <w:sz w:val="18"/>
          <w:szCs w:val="18"/>
        </w:rPr>
        <w:t xml:space="preserve">3. Obrtnički sajam </w:t>
      </w:r>
      <w:r w:rsidRPr="00BD0116">
        <w:rPr>
          <w:rFonts w:ascii="Arial" w:eastAsia="Times New Roman" w:hAnsi="Arial" w:cs="Arial"/>
          <w:sz w:val="18"/>
          <w:szCs w:val="18"/>
        </w:rPr>
        <w:t xml:space="preserve">se spaja s točkom </w:t>
      </w:r>
      <w:r w:rsidRPr="00BD0116">
        <w:rPr>
          <w:rFonts w:ascii="Arial" w:eastAsia="Times New Roman" w:hAnsi="Arial" w:cs="Arial"/>
          <w:b/>
          <w:bCs/>
          <w:sz w:val="18"/>
          <w:szCs w:val="18"/>
        </w:rPr>
        <w:t xml:space="preserve">2. Promidžba poduzetništva i obrtništva </w:t>
      </w:r>
      <w:r w:rsidRPr="00BD0116">
        <w:rPr>
          <w:rFonts w:ascii="Arial" w:eastAsia="Times New Roman" w:hAnsi="Arial" w:cs="Arial"/>
          <w:sz w:val="18"/>
          <w:szCs w:val="18"/>
        </w:rPr>
        <w:t>i postaje podtočka</w:t>
      </w:r>
      <w:r w:rsidRPr="00BD0116">
        <w:rPr>
          <w:rFonts w:ascii="Arial" w:eastAsia="Times New Roman" w:hAnsi="Arial" w:cs="Arial"/>
          <w:b/>
          <w:bCs/>
          <w:sz w:val="18"/>
          <w:szCs w:val="18"/>
        </w:rPr>
        <w:t xml:space="preserve"> 2.4. Tekuće donacije u novcu Udruženju obrtnika.  </w:t>
      </w:r>
      <w:r w:rsidRPr="00BD0116">
        <w:rPr>
          <w:rFonts w:ascii="Arial" w:eastAsia="Times New Roman" w:hAnsi="Arial" w:cs="Arial"/>
          <w:sz w:val="18"/>
          <w:szCs w:val="18"/>
        </w:rPr>
        <w:t xml:space="preserve"> </w:t>
      </w:r>
      <w:r w:rsidRPr="00BD0116">
        <w:rPr>
          <w:rFonts w:ascii="Arial" w:eastAsia="Times New Roman" w:hAnsi="Arial" w:cs="Arial"/>
          <w:b/>
          <w:bCs/>
          <w:sz w:val="18"/>
          <w:szCs w:val="18"/>
        </w:rPr>
        <w:t xml:space="preserve">                                                                                                   </w:t>
      </w:r>
    </w:p>
    <w:p w14:paraId="45A72807" w14:textId="77777777" w:rsidR="00BD0116" w:rsidRDefault="00BD0116" w:rsidP="00BD0116">
      <w:pPr>
        <w:spacing w:after="0" w:line="240" w:lineRule="auto"/>
        <w:ind w:firstLine="709"/>
        <w:contextualSpacing/>
        <w:jc w:val="both"/>
        <w:rPr>
          <w:rFonts w:ascii="Arial" w:eastAsia="Times New Roman" w:hAnsi="Arial" w:cs="Arial"/>
          <w:b/>
          <w:bCs/>
          <w:sz w:val="18"/>
          <w:szCs w:val="18"/>
        </w:rPr>
      </w:pPr>
      <w:r w:rsidRPr="00BD0116">
        <w:rPr>
          <w:rFonts w:ascii="Arial" w:eastAsia="Times New Roman" w:hAnsi="Arial" w:cs="Arial"/>
          <w:b/>
          <w:bCs/>
          <w:sz w:val="18"/>
          <w:szCs w:val="18"/>
        </w:rPr>
        <w:t xml:space="preserve">    </w:t>
      </w:r>
    </w:p>
    <w:p w14:paraId="07AC0134" w14:textId="77777777" w:rsidR="00BD0116" w:rsidRPr="00BD0116" w:rsidRDefault="00BD0116" w:rsidP="00BD0116">
      <w:pPr>
        <w:spacing w:after="0" w:line="240" w:lineRule="auto"/>
        <w:ind w:firstLine="709"/>
        <w:contextualSpacing/>
        <w:jc w:val="both"/>
        <w:rPr>
          <w:rFonts w:ascii="Arial" w:eastAsia="Times New Roman" w:hAnsi="Arial" w:cs="Arial"/>
          <w:sz w:val="18"/>
          <w:szCs w:val="18"/>
        </w:rPr>
      </w:pPr>
    </w:p>
    <w:p w14:paraId="38B77DE5" w14:textId="77777777" w:rsidR="00BD0116" w:rsidRPr="00BD0116" w:rsidRDefault="00BD0116" w:rsidP="00BD0116">
      <w:pPr>
        <w:spacing w:after="0" w:line="240" w:lineRule="auto"/>
        <w:jc w:val="center"/>
        <w:rPr>
          <w:rFonts w:ascii="Arial" w:eastAsia="Times New Roman" w:hAnsi="Arial" w:cs="Arial"/>
          <w:sz w:val="18"/>
          <w:szCs w:val="18"/>
        </w:rPr>
      </w:pPr>
      <w:r w:rsidRPr="00BD0116">
        <w:rPr>
          <w:rFonts w:ascii="Arial" w:eastAsia="Times New Roman" w:hAnsi="Arial" w:cs="Arial"/>
          <w:sz w:val="18"/>
          <w:szCs w:val="18"/>
        </w:rPr>
        <w:t>Članak 4.</w:t>
      </w:r>
    </w:p>
    <w:p w14:paraId="72657C80" w14:textId="77777777" w:rsidR="00BD0116" w:rsidRPr="00BD0116" w:rsidRDefault="00BD0116" w:rsidP="00BD0116">
      <w:pPr>
        <w:spacing w:after="0" w:line="240" w:lineRule="auto"/>
        <w:ind w:firstLine="709"/>
        <w:contextualSpacing/>
        <w:jc w:val="both"/>
        <w:rPr>
          <w:rFonts w:ascii="Arial" w:eastAsia="Times New Roman" w:hAnsi="Arial" w:cs="Arial"/>
          <w:sz w:val="18"/>
          <w:szCs w:val="18"/>
          <w:lang w:eastAsia="hr-HR"/>
        </w:rPr>
      </w:pPr>
      <w:r w:rsidRPr="00BD0116">
        <w:rPr>
          <w:rFonts w:ascii="Arial" w:eastAsia="Times New Roman" w:hAnsi="Arial" w:cs="Arial"/>
          <w:sz w:val="18"/>
          <w:szCs w:val="18"/>
          <w:lang w:eastAsia="hr-HR"/>
        </w:rPr>
        <w:t>Sve ostale odredbe Programa</w:t>
      </w:r>
      <w:r w:rsidRPr="00BD0116">
        <w:rPr>
          <w:rFonts w:ascii="Arial" w:eastAsia="Times New Roman" w:hAnsi="Arial" w:cs="Arial"/>
          <w:sz w:val="18"/>
          <w:szCs w:val="18"/>
        </w:rPr>
        <w:t xml:space="preserve"> ostaju i dalje na snazi, ukoliko nisu izmijenjene i dopunjene Prvim izmjenama i dopunama Programa </w:t>
      </w:r>
      <w:r w:rsidRPr="00BD0116">
        <w:rPr>
          <w:rFonts w:ascii="Arial" w:eastAsia="Times New Roman" w:hAnsi="Arial" w:cs="Arial"/>
          <w:iCs/>
          <w:sz w:val="18"/>
          <w:szCs w:val="18"/>
        </w:rPr>
        <w:t xml:space="preserve">razvoja malog i srednjeg poduzetništva </w:t>
      </w:r>
      <w:r w:rsidRPr="00BD0116">
        <w:rPr>
          <w:rFonts w:ascii="Arial" w:eastAsia="Times New Roman" w:hAnsi="Arial" w:cs="Arial"/>
          <w:sz w:val="18"/>
          <w:szCs w:val="18"/>
        </w:rPr>
        <w:t>na području Grada Karlovca za 2022. godinu.</w:t>
      </w:r>
    </w:p>
    <w:p w14:paraId="3A663130" w14:textId="77777777" w:rsidR="00BD0116" w:rsidRPr="00BD0116" w:rsidRDefault="00BD0116" w:rsidP="00BD0116">
      <w:pPr>
        <w:spacing w:after="0" w:line="240" w:lineRule="auto"/>
        <w:jc w:val="center"/>
        <w:rPr>
          <w:rFonts w:ascii="Arial" w:eastAsia="Times New Roman" w:hAnsi="Arial" w:cs="Arial"/>
          <w:sz w:val="18"/>
          <w:szCs w:val="18"/>
        </w:rPr>
      </w:pPr>
    </w:p>
    <w:p w14:paraId="3DA8BB38" w14:textId="77777777" w:rsidR="00BD0116" w:rsidRDefault="00BD0116" w:rsidP="00BD0116">
      <w:pPr>
        <w:spacing w:after="0" w:line="240" w:lineRule="auto"/>
        <w:jc w:val="center"/>
        <w:rPr>
          <w:rFonts w:ascii="Arial" w:eastAsia="Times New Roman" w:hAnsi="Arial" w:cs="Arial"/>
          <w:sz w:val="18"/>
          <w:szCs w:val="18"/>
        </w:rPr>
      </w:pPr>
    </w:p>
    <w:p w14:paraId="17784D8B" w14:textId="77777777" w:rsidR="00BD0116" w:rsidRDefault="00BD0116" w:rsidP="00BD0116">
      <w:pPr>
        <w:spacing w:after="0" w:line="240" w:lineRule="auto"/>
        <w:jc w:val="center"/>
        <w:rPr>
          <w:rFonts w:ascii="Arial" w:eastAsia="Times New Roman" w:hAnsi="Arial" w:cs="Arial"/>
          <w:sz w:val="18"/>
          <w:szCs w:val="18"/>
        </w:rPr>
      </w:pPr>
    </w:p>
    <w:p w14:paraId="7D79CD7C" w14:textId="7D439DE4" w:rsidR="00BD0116" w:rsidRPr="00BD0116" w:rsidRDefault="00BD0116" w:rsidP="00BD0116">
      <w:pPr>
        <w:spacing w:after="0" w:line="240" w:lineRule="auto"/>
        <w:jc w:val="center"/>
        <w:rPr>
          <w:rFonts w:ascii="Arial" w:eastAsia="Times New Roman" w:hAnsi="Arial" w:cs="Arial"/>
          <w:sz w:val="18"/>
          <w:szCs w:val="18"/>
        </w:rPr>
      </w:pPr>
      <w:r w:rsidRPr="00BD0116">
        <w:rPr>
          <w:rFonts w:ascii="Arial" w:eastAsia="Times New Roman" w:hAnsi="Arial" w:cs="Arial"/>
          <w:sz w:val="18"/>
          <w:szCs w:val="18"/>
        </w:rPr>
        <w:t xml:space="preserve">Članak 5. </w:t>
      </w:r>
    </w:p>
    <w:p w14:paraId="44CD0016" w14:textId="77777777" w:rsidR="00BD0116" w:rsidRPr="00BD0116" w:rsidRDefault="00BD0116" w:rsidP="00BD0116">
      <w:pPr>
        <w:spacing w:after="0" w:line="240" w:lineRule="auto"/>
        <w:ind w:firstLine="709"/>
        <w:jc w:val="both"/>
        <w:rPr>
          <w:rFonts w:ascii="Arial" w:eastAsia="Calibri" w:hAnsi="Arial" w:cs="Arial"/>
          <w:sz w:val="18"/>
          <w:szCs w:val="18"/>
        </w:rPr>
      </w:pPr>
      <w:r w:rsidRPr="00BD0116">
        <w:rPr>
          <w:rFonts w:ascii="Arial" w:eastAsia="Calibri" w:hAnsi="Arial" w:cs="Arial"/>
          <w:sz w:val="18"/>
          <w:szCs w:val="18"/>
        </w:rPr>
        <w:t xml:space="preserve">Prve izmjene i dopune Programa </w:t>
      </w:r>
      <w:r w:rsidRPr="00BD0116">
        <w:rPr>
          <w:rFonts w:ascii="Arial" w:eastAsia="Calibri" w:hAnsi="Arial" w:cs="Arial"/>
          <w:iCs/>
          <w:sz w:val="18"/>
          <w:szCs w:val="18"/>
        </w:rPr>
        <w:t xml:space="preserve">razvoja malog i srednjeg poduzetništva </w:t>
      </w:r>
      <w:r w:rsidRPr="00BD0116">
        <w:rPr>
          <w:rFonts w:ascii="Arial" w:eastAsia="Calibri" w:hAnsi="Arial" w:cs="Arial"/>
          <w:sz w:val="18"/>
          <w:szCs w:val="18"/>
        </w:rPr>
        <w:t xml:space="preserve">na području Grada Karlovca za 2023. godinu stupaju na snagu danom objave u Glasniku Grada Karlovca. </w:t>
      </w:r>
    </w:p>
    <w:p w14:paraId="58DE8D43" w14:textId="77777777" w:rsidR="00BD0116" w:rsidRDefault="00BD0116" w:rsidP="006F11FF">
      <w:pPr>
        <w:spacing w:after="0" w:line="240" w:lineRule="auto"/>
        <w:rPr>
          <w:rFonts w:ascii="Arial" w:hAnsi="Arial" w:cs="Arial"/>
          <w:b/>
          <w:bCs/>
          <w:sz w:val="18"/>
          <w:szCs w:val="18"/>
        </w:rPr>
      </w:pPr>
    </w:p>
    <w:p w14:paraId="50C4729E"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GRADSKO VIJEĆE</w:t>
      </w:r>
    </w:p>
    <w:p w14:paraId="1B6DF7FC"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KLASA: 024-03/23-02/06</w:t>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p>
    <w:p w14:paraId="64CF3731"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URBROJ: 2133-1-01/01-23-19            </w:t>
      </w:r>
      <w:r w:rsidRPr="00BD0116">
        <w:rPr>
          <w:rFonts w:ascii="Arial" w:eastAsia="Calibri" w:hAnsi="Arial" w:cs="Arial"/>
          <w:sz w:val="18"/>
          <w:szCs w:val="18"/>
        </w:rPr>
        <w:tab/>
      </w:r>
      <w:r w:rsidRPr="00BD0116">
        <w:rPr>
          <w:rFonts w:ascii="Arial" w:eastAsia="Calibri" w:hAnsi="Arial" w:cs="Arial"/>
          <w:sz w:val="18"/>
          <w:szCs w:val="18"/>
        </w:rPr>
        <w:tab/>
      </w:r>
    </w:p>
    <w:p w14:paraId="7C8538ED"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Karlovac, 25. svibnja 2023. godine</w:t>
      </w:r>
    </w:p>
    <w:p w14:paraId="69775147" w14:textId="77777777" w:rsidR="00BD0116" w:rsidRPr="006F11FF" w:rsidRDefault="00BD0116" w:rsidP="00BD011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21760D07" w14:textId="77777777" w:rsidR="00BD0116" w:rsidRPr="006F11FF"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48DE7F2A" w14:textId="77777777" w:rsidR="00BD0116"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091A4B39" w14:textId="77777777" w:rsidR="00BD0116" w:rsidRPr="00442744" w:rsidRDefault="00BD0116" w:rsidP="006F11FF">
      <w:pPr>
        <w:spacing w:after="0" w:line="240" w:lineRule="auto"/>
        <w:rPr>
          <w:rFonts w:ascii="Arial" w:hAnsi="Arial" w:cs="Arial"/>
          <w:b/>
          <w:bCs/>
          <w:sz w:val="18"/>
          <w:szCs w:val="18"/>
        </w:rPr>
      </w:pPr>
    </w:p>
    <w:p w14:paraId="4FE79933" w14:textId="77777777" w:rsidR="00442744" w:rsidRPr="00442744" w:rsidRDefault="00442744" w:rsidP="006F11FF">
      <w:pPr>
        <w:spacing w:after="0" w:line="240" w:lineRule="auto"/>
        <w:rPr>
          <w:rFonts w:ascii="Arial" w:hAnsi="Arial" w:cs="Arial"/>
          <w:b/>
          <w:bCs/>
          <w:sz w:val="18"/>
          <w:szCs w:val="18"/>
        </w:rPr>
      </w:pPr>
    </w:p>
    <w:p w14:paraId="02232DD7" w14:textId="77777777" w:rsidR="00BD0116" w:rsidRDefault="00BD0116" w:rsidP="006F11FF">
      <w:pPr>
        <w:spacing w:after="0" w:line="240" w:lineRule="auto"/>
        <w:rPr>
          <w:rFonts w:ascii="Arial" w:hAnsi="Arial" w:cs="Arial"/>
          <w:b/>
          <w:bCs/>
          <w:sz w:val="18"/>
          <w:szCs w:val="18"/>
        </w:rPr>
      </w:pPr>
    </w:p>
    <w:p w14:paraId="5B4B1B0A" w14:textId="77777777" w:rsidR="00BD0116" w:rsidRDefault="00BD0116" w:rsidP="006F11FF">
      <w:pPr>
        <w:spacing w:after="0" w:line="240" w:lineRule="auto"/>
        <w:rPr>
          <w:rFonts w:ascii="Arial" w:hAnsi="Arial" w:cs="Arial"/>
          <w:b/>
          <w:bCs/>
          <w:sz w:val="18"/>
          <w:szCs w:val="18"/>
        </w:rPr>
      </w:pPr>
    </w:p>
    <w:p w14:paraId="5791EEB2" w14:textId="77777777" w:rsidR="00BD0116" w:rsidRDefault="00BD0116" w:rsidP="006F11FF">
      <w:pPr>
        <w:spacing w:after="0" w:line="240" w:lineRule="auto"/>
        <w:rPr>
          <w:rFonts w:ascii="Arial" w:hAnsi="Arial" w:cs="Arial"/>
          <w:b/>
          <w:bCs/>
          <w:sz w:val="18"/>
          <w:szCs w:val="18"/>
        </w:rPr>
      </w:pPr>
    </w:p>
    <w:p w14:paraId="5D06E391" w14:textId="3A67FD2A"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106.</w:t>
      </w:r>
    </w:p>
    <w:p w14:paraId="2C29E875" w14:textId="77777777" w:rsidR="00BD0116" w:rsidRDefault="00BD0116" w:rsidP="006F11FF">
      <w:pPr>
        <w:spacing w:after="0" w:line="240" w:lineRule="auto"/>
        <w:rPr>
          <w:rFonts w:ascii="Arial" w:hAnsi="Arial" w:cs="Arial"/>
          <w:b/>
          <w:bCs/>
          <w:sz w:val="18"/>
          <w:szCs w:val="18"/>
        </w:rPr>
      </w:pPr>
    </w:p>
    <w:p w14:paraId="6E88F3C5" w14:textId="77777777" w:rsidR="00BD0116" w:rsidRPr="00BD0116" w:rsidRDefault="00BD0116" w:rsidP="00BD0116">
      <w:pPr>
        <w:spacing w:after="0" w:line="240" w:lineRule="auto"/>
        <w:rPr>
          <w:rFonts w:ascii="Arial" w:eastAsia="Calibri" w:hAnsi="Arial" w:cs="Arial"/>
          <w:sz w:val="18"/>
          <w:szCs w:val="18"/>
        </w:rPr>
      </w:pPr>
    </w:p>
    <w:p w14:paraId="2532D8D8" w14:textId="77777777" w:rsidR="00BD0116" w:rsidRPr="00BD0116" w:rsidRDefault="00BD0116" w:rsidP="00BD0116">
      <w:pPr>
        <w:spacing w:after="0" w:line="240" w:lineRule="auto"/>
        <w:jc w:val="both"/>
        <w:rPr>
          <w:rFonts w:ascii="Arial" w:eastAsia="Calibri" w:hAnsi="Arial" w:cs="Arial"/>
          <w:color w:val="000000"/>
          <w:sz w:val="18"/>
          <w:szCs w:val="18"/>
        </w:rPr>
      </w:pPr>
      <w:r w:rsidRPr="00BD0116">
        <w:rPr>
          <w:rFonts w:ascii="Arial" w:eastAsia="Calibri" w:hAnsi="Arial" w:cs="Arial"/>
          <w:sz w:val="18"/>
          <w:szCs w:val="18"/>
        </w:rPr>
        <w:t>Na temelju članka 31. stavka 3. Zakona o postupanju s nezakonito izgrađenim zgradama („Narodne novine“ br. 86/12, 143/13, 65/17 i 14/19) i članka 34. i 97. Statuta Grada Karlovca („</w:t>
      </w:r>
      <w:r w:rsidRPr="00BD0116">
        <w:rPr>
          <w:rFonts w:ascii="Arial" w:eastAsia="Times New Roman" w:hAnsi="Arial" w:cs="Arial"/>
          <w:sz w:val="18"/>
          <w:szCs w:val="18"/>
          <w:lang w:eastAsia="hr-HR"/>
        </w:rPr>
        <w:t xml:space="preserve">Glasnik Grada Karlovca“ 9/21 – potpuni tekst, 10/22) </w:t>
      </w:r>
      <w:r w:rsidRPr="00BD0116">
        <w:rPr>
          <w:rFonts w:ascii="Arial" w:eastAsia="Calibri" w:hAnsi="Arial" w:cs="Arial"/>
          <w:color w:val="000000"/>
          <w:sz w:val="18"/>
          <w:szCs w:val="18"/>
        </w:rPr>
        <w:t>Gradsko vijeće Grada Karlovca na 23. sjednici održanoj dana 25. svibnja 2023. godine donosi</w:t>
      </w:r>
    </w:p>
    <w:p w14:paraId="2AB5914A" w14:textId="77777777" w:rsidR="00BD0116" w:rsidRDefault="00BD0116" w:rsidP="00BD0116">
      <w:pPr>
        <w:spacing w:after="0" w:line="240" w:lineRule="auto"/>
        <w:rPr>
          <w:rFonts w:ascii="Arial" w:eastAsia="Calibri" w:hAnsi="Arial" w:cs="Arial"/>
          <w:sz w:val="18"/>
          <w:szCs w:val="18"/>
        </w:rPr>
      </w:pPr>
    </w:p>
    <w:p w14:paraId="7AC15950" w14:textId="77777777" w:rsidR="00BD0116" w:rsidRPr="00BD0116" w:rsidRDefault="00BD0116" w:rsidP="00BD0116">
      <w:pPr>
        <w:spacing w:after="0" w:line="240" w:lineRule="auto"/>
        <w:rPr>
          <w:rFonts w:ascii="Arial" w:eastAsia="Calibri" w:hAnsi="Arial" w:cs="Arial"/>
          <w:sz w:val="18"/>
          <w:szCs w:val="18"/>
        </w:rPr>
      </w:pPr>
    </w:p>
    <w:p w14:paraId="66505AA7" w14:textId="52697935" w:rsidR="00BD0116" w:rsidRDefault="00BD0116" w:rsidP="00BD0116">
      <w:pPr>
        <w:spacing w:after="0" w:line="240" w:lineRule="auto"/>
        <w:jc w:val="center"/>
        <w:rPr>
          <w:rFonts w:ascii="Arial" w:eastAsia="Calibri" w:hAnsi="Arial" w:cs="Arial"/>
          <w:b/>
          <w:bCs/>
          <w:sz w:val="18"/>
          <w:szCs w:val="18"/>
        </w:rPr>
      </w:pPr>
      <w:r w:rsidRPr="00BD0116">
        <w:rPr>
          <w:rFonts w:ascii="Arial" w:eastAsia="Calibri" w:hAnsi="Arial" w:cs="Arial"/>
          <w:b/>
          <w:bCs/>
          <w:sz w:val="18"/>
          <w:szCs w:val="18"/>
        </w:rPr>
        <w:t>PRVE IZMJENE I DOPUNE</w:t>
      </w:r>
    </w:p>
    <w:p w14:paraId="79DCBD6D" w14:textId="5AC1A87C" w:rsidR="00BD0116" w:rsidRPr="00BD0116" w:rsidRDefault="00BD0116" w:rsidP="00BD0116">
      <w:pPr>
        <w:spacing w:after="0" w:line="240" w:lineRule="auto"/>
        <w:jc w:val="center"/>
        <w:rPr>
          <w:rFonts w:ascii="Arial" w:eastAsia="Calibri" w:hAnsi="Arial" w:cs="Arial"/>
          <w:b/>
          <w:bCs/>
          <w:sz w:val="18"/>
          <w:szCs w:val="18"/>
        </w:rPr>
      </w:pPr>
      <w:r w:rsidRPr="00BD0116">
        <w:rPr>
          <w:rFonts w:ascii="Arial" w:eastAsia="Calibri" w:hAnsi="Arial" w:cs="Arial"/>
          <w:b/>
          <w:bCs/>
          <w:sz w:val="18"/>
          <w:szCs w:val="18"/>
        </w:rPr>
        <w:t>PROGRAMA KORIŠTENJA NAKNADE ZA ZADRŽAVANJE NEZAKONITO IZGRAĐENIH ZGRADA U PROSTORU U 2023. GODINI</w:t>
      </w:r>
    </w:p>
    <w:p w14:paraId="245BFEE0" w14:textId="77777777" w:rsidR="00BD0116" w:rsidRDefault="00BD0116" w:rsidP="00BD0116">
      <w:pPr>
        <w:spacing w:after="0" w:line="240" w:lineRule="auto"/>
        <w:jc w:val="center"/>
        <w:rPr>
          <w:rFonts w:ascii="Arial" w:eastAsia="Calibri" w:hAnsi="Arial" w:cs="Arial"/>
          <w:sz w:val="18"/>
          <w:szCs w:val="18"/>
        </w:rPr>
      </w:pPr>
    </w:p>
    <w:p w14:paraId="530919A2" w14:textId="77777777" w:rsidR="00BD0116" w:rsidRPr="00BD0116" w:rsidRDefault="00BD0116" w:rsidP="00BD0116">
      <w:pPr>
        <w:spacing w:after="0" w:line="240" w:lineRule="auto"/>
        <w:jc w:val="center"/>
        <w:rPr>
          <w:rFonts w:ascii="Arial" w:eastAsia="Calibri" w:hAnsi="Arial" w:cs="Arial"/>
          <w:sz w:val="18"/>
          <w:szCs w:val="18"/>
        </w:rPr>
      </w:pPr>
    </w:p>
    <w:p w14:paraId="784DB003" w14:textId="77777777" w:rsidR="00BD0116" w:rsidRPr="00BD0116" w:rsidRDefault="00BD0116" w:rsidP="00BD0116">
      <w:pPr>
        <w:spacing w:after="0" w:line="240" w:lineRule="auto"/>
        <w:ind w:firstLine="708"/>
        <w:jc w:val="both"/>
        <w:rPr>
          <w:rFonts w:ascii="Arial" w:eastAsia="Calibri" w:hAnsi="Arial" w:cs="Arial"/>
          <w:sz w:val="18"/>
          <w:szCs w:val="18"/>
        </w:rPr>
      </w:pPr>
      <w:r w:rsidRPr="00BD0116">
        <w:rPr>
          <w:rFonts w:ascii="Arial" w:eastAsia="Calibri" w:hAnsi="Arial" w:cs="Arial"/>
          <w:sz w:val="18"/>
          <w:szCs w:val="18"/>
        </w:rPr>
        <w:t>U Programu korištenja naknade za zadržavanje nezakonito izgrađenih zgrada u prostoru u 2023. godini („Glasnik Grada Karlovca“ 20/2022)</w:t>
      </w:r>
    </w:p>
    <w:p w14:paraId="57665EB8" w14:textId="77777777" w:rsidR="00BD0116" w:rsidRPr="00BD0116" w:rsidRDefault="00BD0116" w:rsidP="00BD0116">
      <w:pPr>
        <w:spacing w:after="0" w:line="240" w:lineRule="auto"/>
        <w:rPr>
          <w:rFonts w:ascii="Arial" w:eastAsia="Calibri" w:hAnsi="Arial" w:cs="Arial"/>
          <w:sz w:val="18"/>
          <w:szCs w:val="18"/>
        </w:rPr>
      </w:pPr>
    </w:p>
    <w:p w14:paraId="0D4CADF6" w14:textId="77777777" w:rsidR="00BD0116" w:rsidRPr="00BD0116" w:rsidRDefault="00BD0116" w:rsidP="00BD0116">
      <w:pPr>
        <w:spacing w:after="0" w:line="240" w:lineRule="auto"/>
        <w:jc w:val="center"/>
        <w:rPr>
          <w:rFonts w:ascii="Arial" w:eastAsia="Calibri" w:hAnsi="Arial" w:cs="Arial"/>
          <w:b/>
          <w:sz w:val="18"/>
          <w:szCs w:val="18"/>
        </w:rPr>
      </w:pPr>
      <w:r w:rsidRPr="00BD0116">
        <w:rPr>
          <w:rFonts w:ascii="Arial" w:eastAsia="Calibri" w:hAnsi="Arial" w:cs="Arial"/>
          <w:b/>
          <w:sz w:val="18"/>
          <w:szCs w:val="18"/>
        </w:rPr>
        <w:t>Članak 1.</w:t>
      </w:r>
    </w:p>
    <w:p w14:paraId="51BA662C" w14:textId="77777777" w:rsidR="00BD0116" w:rsidRPr="00BD0116" w:rsidRDefault="00BD0116" w:rsidP="00BD0116">
      <w:pPr>
        <w:spacing w:after="0" w:line="240" w:lineRule="auto"/>
        <w:ind w:firstLine="708"/>
        <w:jc w:val="both"/>
        <w:rPr>
          <w:rFonts w:ascii="Arial" w:eastAsia="Calibri" w:hAnsi="Arial" w:cs="Arial"/>
          <w:sz w:val="18"/>
          <w:szCs w:val="18"/>
        </w:rPr>
      </w:pPr>
      <w:r w:rsidRPr="00BD0116">
        <w:rPr>
          <w:rFonts w:ascii="Arial" w:eastAsia="Calibri" w:hAnsi="Arial" w:cs="Arial"/>
          <w:sz w:val="18"/>
          <w:szCs w:val="18"/>
        </w:rPr>
        <w:t>Mijenja se Članak 1. i glasi:</w:t>
      </w:r>
    </w:p>
    <w:p w14:paraId="76EE7B79"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„Prihodi od naknade za zadržavanje nezakonito izgrađenih zgrada u prostoru planiraju se u Proračunu Grada Karlovca za 2023. godinu u ukupnom iznosu od 39.400,00 €.</w:t>
      </w:r>
      <w:bookmarkStart w:id="35" w:name="_Hlk88635854"/>
      <w:bookmarkEnd w:id="35"/>
      <w:r w:rsidRPr="00BD0116">
        <w:rPr>
          <w:rFonts w:ascii="Arial" w:eastAsia="Calibri" w:hAnsi="Arial" w:cs="Arial"/>
          <w:sz w:val="18"/>
          <w:szCs w:val="18"/>
        </w:rPr>
        <w:t>“</w:t>
      </w:r>
    </w:p>
    <w:p w14:paraId="3603DAD3" w14:textId="77777777" w:rsidR="00BD0116" w:rsidRPr="00BD0116" w:rsidRDefault="00BD0116" w:rsidP="00BD0116">
      <w:pPr>
        <w:spacing w:after="0" w:line="240" w:lineRule="auto"/>
        <w:jc w:val="both"/>
        <w:rPr>
          <w:rFonts w:ascii="Arial" w:eastAsia="Calibri" w:hAnsi="Arial" w:cs="Arial"/>
          <w:sz w:val="18"/>
          <w:szCs w:val="18"/>
        </w:rPr>
      </w:pPr>
    </w:p>
    <w:p w14:paraId="4CEEB2E2" w14:textId="77777777" w:rsidR="00BD0116" w:rsidRPr="00BD0116" w:rsidRDefault="00BD0116" w:rsidP="00BD0116">
      <w:pPr>
        <w:spacing w:after="0" w:line="240" w:lineRule="auto"/>
        <w:jc w:val="center"/>
        <w:rPr>
          <w:rFonts w:ascii="Arial" w:eastAsia="Calibri" w:hAnsi="Arial" w:cs="Arial"/>
          <w:b/>
          <w:bCs/>
          <w:sz w:val="18"/>
          <w:szCs w:val="18"/>
        </w:rPr>
      </w:pPr>
      <w:r w:rsidRPr="00BD0116">
        <w:rPr>
          <w:rFonts w:ascii="Arial" w:eastAsia="Calibri" w:hAnsi="Arial" w:cs="Arial"/>
          <w:b/>
          <w:bCs/>
          <w:sz w:val="18"/>
          <w:szCs w:val="18"/>
        </w:rPr>
        <w:t>Članak 2.</w:t>
      </w:r>
    </w:p>
    <w:p w14:paraId="7C5166F5" w14:textId="77777777" w:rsidR="00BD0116" w:rsidRPr="00BD0116" w:rsidRDefault="00BD0116" w:rsidP="00BD0116">
      <w:pPr>
        <w:spacing w:after="0" w:line="240" w:lineRule="auto"/>
        <w:ind w:firstLine="708"/>
        <w:rPr>
          <w:rFonts w:ascii="Arial" w:eastAsia="Calibri" w:hAnsi="Arial" w:cs="Arial"/>
          <w:sz w:val="18"/>
          <w:szCs w:val="18"/>
        </w:rPr>
      </w:pPr>
      <w:r w:rsidRPr="00BD0116">
        <w:rPr>
          <w:rFonts w:ascii="Arial" w:eastAsia="Calibri" w:hAnsi="Arial" w:cs="Arial"/>
          <w:sz w:val="18"/>
          <w:szCs w:val="18"/>
        </w:rPr>
        <w:t>Mijenja se Članak 2. i glasi:</w:t>
      </w:r>
    </w:p>
    <w:p w14:paraId="59E7C38E" w14:textId="77777777" w:rsidR="00BD0116" w:rsidRPr="00BD0116" w:rsidRDefault="00BD0116" w:rsidP="00BD0116">
      <w:pPr>
        <w:spacing w:after="0" w:line="240" w:lineRule="auto"/>
        <w:jc w:val="both"/>
        <w:rPr>
          <w:rFonts w:ascii="Arial" w:eastAsia="Times New Roman" w:hAnsi="Arial" w:cs="Arial"/>
          <w:sz w:val="18"/>
          <w:szCs w:val="18"/>
        </w:rPr>
      </w:pPr>
      <w:r w:rsidRPr="00BD0116">
        <w:rPr>
          <w:rFonts w:ascii="Arial" w:eastAsia="Calibri" w:hAnsi="Arial" w:cs="Arial"/>
          <w:sz w:val="18"/>
          <w:szCs w:val="18"/>
        </w:rPr>
        <w:t xml:space="preserve">„Prihod iz članka 1. ovog Programa namjenski će se utrošiti za </w:t>
      </w:r>
      <w:bookmarkStart w:id="36" w:name="_Hlk88636390"/>
      <w:r w:rsidRPr="00BD0116">
        <w:rPr>
          <w:rFonts w:ascii="Arial" w:eastAsia="Calibri" w:hAnsi="Arial" w:cs="Arial"/>
          <w:sz w:val="18"/>
          <w:szCs w:val="18"/>
        </w:rPr>
        <w:t xml:space="preserve">provedbu </w:t>
      </w:r>
      <w:r w:rsidRPr="00BD0116">
        <w:rPr>
          <w:rFonts w:ascii="Arial" w:eastAsia="Times New Roman" w:hAnsi="Arial" w:cs="Arial"/>
          <w:sz w:val="18"/>
          <w:szCs w:val="18"/>
        </w:rPr>
        <w:t>Kapitalnog projekta K300099 Asfaltiranje makadam prometnice Turanj i Kapitalnog projekta K300151 Asfaltiranje makadamske prometnice Priselci Donji 004.</w:t>
      </w:r>
    </w:p>
    <w:p w14:paraId="2B4616D9" w14:textId="77777777" w:rsidR="00BD0116" w:rsidRPr="00BD0116" w:rsidRDefault="00BD0116" w:rsidP="00BD0116">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47"/>
        <w:gridCol w:w="1701"/>
      </w:tblGrid>
      <w:tr w:rsidR="00BD0116" w:rsidRPr="00BD0116" w14:paraId="28D71A02"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A6A6A6"/>
            <w:vAlign w:val="center"/>
          </w:tcPr>
          <w:p w14:paraId="3AE74AC4" w14:textId="77777777" w:rsidR="00BD0116" w:rsidRPr="00BD0116" w:rsidRDefault="00BD0116" w:rsidP="00BD0116">
            <w:pPr>
              <w:spacing w:after="0" w:line="240" w:lineRule="auto"/>
              <w:rPr>
                <w:rFonts w:ascii="Arial" w:eastAsia="Times New Roman" w:hAnsi="Arial" w:cs="Arial"/>
                <w:b/>
                <w:sz w:val="18"/>
                <w:szCs w:val="18"/>
              </w:rPr>
            </w:pPr>
          </w:p>
        </w:tc>
        <w:tc>
          <w:tcPr>
            <w:tcW w:w="1447" w:type="dxa"/>
            <w:tcBorders>
              <w:top w:val="single" w:sz="4" w:space="0" w:color="auto"/>
              <w:left w:val="single" w:sz="4" w:space="0" w:color="auto"/>
              <w:bottom w:val="single" w:sz="4" w:space="0" w:color="auto"/>
              <w:right w:val="single" w:sz="4" w:space="0" w:color="auto"/>
            </w:tcBorders>
            <w:shd w:val="clear" w:color="auto" w:fill="A6A6A6"/>
            <w:vAlign w:val="center"/>
          </w:tcPr>
          <w:p w14:paraId="562C0310" w14:textId="77777777" w:rsidR="00BD0116" w:rsidRPr="00BD0116" w:rsidRDefault="00BD0116" w:rsidP="00BD0116">
            <w:pPr>
              <w:spacing w:after="0" w:line="240" w:lineRule="auto"/>
              <w:jc w:val="right"/>
              <w:rPr>
                <w:rFonts w:ascii="Arial" w:eastAsia="Times New Roman" w:hAnsi="Arial" w:cs="Arial"/>
                <w:bCs/>
                <w:sz w:val="18"/>
                <w:szCs w:val="18"/>
                <w:lang w:val="en-US"/>
              </w:rPr>
            </w:pPr>
            <w:r w:rsidRPr="00BD0116">
              <w:rPr>
                <w:rFonts w:ascii="Arial" w:eastAsia="Times New Roman" w:hAnsi="Arial" w:cs="Arial"/>
                <w:bCs/>
                <w:sz w:val="18"/>
                <w:szCs w:val="18"/>
                <w:lang w:val="en-US"/>
              </w:rPr>
              <w:t>PRORAČUN</w:t>
            </w:r>
          </w:p>
          <w:p w14:paraId="717E700D" w14:textId="77777777" w:rsidR="00BD0116" w:rsidRPr="00BD0116" w:rsidRDefault="00BD0116" w:rsidP="00BD0116">
            <w:pPr>
              <w:spacing w:after="0" w:line="240" w:lineRule="auto"/>
              <w:jc w:val="right"/>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tcPr>
          <w:p w14:paraId="1A9D8A80" w14:textId="77777777" w:rsidR="00BD0116" w:rsidRPr="00BD0116" w:rsidRDefault="00BD0116" w:rsidP="00BD0116">
            <w:pPr>
              <w:spacing w:after="0" w:line="240" w:lineRule="auto"/>
              <w:jc w:val="right"/>
              <w:rPr>
                <w:rFonts w:ascii="Arial" w:eastAsia="Times New Roman" w:hAnsi="Arial" w:cs="Arial"/>
                <w:bCs/>
                <w:sz w:val="18"/>
                <w:szCs w:val="18"/>
                <w:lang w:val="en-US"/>
              </w:rPr>
            </w:pPr>
            <w:r w:rsidRPr="00BD0116">
              <w:rPr>
                <w:rFonts w:ascii="Arial" w:eastAsia="Times New Roman" w:hAnsi="Arial" w:cs="Arial"/>
                <w:bCs/>
                <w:sz w:val="18"/>
                <w:szCs w:val="18"/>
                <w:lang w:val="en-US"/>
              </w:rPr>
              <w:t>1. IZMJENE</w:t>
            </w:r>
          </w:p>
        </w:tc>
      </w:tr>
      <w:tr w:rsidR="00BD0116" w:rsidRPr="00BD0116" w14:paraId="036F7A4A"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D7978" w14:textId="77777777" w:rsidR="00BD0116" w:rsidRPr="00BD0116" w:rsidRDefault="00BD0116" w:rsidP="00BD0116">
            <w:pPr>
              <w:spacing w:after="0" w:line="240" w:lineRule="auto"/>
              <w:rPr>
                <w:rFonts w:ascii="Arial" w:eastAsia="Times New Roman" w:hAnsi="Arial" w:cs="Arial"/>
                <w:b/>
                <w:sz w:val="18"/>
                <w:szCs w:val="18"/>
              </w:rPr>
            </w:pPr>
            <w:r w:rsidRPr="00BD0116">
              <w:rPr>
                <w:rFonts w:ascii="Arial" w:eastAsia="Times New Roman" w:hAnsi="Arial" w:cs="Arial"/>
                <w:b/>
                <w:sz w:val="18"/>
                <w:szCs w:val="18"/>
              </w:rPr>
              <w:t>Rashodi:</w:t>
            </w:r>
          </w:p>
        </w:tc>
        <w:tc>
          <w:tcPr>
            <w:tcW w:w="14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F9DA05" w14:textId="77777777" w:rsidR="00BD0116" w:rsidRPr="00BD0116" w:rsidRDefault="00BD0116" w:rsidP="00BD0116">
            <w:pPr>
              <w:spacing w:after="0" w:line="240" w:lineRule="auto"/>
              <w:jc w:val="right"/>
              <w:rPr>
                <w:rFonts w:ascii="Arial" w:eastAsia="Times New Roman" w:hAnsi="Arial" w:cs="Arial"/>
                <w:b/>
                <w:sz w:val="18"/>
                <w:szCs w:val="18"/>
              </w:rPr>
            </w:pPr>
            <w:r w:rsidRPr="00BD0116">
              <w:rPr>
                <w:rFonts w:ascii="Arial" w:eastAsia="Times New Roman" w:hAnsi="Arial" w:cs="Arial"/>
                <w:b/>
                <w:sz w:val="18"/>
                <w:szCs w:val="18"/>
              </w:rPr>
              <w:t>36.000,00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662DBB18" w14:textId="77777777" w:rsidR="00BD0116" w:rsidRPr="00BD0116" w:rsidRDefault="00BD0116" w:rsidP="00BD0116">
            <w:pPr>
              <w:spacing w:after="0" w:line="240" w:lineRule="auto"/>
              <w:jc w:val="right"/>
              <w:rPr>
                <w:rFonts w:ascii="Arial" w:eastAsia="Times New Roman" w:hAnsi="Arial" w:cs="Arial"/>
                <w:b/>
                <w:sz w:val="18"/>
                <w:szCs w:val="18"/>
              </w:rPr>
            </w:pPr>
            <w:r w:rsidRPr="00BD0116">
              <w:rPr>
                <w:rFonts w:ascii="Arial" w:eastAsia="Times New Roman" w:hAnsi="Arial" w:cs="Arial"/>
                <w:b/>
                <w:sz w:val="18"/>
                <w:szCs w:val="18"/>
              </w:rPr>
              <w:t>39.400,00</w:t>
            </w:r>
          </w:p>
        </w:tc>
      </w:tr>
      <w:tr w:rsidR="00BD0116" w:rsidRPr="00BD0116" w14:paraId="298F45F7" w14:textId="77777777" w:rsidTr="00564F4C">
        <w:trPr>
          <w:trHeight w:hRule="exact" w:val="848"/>
        </w:trPr>
        <w:tc>
          <w:tcPr>
            <w:tcW w:w="2943" w:type="dxa"/>
            <w:tcBorders>
              <w:top w:val="single" w:sz="4" w:space="0" w:color="auto"/>
              <w:left w:val="single" w:sz="4" w:space="0" w:color="auto"/>
              <w:bottom w:val="single" w:sz="4" w:space="0" w:color="auto"/>
              <w:right w:val="single" w:sz="4" w:space="0" w:color="auto"/>
            </w:tcBorders>
            <w:vAlign w:val="center"/>
            <w:hideMark/>
          </w:tcPr>
          <w:p w14:paraId="66B311F1" w14:textId="77777777" w:rsidR="00BD0116" w:rsidRPr="00BD0116" w:rsidRDefault="00BD0116" w:rsidP="00BD0116">
            <w:pPr>
              <w:spacing w:after="0" w:line="240" w:lineRule="auto"/>
              <w:rPr>
                <w:rFonts w:ascii="Arial" w:eastAsia="Times New Roman" w:hAnsi="Arial" w:cs="Arial"/>
                <w:sz w:val="18"/>
                <w:szCs w:val="18"/>
              </w:rPr>
            </w:pPr>
            <w:r w:rsidRPr="00BD0116">
              <w:rPr>
                <w:rFonts w:ascii="Arial" w:eastAsia="Times New Roman" w:hAnsi="Arial" w:cs="Arial"/>
                <w:sz w:val="18"/>
                <w:szCs w:val="18"/>
              </w:rPr>
              <w:t>Kapitalni projekt – asfaltiranje prometnice Turanj</w:t>
            </w:r>
          </w:p>
          <w:p w14:paraId="7EC43911" w14:textId="77777777" w:rsidR="00BD0116" w:rsidRPr="00BD0116" w:rsidRDefault="00BD0116" w:rsidP="00BD0116">
            <w:pPr>
              <w:spacing w:after="0" w:line="240" w:lineRule="auto"/>
              <w:rPr>
                <w:rFonts w:ascii="Arial" w:eastAsia="Times New Roman" w:hAnsi="Arial" w:cs="Arial"/>
                <w:sz w:val="18"/>
                <w:szCs w:val="18"/>
              </w:rPr>
            </w:pPr>
            <w:r w:rsidRPr="00BD0116">
              <w:rPr>
                <w:rFonts w:ascii="Arial" w:eastAsia="Times New Roman" w:hAnsi="Arial" w:cs="Arial"/>
                <w:sz w:val="18"/>
                <w:szCs w:val="18"/>
              </w:rPr>
              <w:t>Građevinski objekti</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8CE3E4E"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36.000,00</w:t>
            </w:r>
          </w:p>
        </w:tc>
        <w:tc>
          <w:tcPr>
            <w:tcW w:w="1701" w:type="dxa"/>
            <w:tcBorders>
              <w:top w:val="single" w:sz="4" w:space="0" w:color="auto"/>
              <w:left w:val="single" w:sz="4" w:space="0" w:color="auto"/>
              <w:bottom w:val="single" w:sz="4" w:space="0" w:color="auto"/>
              <w:right w:val="single" w:sz="4" w:space="0" w:color="auto"/>
            </w:tcBorders>
          </w:tcPr>
          <w:p w14:paraId="2B391D5D" w14:textId="77777777" w:rsidR="00BD0116" w:rsidRPr="00BD0116" w:rsidRDefault="00BD0116" w:rsidP="00BD0116">
            <w:pPr>
              <w:spacing w:after="0" w:line="240" w:lineRule="auto"/>
              <w:jc w:val="right"/>
              <w:rPr>
                <w:rFonts w:ascii="Arial" w:eastAsia="Times New Roman" w:hAnsi="Arial" w:cs="Arial"/>
                <w:sz w:val="18"/>
                <w:szCs w:val="18"/>
              </w:rPr>
            </w:pPr>
          </w:p>
          <w:p w14:paraId="49284942"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36.000,00</w:t>
            </w:r>
          </w:p>
        </w:tc>
      </w:tr>
      <w:tr w:rsidR="00BD0116" w:rsidRPr="00BD0116" w14:paraId="5629B09A" w14:textId="77777777" w:rsidTr="00564F4C">
        <w:trPr>
          <w:trHeight w:hRule="exact" w:val="848"/>
        </w:trPr>
        <w:tc>
          <w:tcPr>
            <w:tcW w:w="2943" w:type="dxa"/>
            <w:tcBorders>
              <w:top w:val="single" w:sz="4" w:space="0" w:color="auto"/>
              <w:left w:val="single" w:sz="4" w:space="0" w:color="auto"/>
              <w:bottom w:val="single" w:sz="4" w:space="0" w:color="auto"/>
              <w:right w:val="single" w:sz="4" w:space="0" w:color="auto"/>
            </w:tcBorders>
            <w:vAlign w:val="center"/>
          </w:tcPr>
          <w:p w14:paraId="787BD82A" w14:textId="77777777" w:rsidR="00BD0116" w:rsidRPr="00BD0116" w:rsidRDefault="00BD0116" w:rsidP="00BD0116">
            <w:pPr>
              <w:spacing w:after="0" w:line="240" w:lineRule="auto"/>
              <w:rPr>
                <w:rFonts w:ascii="Arial" w:eastAsia="Times New Roman" w:hAnsi="Arial" w:cs="Arial"/>
                <w:sz w:val="18"/>
                <w:szCs w:val="18"/>
              </w:rPr>
            </w:pPr>
            <w:r w:rsidRPr="00BD0116">
              <w:rPr>
                <w:rFonts w:ascii="Arial" w:eastAsia="Times New Roman" w:hAnsi="Arial" w:cs="Arial"/>
                <w:sz w:val="18"/>
                <w:szCs w:val="18"/>
              </w:rPr>
              <w:t>Kapitalni projekt – asfaltiranje makadam prometnice Priselci Donji 004</w:t>
            </w:r>
          </w:p>
        </w:tc>
        <w:tc>
          <w:tcPr>
            <w:tcW w:w="1447" w:type="dxa"/>
            <w:tcBorders>
              <w:top w:val="single" w:sz="4" w:space="0" w:color="auto"/>
              <w:left w:val="single" w:sz="4" w:space="0" w:color="auto"/>
              <w:bottom w:val="single" w:sz="4" w:space="0" w:color="auto"/>
              <w:right w:val="single" w:sz="4" w:space="0" w:color="auto"/>
            </w:tcBorders>
            <w:vAlign w:val="center"/>
          </w:tcPr>
          <w:p w14:paraId="4220AF61"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0,00</w:t>
            </w:r>
          </w:p>
        </w:tc>
        <w:tc>
          <w:tcPr>
            <w:tcW w:w="1701" w:type="dxa"/>
            <w:tcBorders>
              <w:top w:val="single" w:sz="4" w:space="0" w:color="auto"/>
              <w:left w:val="single" w:sz="4" w:space="0" w:color="auto"/>
              <w:bottom w:val="single" w:sz="4" w:space="0" w:color="auto"/>
              <w:right w:val="single" w:sz="4" w:space="0" w:color="auto"/>
            </w:tcBorders>
          </w:tcPr>
          <w:p w14:paraId="7AF4FA45" w14:textId="77777777" w:rsidR="00BD0116" w:rsidRPr="00BD0116" w:rsidRDefault="00BD0116" w:rsidP="00BD0116">
            <w:pPr>
              <w:spacing w:after="0" w:line="240" w:lineRule="auto"/>
              <w:jc w:val="right"/>
              <w:rPr>
                <w:rFonts w:ascii="Arial" w:eastAsia="Times New Roman" w:hAnsi="Arial" w:cs="Arial"/>
                <w:sz w:val="18"/>
                <w:szCs w:val="18"/>
              </w:rPr>
            </w:pPr>
          </w:p>
          <w:p w14:paraId="233227B3"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3.400,00</w:t>
            </w:r>
          </w:p>
        </w:tc>
      </w:tr>
      <w:tr w:rsidR="00BD0116" w:rsidRPr="00BD0116" w14:paraId="77DF0795" w14:textId="77777777" w:rsidTr="00564F4C">
        <w:trPr>
          <w:trHeight w:hRule="exact" w:val="284"/>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68F517" w14:textId="77777777" w:rsidR="00BD0116" w:rsidRPr="00BD0116" w:rsidRDefault="00BD0116" w:rsidP="00BD0116">
            <w:pPr>
              <w:spacing w:after="0" w:line="240" w:lineRule="auto"/>
              <w:rPr>
                <w:rFonts w:ascii="Arial" w:eastAsia="Times New Roman" w:hAnsi="Arial" w:cs="Arial"/>
                <w:b/>
                <w:sz w:val="18"/>
                <w:szCs w:val="18"/>
              </w:rPr>
            </w:pPr>
            <w:r w:rsidRPr="00BD0116">
              <w:rPr>
                <w:rFonts w:ascii="Arial" w:eastAsia="Times New Roman" w:hAnsi="Arial" w:cs="Arial"/>
                <w:b/>
                <w:sz w:val="18"/>
                <w:szCs w:val="18"/>
              </w:rPr>
              <w:t>Izvor financiranja:</w:t>
            </w:r>
          </w:p>
        </w:tc>
        <w:tc>
          <w:tcPr>
            <w:tcW w:w="14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8F3179" w14:textId="77777777" w:rsidR="00BD0116" w:rsidRPr="00BD0116" w:rsidRDefault="00BD0116" w:rsidP="00BD0116">
            <w:pPr>
              <w:spacing w:after="0" w:line="240" w:lineRule="auto"/>
              <w:jc w:val="right"/>
              <w:rPr>
                <w:rFonts w:ascii="Arial" w:eastAsia="Times New Roman" w:hAnsi="Arial" w:cs="Arial"/>
                <w:b/>
                <w:sz w:val="18"/>
                <w:szCs w:val="18"/>
              </w:rPr>
            </w:pPr>
            <w:r w:rsidRPr="00BD0116">
              <w:rPr>
                <w:rFonts w:ascii="Arial" w:eastAsia="Times New Roman" w:hAnsi="Arial" w:cs="Arial"/>
                <w:b/>
                <w:sz w:val="18"/>
                <w:szCs w:val="18"/>
              </w:rPr>
              <w:t>36.000,00</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4969B8B0" w14:textId="77777777" w:rsidR="00BD0116" w:rsidRPr="00BD0116" w:rsidRDefault="00BD0116" w:rsidP="00BD0116">
            <w:pPr>
              <w:spacing w:after="0" w:line="240" w:lineRule="auto"/>
              <w:jc w:val="right"/>
              <w:rPr>
                <w:rFonts w:ascii="Arial" w:eastAsia="Times New Roman" w:hAnsi="Arial" w:cs="Arial"/>
                <w:b/>
                <w:sz w:val="18"/>
                <w:szCs w:val="18"/>
              </w:rPr>
            </w:pPr>
            <w:r w:rsidRPr="00BD0116">
              <w:rPr>
                <w:rFonts w:ascii="Arial" w:eastAsia="Times New Roman" w:hAnsi="Arial" w:cs="Arial"/>
                <w:b/>
                <w:sz w:val="18"/>
                <w:szCs w:val="18"/>
              </w:rPr>
              <w:t>39.400,00</w:t>
            </w:r>
          </w:p>
        </w:tc>
      </w:tr>
      <w:tr w:rsidR="00BD0116" w:rsidRPr="00BD0116" w14:paraId="5474A35D" w14:textId="77777777" w:rsidTr="00564F4C">
        <w:trPr>
          <w:trHeight w:hRule="exact" w:val="654"/>
        </w:trPr>
        <w:tc>
          <w:tcPr>
            <w:tcW w:w="2943" w:type="dxa"/>
            <w:tcBorders>
              <w:top w:val="single" w:sz="4" w:space="0" w:color="auto"/>
              <w:left w:val="single" w:sz="4" w:space="0" w:color="auto"/>
              <w:bottom w:val="single" w:sz="4" w:space="0" w:color="auto"/>
              <w:right w:val="single" w:sz="4" w:space="0" w:color="auto"/>
            </w:tcBorders>
            <w:vAlign w:val="center"/>
            <w:hideMark/>
          </w:tcPr>
          <w:p w14:paraId="4232E28E" w14:textId="77777777" w:rsidR="00BD0116" w:rsidRPr="00BD0116" w:rsidRDefault="00BD0116" w:rsidP="00BD0116">
            <w:pPr>
              <w:spacing w:after="0" w:line="240" w:lineRule="auto"/>
              <w:rPr>
                <w:rFonts w:ascii="Arial" w:eastAsia="Times New Roman" w:hAnsi="Arial" w:cs="Arial"/>
                <w:sz w:val="18"/>
                <w:szCs w:val="18"/>
              </w:rPr>
            </w:pPr>
            <w:r w:rsidRPr="00BD0116">
              <w:rPr>
                <w:rFonts w:ascii="Arial" w:eastAsia="Times New Roman" w:hAnsi="Arial" w:cs="Arial"/>
                <w:sz w:val="18"/>
                <w:szCs w:val="18"/>
              </w:rPr>
              <w:t xml:space="preserve">Prihodi od posebne namjene – ostalo </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52A2C24"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26.000,00</w:t>
            </w:r>
          </w:p>
        </w:tc>
        <w:tc>
          <w:tcPr>
            <w:tcW w:w="1701" w:type="dxa"/>
            <w:tcBorders>
              <w:top w:val="single" w:sz="4" w:space="0" w:color="auto"/>
              <w:left w:val="single" w:sz="4" w:space="0" w:color="auto"/>
              <w:bottom w:val="single" w:sz="4" w:space="0" w:color="auto"/>
              <w:right w:val="single" w:sz="4" w:space="0" w:color="auto"/>
            </w:tcBorders>
          </w:tcPr>
          <w:p w14:paraId="2DEC30A7" w14:textId="77777777" w:rsidR="00BD0116" w:rsidRPr="00BD0116" w:rsidRDefault="00BD0116" w:rsidP="00BD0116">
            <w:pPr>
              <w:spacing w:after="0" w:line="240" w:lineRule="auto"/>
              <w:jc w:val="right"/>
              <w:rPr>
                <w:rFonts w:ascii="Arial" w:eastAsia="Times New Roman" w:hAnsi="Arial" w:cs="Arial"/>
                <w:sz w:val="18"/>
                <w:szCs w:val="18"/>
              </w:rPr>
            </w:pPr>
          </w:p>
          <w:p w14:paraId="59134CC2"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31.000,00</w:t>
            </w:r>
          </w:p>
        </w:tc>
      </w:tr>
      <w:tr w:rsidR="00BD0116" w:rsidRPr="00BD0116" w14:paraId="719EDD16" w14:textId="77777777" w:rsidTr="00564F4C">
        <w:trPr>
          <w:trHeight w:hRule="exact" w:val="703"/>
        </w:trPr>
        <w:tc>
          <w:tcPr>
            <w:tcW w:w="2943" w:type="dxa"/>
            <w:tcBorders>
              <w:top w:val="single" w:sz="4" w:space="0" w:color="auto"/>
              <w:left w:val="single" w:sz="4" w:space="0" w:color="auto"/>
              <w:bottom w:val="single" w:sz="4" w:space="0" w:color="auto"/>
              <w:right w:val="single" w:sz="4" w:space="0" w:color="auto"/>
            </w:tcBorders>
            <w:vAlign w:val="center"/>
          </w:tcPr>
          <w:p w14:paraId="19AC0E6A" w14:textId="77777777" w:rsidR="00BD0116" w:rsidRPr="00BD0116" w:rsidRDefault="00BD0116" w:rsidP="00BD0116">
            <w:pPr>
              <w:spacing w:after="0" w:line="240" w:lineRule="auto"/>
              <w:rPr>
                <w:rFonts w:ascii="Arial" w:eastAsia="Times New Roman" w:hAnsi="Arial" w:cs="Arial"/>
                <w:sz w:val="18"/>
                <w:szCs w:val="18"/>
              </w:rPr>
            </w:pPr>
            <w:r w:rsidRPr="00BD0116">
              <w:rPr>
                <w:rFonts w:ascii="Arial" w:eastAsia="Times New Roman" w:hAnsi="Arial" w:cs="Arial"/>
                <w:sz w:val="18"/>
                <w:szCs w:val="18"/>
              </w:rPr>
              <w:t>Prihodi od posebne namjene – ostalo – vodni doprinos</w:t>
            </w:r>
          </w:p>
        </w:tc>
        <w:tc>
          <w:tcPr>
            <w:tcW w:w="1447" w:type="dxa"/>
            <w:tcBorders>
              <w:top w:val="single" w:sz="4" w:space="0" w:color="auto"/>
              <w:left w:val="single" w:sz="4" w:space="0" w:color="auto"/>
              <w:bottom w:val="single" w:sz="4" w:space="0" w:color="auto"/>
              <w:right w:val="single" w:sz="4" w:space="0" w:color="auto"/>
            </w:tcBorders>
            <w:vAlign w:val="center"/>
          </w:tcPr>
          <w:p w14:paraId="78B1B3FF"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10.000,00</w:t>
            </w:r>
          </w:p>
        </w:tc>
        <w:tc>
          <w:tcPr>
            <w:tcW w:w="1701" w:type="dxa"/>
            <w:tcBorders>
              <w:top w:val="single" w:sz="4" w:space="0" w:color="auto"/>
              <w:left w:val="single" w:sz="4" w:space="0" w:color="auto"/>
              <w:bottom w:val="single" w:sz="4" w:space="0" w:color="auto"/>
              <w:right w:val="single" w:sz="4" w:space="0" w:color="auto"/>
            </w:tcBorders>
          </w:tcPr>
          <w:p w14:paraId="54534661" w14:textId="77777777" w:rsidR="00BD0116" w:rsidRPr="00BD0116" w:rsidRDefault="00BD0116" w:rsidP="00BD0116">
            <w:pPr>
              <w:spacing w:after="0" w:line="240" w:lineRule="auto"/>
              <w:jc w:val="right"/>
              <w:rPr>
                <w:rFonts w:ascii="Arial" w:eastAsia="Times New Roman" w:hAnsi="Arial" w:cs="Arial"/>
                <w:sz w:val="18"/>
                <w:szCs w:val="18"/>
              </w:rPr>
            </w:pPr>
          </w:p>
          <w:p w14:paraId="19BFE41D"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5.000,00</w:t>
            </w:r>
          </w:p>
        </w:tc>
      </w:tr>
      <w:tr w:rsidR="00BD0116" w:rsidRPr="00BD0116" w14:paraId="28FC14AD" w14:textId="77777777" w:rsidTr="00564F4C">
        <w:trPr>
          <w:trHeight w:hRule="exact" w:val="583"/>
        </w:trPr>
        <w:tc>
          <w:tcPr>
            <w:tcW w:w="2943" w:type="dxa"/>
            <w:tcBorders>
              <w:top w:val="single" w:sz="4" w:space="0" w:color="auto"/>
              <w:left w:val="single" w:sz="4" w:space="0" w:color="auto"/>
              <w:bottom w:val="single" w:sz="4" w:space="0" w:color="auto"/>
              <w:right w:val="single" w:sz="4" w:space="0" w:color="auto"/>
            </w:tcBorders>
            <w:vAlign w:val="center"/>
          </w:tcPr>
          <w:p w14:paraId="769489CD" w14:textId="77777777" w:rsidR="00BD0116" w:rsidRPr="00BD0116" w:rsidRDefault="00BD0116" w:rsidP="00BD0116">
            <w:pPr>
              <w:spacing w:after="0" w:line="240" w:lineRule="auto"/>
              <w:rPr>
                <w:rFonts w:ascii="Arial" w:eastAsia="Times New Roman" w:hAnsi="Arial" w:cs="Arial"/>
                <w:sz w:val="18"/>
                <w:szCs w:val="18"/>
              </w:rPr>
            </w:pPr>
            <w:r w:rsidRPr="00BD0116">
              <w:rPr>
                <w:rFonts w:ascii="Arial" w:eastAsia="Times New Roman" w:hAnsi="Arial" w:cs="Arial"/>
                <w:sz w:val="18"/>
                <w:szCs w:val="18"/>
              </w:rPr>
              <w:t>V.P. iz prethodne godine – prihodi od posebne namjene - ostalo</w:t>
            </w:r>
          </w:p>
        </w:tc>
        <w:tc>
          <w:tcPr>
            <w:tcW w:w="1447" w:type="dxa"/>
            <w:tcBorders>
              <w:top w:val="single" w:sz="4" w:space="0" w:color="auto"/>
              <w:left w:val="single" w:sz="4" w:space="0" w:color="auto"/>
              <w:bottom w:val="single" w:sz="4" w:space="0" w:color="auto"/>
              <w:right w:val="single" w:sz="4" w:space="0" w:color="auto"/>
            </w:tcBorders>
            <w:vAlign w:val="center"/>
          </w:tcPr>
          <w:p w14:paraId="3B778492"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0,00</w:t>
            </w:r>
          </w:p>
        </w:tc>
        <w:tc>
          <w:tcPr>
            <w:tcW w:w="1701" w:type="dxa"/>
            <w:tcBorders>
              <w:top w:val="single" w:sz="4" w:space="0" w:color="auto"/>
              <w:left w:val="single" w:sz="4" w:space="0" w:color="auto"/>
              <w:bottom w:val="single" w:sz="4" w:space="0" w:color="auto"/>
              <w:right w:val="single" w:sz="4" w:space="0" w:color="auto"/>
            </w:tcBorders>
          </w:tcPr>
          <w:p w14:paraId="73259BB2" w14:textId="77777777" w:rsidR="00BD0116" w:rsidRPr="00BD0116" w:rsidRDefault="00BD0116" w:rsidP="00BD0116">
            <w:pPr>
              <w:spacing w:after="0" w:line="240" w:lineRule="auto"/>
              <w:jc w:val="right"/>
              <w:rPr>
                <w:rFonts w:ascii="Arial" w:eastAsia="Times New Roman" w:hAnsi="Arial" w:cs="Arial"/>
                <w:sz w:val="18"/>
                <w:szCs w:val="18"/>
              </w:rPr>
            </w:pPr>
          </w:p>
          <w:p w14:paraId="04D2E086"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3.400,00</w:t>
            </w:r>
          </w:p>
        </w:tc>
      </w:tr>
    </w:tbl>
    <w:p w14:paraId="69B1F9D3" w14:textId="77777777" w:rsidR="00BD0116" w:rsidRPr="00BD0116" w:rsidRDefault="00BD0116" w:rsidP="00BD0116">
      <w:pPr>
        <w:spacing w:after="0" w:line="240" w:lineRule="auto"/>
        <w:jc w:val="right"/>
        <w:rPr>
          <w:rFonts w:ascii="Arial" w:eastAsia="Times New Roman" w:hAnsi="Arial" w:cs="Arial"/>
          <w:sz w:val="18"/>
          <w:szCs w:val="18"/>
        </w:rPr>
      </w:pPr>
      <w:r w:rsidRPr="00BD0116">
        <w:rPr>
          <w:rFonts w:ascii="Arial" w:eastAsia="Times New Roman" w:hAnsi="Arial" w:cs="Arial"/>
          <w:sz w:val="18"/>
          <w:szCs w:val="18"/>
        </w:rPr>
        <w:t>„</w:t>
      </w:r>
    </w:p>
    <w:bookmarkEnd w:id="36"/>
    <w:p w14:paraId="6BCA10B5" w14:textId="77777777" w:rsidR="00BD0116" w:rsidRPr="00BD0116" w:rsidRDefault="00BD0116" w:rsidP="00BD0116">
      <w:pPr>
        <w:spacing w:after="0" w:line="240" w:lineRule="auto"/>
        <w:rPr>
          <w:rFonts w:ascii="Arial" w:eastAsia="Calibri" w:hAnsi="Arial" w:cs="Arial"/>
          <w:b/>
          <w:sz w:val="18"/>
          <w:szCs w:val="18"/>
        </w:rPr>
      </w:pPr>
    </w:p>
    <w:p w14:paraId="41EFCFAA" w14:textId="77777777" w:rsidR="00BD0116" w:rsidRPr="00BD0116" w:rsidRDefault="00BD0116" w:rsidP="00BD0116">
      <w:pPr>
        <w:spacing w:after="0" w:line="240" w:lineRule="auto"/>
        <w:jc w:val="center"/>
        <w:rPr>
          <w:rFonts w:ascii="Arial" w:eastAsia="Calibri" w:hAnsi="Arial" w:cs="Arial"/>
          <w:b/>
          <w:sz w:val="18"/>
          <w:szCs w:val="18"/>
        </w:rPr>
      </w:pPr>
      <w:r w:rsidRPr="00BD0116">
        <w:rPr>
          <w:rFonts w:ascii="Arial" w:eastAsia="Calibri" w:hAnsi="Arial" w:cs="Arial"/>
          <w:b/>
          <w:sz w:val="18"/>
          <w:szCs w:val="18"/>
        </w:rPr>
        <w:t>Članak 3.</w:t>
      </w:r>
    </w:p>
    <w:p w14:paraId="27FE736B" w14:textId="77777777" w:rsidR="00BD0116" w:rsidRPr="00BD0116" w:rsidRDefault="00BD0116" w:rsidP="00BD0116">
      <w:pPr>
        <w:spacing w:after="0" w:line="240" w:lineRule="auto"/>
        <w:ind w:firstLine="708"/>
        <w:rPr>
          <w:rFonts w:ascii="Arial" w:eastAsia="Calibri" w:hAnsi="Arial" w:cs="Arial"/>
          <w:sz w:val="18"/>
          <w:szCs w:val="18"/>
        </w:rPr>
      </w:pPr>
      <w:r w:rsidRPr="00BD0116">
        <w:rPr>
          <w:rFonts w:ascii="Arial" w:eastAsia="Calibri" w:hAnsi="Arial" w:cs="Arial"/>
          <w:sz w:val="18"/>
          <w:szCs w:val="18"/>
        </w:rPr>
        <w:t>U ostalom dijelu Program ostaje nepromijenjen.</w:t>
      </w:r>
    </w:p>
    <w:p w14:paraId="679E8E5C" w14:textId="77777777" w:rsidR="00BD0116" w:rsidRPr="00BD0116" w:rsidRDefault="00BD0116" w:rsidP="00BD0116">
      <w:pPr>
        <w:spacing w:after="0" w:line="240" w:lineRule="auto"/>
        <w:jc w:val="center"/>
        <w:rPr>
          <w:rFonts w:ascii="Arial" w:eastAsia="Calibri" w:hAnsi="Arial" w:cs="Arial"/>
          <w:sz w:val="18"/>
          <w:szCs w:val="18"/>
        </w:rPr>
      </w:pPr>
    </w:p>
    <w:p w14:paraId="48C84BFE" w14:textId="77777777" w:rsidR="00BD0116" w:rsidRPr="00BD0116" w:rsidRDefault="00BD0116" w:rsidP="00BD0116">
      <w:pPr>
        <w:spacing w:after="0" w:line="240" w:lineRule="auto"/>
        <w:jc w:val="center"/>
        <w:rPr>
          <w:rFonts w:ascii="Arial" w:eastAsia="Calibri" w:hAnsi="Arial" w:cs="Arial"/>
          <w:b/>
          <w:sz w:val="18"/>
          <w:szCs w:val="18"/>
        </w:rPr>
      </w:pPr>
      <w:r w:rsidRPr="00BD0116">
        <w:rPr>
          <w:rFonts w:ascii="Arial" w:eastAsia="Calibri" w:hAnsi="Arial" w:cs="Arial"/>
          <w:b/>
          <w:sz w:val="18"/>
          <w:szCs w:val="18"/>
        </w:rPr>
        <w:t>Članak 4.</w:t>
      </w:r>
    </w:p>
    <w:p w14:paraId="471830AE" w14:textId="77777777" w:rsidR="00BD0116" w:rsidRPr="00BD0116" w:rsidRDefault="00BD0116" w:rsidP="00BD0116">
      <w:pPr>
        <w:autoSpaceDE w:val="0"/>
        <w:autoSpaceDN w:val="0"/>
        <w:adjustRightInd w:val="0"/>
        <w:spacing w:after="0" w:line="240" w:lineRule="auto"/>
        <w:ind w:firstLine="708"/>
        <w:jc w:val="both"/>
        <w:rPr>
          <w:rFonts w:ascii="Arial" w:eastAsia="Calibri" w:hAnsi="Arial" w:cs="Arial"/>
          <w:sz w:val="18"/>
          <w:szCs w:val="18"/>
        </w:rPr>
      </w:pPr>
      <w:r w:rsidRPr="00BD0116">
        <w:rPr>
          <w:rFonts w:ascii="Arial" w:eastAsia="Calibri" w:hAnsi="Arial" w:cs="Arial"/>
          <w:sz w:val="18"/>
          <w:szCs w:val="18"/>
        </w:rPr>
        <w:t>Ove izmjene i dopune Programa stupaju na snagu osmog dana od dana objave u „Glasniku Grada Karlovca“.</w:t>
      </w:r>
    </w:p>
    <w:p w14:paraId="5E4E569D" w14:textId="77777777" w:rsidR="00BD0116" w:rsidRPr="00BD0116" w:rsidRDefault="00BD0116" w:rsidP="00BD0116">
      <w:pPr>
        <w:autoSpaceDE w:val="0"/>
        <w:autoSpaceDN w:val="0"/>
        <w:adjustRightInd w:val="0"/>
        <w:spacing w:after="0" w:line="240" w:lineRule="auto"/>
        <w:jc w:val="both"/>
        <w:rPr>
          <w:rFonts w:ascii="Arial" w:eastAsia="Calibri" w:hAnsi="Arial" w:cs="Arial"/>
          <w:sz w:val="18"/>
          <w:szCs w:val="18"/>
        </w:rPr>
      </w:pPr>
    </w:p>
    <w:p w14:paraId="76E40DB0"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GRADSKO VIJEĆE</w:t>
      </w:r>
    </w:p>
    <w:p w14:paraId="25EE0955"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KLASA: 024-03/23-02/06</w:t>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p>
    <w:p w14:paraId="37E8C70A"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URBROJ: 2133-1-01/01-23-20            </w:t>
      </w:r>
      <w:r w:rsidRPr="00BD0116">
        <w:rPr>
          <w:rFonts w:ascii="Arial" w:eastAsia="Calibri" w:hAnsi="Arial" w:cs="Arial"/>
          <w:sz w:val="18"/>
          <w:szCs w:val="18"/>
        </w:rPr>
        <w:tab/>
      </w:r>
      <w:r w:rsidRPr="00BD0116">
        <w:rPr>
          <w:rFonts w:ascii="Arial" w:eastAsia="Calibri" w:hAnsi="Arial" w:cs="Arial"/>
          <w:sz w:val="18"/>
          <w:szCs w:val="18"/>
        </w:rPr>
        <w:tab/>
      </w:r>
    </w:p>
    <w:p w14:paraId="78289735"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Karlovac, 25. svibnja 2023. godine</w:t>
      </w:r>
    </w:p>
    <w:p w14:paraId="098E5B40" w14:textId="77777777" w:rsidR="00BD0116" w:rsidRPr="006F11FF" w:rsidRDefault="00BD0116" w:rsidP="00BD011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354F639E" w14:textId="77777777" w:rsidR="00BD0116" w:rsidRPr="006F11FF"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41AD752C" w14:textId="77777777" w:rsidR="00BD0116"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6A9BD26A" w14:textId="77777777" w:rsidR="00BD0116" w:rsidRPr="00BD0116" w:rsidRDefault="00BD0116" w:rsidP="00BD0116">
      <w:pPr>
        <w:autoSpaceDE w:val="0"/>
        <w:autoSpaceDN w:val="0"/>
        <w:adjustRightInd w:val="0"/>
        <w:spacing w:after="0" w:line="240" w:lineRule="auto"/>
        <w:jc w:val="both"/>
        <w:rPr>
          <w:rFonts w:ascii="Times New Roman" w:eastAsia="Calibri" w:hAnsi="Times New Roman" w:cs="Times New Roman"/>
          <w:lang w:eastAsia="hr-HR"/>
        </w:rPr>
      </w:pPr>
    </w:p>
    <w:p w14:paraId="728B958D" w14:textId="77777777" w:rsidR="00BD0116" w:rsidRDefault="00BD0116" w:rsidP="006F11FF">
      <w:pPr>
        <w:spacing w:after="0" w:line="240" w:lineRule="auto"/>
        <w:rPr>
          <w:rFonts w:ascii="Arial" w:hAnsi="Arial" w:cs="Arial"/>
          <w:b/>
          <w:bCs/>
          <w:sz w:val="18"/>
          <w:szCs w:val="18"/>
        </w:rPr>
      </w:pPr>
    </w:p>
    <w:p w14:paraId="034C0C3F" w14:textId="796D5610"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107.</w:t>
      </w:r>
    </w:p>
    <w:p w14:paraId="52A2905E" w14:textId="77777777" w:rsidR="00BD0116" w:rsidRDefault="00BD0116" w:rsidP="00BD0116">
      <w:pPr>
        <w:spacing w:after="0" w:line="240" w:lineRule="auto"/>
        <w:rPr>
          <w:rFonts w:ascii="Arial" w:eastAsia="Calibri" w:hAnsi="Arial" w:cs="Arial"/>
          <w:sz w:val="18"/>
          <w:szCs w:val="18"/>
        </w:rPr>
      </w:pPr>
    </w:p>
    <w:p w14:paraId="67241E84" w14:textId="77777777" w:rsidR="00BD0116" w:rsidRPr="00BD0116" w:rsidRDefault="00BD0116" w:rsidP="00BD0116">
      <w:pPr>
        <w:spacing w:after="0" w:line="240" w:lineRule="auto"/>
        <w:rPr>
          <w:rFonts w:ascii="Arial" w:eastAsia="Calibri" w:hAnsi="Arial" w:cs="Arial"/>
          <w:sz w:val="18"/>
          <w:szCs w:val="18"/>
        </w:rPr>
      </w:pPr>
    </w:p>
    <w:p w14:paraId="418955CB" w14:textId="77777777" w:rsidR="00BD0116" w:rsidRPr="00BD0116" w:rsidRDefault="00BD0116" w:rsidP="00BD0116">
      <w:pPr>
        <w:spacing w:after="0" w:line="240" w:lineRule="auto"/>
        <w:ind w:firstLine="709"/>
        <w:jc w:val="both"/>
        <w:rPr>
          <w:rFonts w:ascii="Arial" w:eastAsia="Calibri" w:hAnsi="Arial" w:cs="Arial"/>
          <w:sz w:val="18"/>
          <w:szCs w:val="18"/>
        </w:rPr>
      </w:pPr>
      <w:r w:rsidRPr="00BD0116">
        <w:rPr>
          <w:rFonts w:ascii="Arial" w:eastAsia="Times New Roman" w:hAnsi="Arial" w:cs="Arial"/>
          <w:sz w:val="18"/>
          <w:szCs w:val="18"/>
        </w:rPr>
        <w:t xml:space="preserve">Na temelju članka 31., 31a. i </w:t>
      </w:r>
      <w:r w:rsidRPr="00BD0116">
        <w:rPr>
          <w:rFonts w:ascii="Arial" w:eastAsia="Calibri" w:hAnsi="Arial" w:cs="Arial"/>
          <w:sz w:val="18"/>
          <w:szCs w:val="18"/>
        </w:rPr>
        <w:t>35. Zakona o lokalnoj i područnoj (regionalnoj) samoupravi („Narodne novine“ broj 33/01, 60/01, 129/05, 109/07, 125/08, 36/09, 36/09, 150/11, 144/12, 19/13, 137/15, 123/17, 98/19 i 144/20), članka 34. i 97. Statuta Grada Karlovca („Glasnik Grada Karlovca“ broj 9/2021-potpuni tekst i 10/2022) Gradsko vijeće grada Karlovca na 23. sjednici održanoj dana 25. svibnja 2023. godine donosi</w:t>
      </w:r>
    </w:p>
    <w:p w14:paraId="4CAD18F3" w14:textId="77777777" w:rsidR="00BD0116" w:rsidRDefault="00BD0116" w:rsidP="00BD0116">
      <w:pPr>
        <w:spacing w:after="0" w:line="240" w:lineRule="auto"/>
        <w:jc w:val="center"/>
        <w:rPr>
          <w:rFonts w:ascii="Arial" w:eastAsia="Times New Roman" w:hAnsi="Arial" w:cs="Arial"/>
          <w:b/>
          <w:bCs/>
          <w:sz w:val="18"/>
          <w:szCs w:val="18"/>
          <w:lang w:val="pl-PL"/>
        </w:rPr>
      </w:pPr>
    </w:p>
    <w:p w14:paraId="572DB43E" w14:textId="77777777" w:rsidR="00BD0116" w:rsidRPr="00BD0116" w:rsidRDefault="00BD0116" w:rsidP="00BD0116">
      <w:pPr>
        <w:spacing w:after="0" w:line="240" w:lineRule="auto"/>
        <w:jc w:val="center"/>
        <w:rPr>
          <w:rFonts w:ascii="Arial" w:eastAsia="Times New Roman" w:hAnsi="Arial" w:cs="Arial"/>
          <w:b/>
          <w:bCs/>
          <w:sz w:val="18"/>
          <w:szCs w:val="18"/>
          <w:lang w:val="pl-PL"/>
        </w:rPr>
      </w:pPr>
    </w:p>
    <w:p w14:paraId="27A2F1B4" w14:textId="77777777"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O D L U K U</w:t>
      </w:r>
    </w:p>
    <w:p w14:paraId="311F4E8C" w14:textId="77777777"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o naknadama članovima Gradskog vijeća Grada Karlovca i članovima radnih tijela</w:t>
      </w:r>
    </w:p>
    <w:p w14:paraId="191527A1" w14:textId="77777777"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Gradskog vijeća Grada Karlovca</w:t>
      </w:r>
    </w:p>
    <w:p w14:paraId="5B9E0C00" w14:textId="77777777" w:rsidR="00BD0116" w:rsidRPr="00BD0116" w:rsidRDefault="00BD0116" w:rsidP="00BD0116">
      <w:pPr>
        <w:spacing w:after="0" w:line="240" w:lineRule="auto"/>
        <w:jc w:val="center"/>
        <w:rPr>
          <w:rFonts w:ascii="Arial" w:eastAsia="Times New Roman" w:hAnsi="Arial" w:cs="Arial"/>
          <w:sz w:val="18"/>
          <w:szCs w:val="18"/>
          <w:lang w:val="pl-PL"/>
        </w:rPr>
      </w:pPr>
    </w:p>
    <w:p w14:paraId="399D19F0" w14:textId="77777777" w:rsidR="00BD0116" w:rsidRDefault="00BD0116" w:rsidP="00BD0116">
      <w:pPr>
        <w:spacing w:after="0" w:line="240" w:lineRule="auto"/>
        <w:jc w:val="center"/>
        <w:rPr>
          <w:rFonts w:ascii="Arial" w:eastAsia="Times New Roman" w:hAnsi="Arial" w:cs="Arial"/>
          <w:b/>
          <w:bCs/>
          <w:sz w:val="18"/>
          <w:szCs w:val="18"/>
          <w:lang w:val="pl-PL"/>
        </w:rPr>
      </w:pPr>
    </w:p>
    <w:p w14:paraId="593F44E6" w14:textId="0F68915B"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1.</w:t>
      </w:r>
    </w:p>
    <w:p w14:paraId="6B4310C8"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(1) Ovom se Odlukom utvrđuje naknada za rad (u daljnjem tekstu: naknada) članovima Gradskog vijeća Grada Karlovca (u daljnjem tekstu: Gradsko vijeće) i članovima radnih tijela Gradskog vijeća.</w:t>
      </w:r>
    </w:p>
    <w:p w14:paraId="06E7B1B6"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(2) Pravo na naknade temeljem ove Odluke imaju osobe koje su izabrane ili imenovane u tijela iz stavka 1. ovog članka uz uvjet da nisu zaposlenici Gradske uprave.</w:t>
      </w:r>
    </w:p>
    <w:p w14:paraId="019939B6"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 xml:space="preserve">(3) Ovom Odlukom utvrđuje se postupak i način isplate vezan za naknade kao i oblici naknada i troškova koje ovlaštenici prava ostvaruju u vezi sa radom u Gradskom vijeću, njegovim radnim tijelima. </w:t>
      </w:r>
    </w:p>
    <w:p w14:paraId="6E479D22" w14:textId="77777777" w:rsidR="00BD0116" w:rsidRPr="00BD0116" w:rsidRDefault="00BD0116" w:rsidP="00BD0116">
      <w:pPr>
        <w:spacing w:after="0" w:line="240" w:lineRule="auto"/>
        <w:jc w:val="center"/>
        <w:rPr>
          <w:rFonts w:ascii="Arial" w:eastAsia="Times New Roman" w:hAnsi="Arial" w:cs="Arial"/>
          <w:b/>
          <w:bCs/>
          <w:sz w:val="18"/>
          <w:szCs w:val="18"/>
          <w:lang w:val="pl-PL"/>
        </w:rPr>
      </w:pPr>
    </w:p>
    <w:p w14:paraId="1A2D25C0" w14:textId="77777777" w:rsidR="00BD0116" w:rsidRDefault="00BD0116" w:rsidP="00BD0116">
      <w:pPr>
        <w:spacing w:after="0" w:line="240" w:lineRule="auto"/>
        <w:jc w:val="center"/>
        <w:rPr>
          <w:rFonts w:ascii="Arial" w:eastAsia="Times New Roman" w:hAnsi="Arial" w:cs="Arial"/>
          <w:b/>
          <w:bCs/>
          <w:sz w:val="18"/>
          <w:szCs w:val="18"/>
          <w:lang w:val="pl-PL"/>
        </w:rPr>
      </w:pPr>
    </w:p>
    <w:p w14:paraId="4C640D06" w14:textId="5AF8E9C6"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2.</w:t>
      </w:r>
    </w:p>
    <w:p w14:paraId="3554854F"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Pravo na naknadu iz članka 2. ove Odluke ostvaruju kako slijedi:</w:t>
      </w:r>
    </w:p>
    <w:p w14:paraId="068AF148" w14:textId="77777777" w:rsidR="00BD0116" w:rsidRPr="00BD0116" w:rsidRDefault="00BD0116" w:rsidP="00BD0116">
      <w:pPr>
        <w:numPr>
          <w:ilvl w:val="0"/>
          <w:numId w:val="22"/>
        </w:numPr>
        <w:spacing w:after="0" w:line="240" w:lineRule="auto"/>
        <w:contextualSpacing/>
        <w:jc w:val="both"/>
        <w:rPr>
          <w:rFonts w:ascii="Arial" w:eastAsia="Times New Roman" w:hAnsi="Arial" w:cs="Arial"/>
          <w:sz w:val="18"/>
          <w:szCs w:val="18"/>
          <w:lang w:val="pl-PL"/>
        </w:rPr>
      </w:pPr>
      <w:r w:rsidRPr="00BD0116">
        <w:rPr>
          <w:rFonts w:ascii="Arial" w:eastAsia="Times New Roman" w:hAnsi="Arial" w:cs="Arial"/>
          <w:sz w:val="18"/>
          <w:szCs w:val="18"/>
          <w:lang w:val="pl-PL"/>
        </w:rPr>
        <w:t>predsjednik Gradskog vijeća u iznosu od  163,25 eura neto mjesečno,</w:t>
      </w:r>
    </w:p>
    <w:p w14:paraId="1B5718DF" w14:textId="77777777" w:rsidR="00BD0116" w:rsidRPr="00BD0116" w:rsidRDefault="00BD0116" w:rsidP="00BD0116">
      <w:pPr>
        <w:numPr>
          <w:ilvl w:val="0"/>
          <w:numId w:val="22"/>
        </w:numPr>
        <w:spacing w:after="0" w:line="240" w:lineRule="auto"/>
        <w:contextualSpacing/>
        <w:jc w:val="both"/>
        <w:rPr>
          <w:rFonts w:ascii="Arial" w:eastAsia="Times New Roman" w:hAnsi="Arial" w:cs="Arial"/>
          <w:sz w:val="18"/>
          <w:szCs w:val="18"/>
          <w:lang w:val="pl-PL"/>
        </w:rPr>
      </w:pPr>
      <w:r w:rsidRPr="00BD0116">
        <w:rPr>
          <w:rFonts w:ascii="Arial" w:eastAsia="Times New Roman" w:hAnsi="Arial" w:cs="Arial"/>
          <w:sz w:val="18"/>
          <w:szCs w:val="18"/>
          <w:lang w:val="pl-PL"/>
        </w:rPr>
        <w:t>vijećnicima Gradskog vijeća za sudjelovanje u radu svake sjednice Gradskog vijeća u iznosu od 43,53 eura neto,</w:t>
      </w:r>
    </w:p>
    <w:p w14:paraId="7761E1F3" w14:textId="77777777" w:rsidR="00BD0116" w:rsidRPr="00BD0116" w:rsidRDefault="00BD0116" w:rsidP="00BD0116">
      <w:pPr>
        <w:numPr>
          <w:ilvl w:val="0"/>
          <w:numId w:val="22"/>
        </w:numPr>
        <w:spacing w:after="0" w:line="240" w:lineRule="auto"/>
        <w:contextualSpacing/>
        <w:jc w:val="both"/>
        <w:rPr>
          <w:rFonts w:ascii="Arial" w:eastAsia="Times New Roman" w:hAnsi="Arial" w:cs="Arial"/>
          <w:sz w:val="18"/>
          <w:szCs w:val="18"/>
          <w:lang w:val="pl-PL"/>
        </w:rPr>
      </w:pPr>
      <w:r w:rsidRPr="00BD0116">
        <w:rPr>
          <w:rFonts w:ascii="Arial" w:eastAsia="Times New Roman" w:hAnsi="Arial" w:cs="Arial"/>
          <w:sz w:val="18"/>
          <w:szCs w:val="18"/>
          <w:lang w:val="pl-PL"/>
        </w:rPr>
        <w:t>predsjedavajućem radnog tijela Gradskog vijeća za sudjelovanje u radu svake sjednice radnog tijela kojoj prisustvuje u iznosu od 32,65 eura neto,</w:t>
      </w:r>
    </w:p>
    <w:p w14:paraId="0126174D" w14:textId="77777777" w:rsidR="00BD0116" w:rsidRPr="00BD0116" w:rsidRDefault="00BD0116" w:rsidP="00BD0116">
      <w:pPr>
        <w:numPr>
          <w:ilvl w:val="0"/>
          <w:numId w:val="22"/>
        </w:numPr>
        <w:spacing w:after="0" w:line="240" w:lineRule="auto"/>
        <w:contextualSpacing/>
        <w:jc w:val="both"/>
        <w:rPr>
          <w:rFonts w:ascii="Arial" w:eastAsia="Times New Roman" w:hAnsi="Arial" w:cs="Arial"/>
          <w:sz w:val="18"/>
          <w:szCs w:val="18"/>
          <w:lang w:val="pl-PL"/>
        </w:rPr>
      </w:pPr>
      <w:r w:rsidRPr="00BD0116">
        <w:rPr>
          <w:rFonts w:ascii="Arial" w:eastAsia="Times New Roman" w:hAnsi="Arial" w:cs="Arial"/>
          <w:sz w:val="18"/>
          <w:szCs w:val="18"/>
          <w:lang w:val="pl-PL"/>
        </w:rPr>
        <w:t>članovima radnog tijela Gradskog vijeća za sudjelovanje u radu svake sjednice radnog tijela u iznosu od 21,77 eura neto.</w:t>
      </w:r>
    </w:p>
    <w:p w14:paraId="2D58875E" w14:textId="77777777" w:rsidR="00BD0116" w:rsidRPr="00BD0116" w:rsidRDefault="00BD0116" w:rsidP="00BD0116">
      <w:pPr>
        <w:spacing w:after="0" w:line="240" w:lineRule="auto"/>
        <w:jc w:val="center"/>
        <w:rPr>
          <w:rFonts w:ascii="Arial" w:eastAsia="Times New Roman" w:hAnsi="Arial" w:cs="Arial"/>
          <w:sz w:val="18"/>
          <w:szCs w:val="18"/>
          <w:lang w:val="pl-PL"/>
        </w:rPr>
      </w:pPr>
    </w:p>
    <w:p w14:paraId="216BDBE1" w14:textId="77777777" w:rsidR="00BD0116" w:rsidRDefault="00BD0116" w:rsidP="00BD0116">
      <w:pPr>
        <w:spacing w:after="0" w:line="240" w:lineRule="auto"/>
        <w:jc w:val="center"/>
        <w:rPr>
          <w:rFonts w:ascii="Arial" w:eastAsia="Times New Roman" w:hAnsi="Arial" w:cs="Arial"/>
          <w:b/>
          <w:bCs/>
          <w:sz w:val="18"/>
          <w:szCs w:val="18"/>
          <w:lang w:val="pl-PL"/>
        </w:rPr>
      </w:pPr>
    </w:p>
    <w:p w14:paraId="384DE2F0" w14:textId="510E01E7"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3.</w:t>
      </w:r>
    </w:p>
    <w:p w14:paraId="1F07E299"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(1) Pravo na naknadu u smislu odredbi ove Odluke ostvaruju Članovi Gradskog vijeća i radnih tijela Gradskog vijeća prava koji prisustvuju na 2/3 trajanja radnog dijela konkretne sjednice tijela.</w:t>
      </w:r>
    </w:p>
    <w:p w14:paraId="0C8CDBCE"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(2) Nazočnost na sjednici tijela u smislu stavka 1. ovog članka utvrđuje predsjedavajući sjednicom.</w:t>
      </w:r>
    </w:p>
    <w:p w14:paraId="12D9279C" w14:textId="77777777" w:rsidR="00BD0116" w:rsidRPr="00BD0116" w:rsidRDefault="00BD0116" w:rsidP="00BD0116">
      <w:pPr>
        <w:spacing w:after="0" w:line="240" w:lineRule="auto"/>
        <w:jc w:val="both"/>
        <w:rPr>
          <w:rFonts w:ascii="Arial" w:eastAsia="Times New Roman" w:hAnsi="Arial" w:cs="Arial"/>
          <w:sz w:val="18"/>
          <w:szCs w:val="18"/>
          <w:lang w:val="pl-PL"/>
        </w:rPr>
      </w:pPr>
    </w:p>
    <w:p w14:paraId="22711ECF" w14:textId="77777777" w:rsidR="00BD0116" w:rsidRDefault="00BD0116" w:rsidP="00BD0116">
      <w:pPr>
        <w:spacing w:after="0" w:line="240" w:lineRule="auto"/>
        <w:jc w:val="center"/>
        <w:rPr>
          <w:rFonts w:ascii="Arial" w:eastAsia="Times New Roman" w:hAnsi="Arial" w:cs="Arial"/>
          <w:b/>
          <w:bCs/>
          <w:sz w:val="18"/>
          <w:szCs w:val="18"/>
          <w:lang w:val="pl-PL"/>
        </w:rPr>
      </w:pPr>
    </w:p>
    <w:p w14:paraId="2FD140DF" w14:textId="41DEFBDD"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4.</w:t>
      </w:r>
    </w:p>
    <w:p w14:paraId="09B28381"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(1) Osim prava na naknadu iz članka 2. ove Odluke, članovima Gradskog vijeća i radnih tijela Gradskog vijeća pripada i pravo na dnevnicu, naknadu prijevoznih troškova i troškova noćenja za službena putovanja u zemlji i inozemstvu, sukladno posebnom propisu kojim se uređuje porez na dohodak.</w:t>
      </w:r>
    </w:p>
    <w:p w14:paraId="206BB333"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(2) Naknada troškova obračunava se i isplaćuje u roku od osam dana od dana predavanja pravilno popunjenog i ovjerenog putnog naloga sa svim prilozima.</w:t>
      </w:r>
    </w:p>
    <w:p w14:paraId="5EC65C01" w14:textId="77777777" w:rsidR="00BD0116" w:rsidRPr="00BD0116" w:rsidRDefault="00BD0116" w:rsidP="00BD0116">
      <w:pPr>
        <w:spacing w:after="0" w:line="240" w:lineRule="auto"/>
        <w:jc w:val="both"/>
        <w:rPr>
          <w:rFonts w:ascii="Arial" w:eastAsia="Times New Roman" w:hAnsi="Arial" w:cs="Arial"/>
          <w:sz w:val="18"/>
          <w:szCs w:val="18"/>
          <w:lang w:val="pl-PL"/>
        </w:rPr>
      </w:pPr>
    </w:p>
    <w:p w14:paraId="6AE6FB22" w14:textId="77777777" w:rsidR="00BD0116" w:rsidRDefault="00BD0116" w:rsidP="00BD0116">
      <w:pPr>
        <w:spacing w:after="0" w:line="240" w:lineRule="auto"/>
        <w:jc w:val="center"/>
        <w:rPr>
          <w:rFonts w:ascii="Arial" w:eastAsia="Times New Roman" w:hAnsi="Arial" w:cs="Arial"/>
          <w:b/>
          <w:bCs/>
          <w:sz w:val="18"/>
          <w:szCs w:val="18"/>
          <w:lang w:val="pl-PL"/>
        </w:rPr>
      </w:pPr>
    </w:p>
    <w:p w14:paraId="2D7B32EF" w14:textId="77777777" w:rsidR="00BD0116" w:rsidRDefault="00BD0116" w:rsidP="00BD0116">
      <w:pPr>
        <w:spacing w:after="0" w:line="240" w:lineRule="auto"/>
        <w:jc w:val="center"/>
        <w:rPr>
          <w:rFonts w:ascii="Arial" w:eastAsia="Times New Roman" w:hAnsi="Arial" w:cs="Arial"/>
          <w:b/>
          <w:bCs/>
          <w:sz w:val="18"/>
          <w:szCs w:val="18"/>
          <w:lang w:val="pl-PL"/>
        </w:rPr>
      </w:pPr>
    </w:p>
    <w:p w14:paraId="2B725DEA" w14:textId="77777777" w:rsidR="00BD0116" w:rsidRDefault="00BD0116" w:rsidP="00BD0116">
      <w:pPr>
        <w:spacing w:after="0" w:line="240" w:lineRule="auto"/>
        <w:jc w:val="center"/>
        <w:rPr>
          <w:rFonts w:ascii="Arial" w:eastAsia="Times New Roman" w:hAnsi="Arial" w:cs="Arial"/>
          <w:b/>
          <w:bCs/>
          <w:sz w:val="18"/>
          <w:szCs w:val="18"/>
          <w:lang w:val="pl-PL"/>
        </w:rPr>
      </w:pPr>
    </w:p>
    <w:p w14:paraId="06E21C37" w14:textId="77777777" w:rsidR="00BD0116" w:rsidRDefault="00BD0116" w:rsidP="00BD0116">
      <w:pPr>
        <w:spacing w:after="0" w:line="240" w:lineRule="auto"/>
        <w:jc w:val="center"/>
        <w:rPr>
          <w:rFonts w:ascii="Arial" w:eastAsia="Times New Roman" w:hAnsi="Arial" w:cs="Arial"/>
          <w:b/>
          <w:bCs/>
          <w:sz w:val="18"/>
          <w:szCs w:val="18"/>
          <w:lang w:val="pl-PL"/>
        </w:rPr>
      </w:pPr>
    </w:p>
    <w:p w14:paraId="7AC48034" w14:textId="5D89B498"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5.</w:t>
      </w:r>
    </w:p>
    <w:p w14:paraId="5F775608"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Članovi Gradskog vijeća i radnih tijela Gradskog vijeća u izvršavanju zadaća koje su im povjerene imaju se pravo koristiti vozilima u vlasništvu Grada Karlovca na način opisan u Pravilniku o korištenju osobnih vozila Grada Karlovca.</w:t>
      </w:r>
    </w:p>
    <w:p w14:paraId="002C5697" w14:textId="77777777" w:rsidR="00BD0116" w:rsidRDefault="00BD0116" w:rsidP="00BD0116">
      <w:pPr>
        <w:spacing w:after="0" w:line="240" w:lineRule="auto"/>
        <w:jc w:val="both"/>
        <w:rPr>
          <w:rFonts w:ascii="Arial" w:eastAsia="Times New Roman" w:hAnsi="Arial" w:cs="Arial"/>
          <w:sz w:val="18"/>
          <w:szCs w:val="18"/>
          <w:lang w:val="pl-PL"/>
        </w:rPr>
      </w:pPr>
      <w:r w:rsidRPr="00BD0116">
        <w:rPr>
          <w:rFonts w:ascii="Arial" w:eastAsia="Times New Roman" w:hAnsi="Arial" w:cs="Arial"/>
          <w:sz w:val="18"/>
          <w:szCs w:val="18"/>
          <w:lang w:val="pl-PL"/>
        </w:rPr>
        <w:t xml:space="preserve"> </w:t>
      </w:r>
    </w:p>
    <w:p w14:paraId="40676DF7" w14:textId="77777777" w:rsidR="00BD0116" w:rsidRDefault="00BD0116" w:rsidP="00BD0116">
      <w:pPr>
        <w:spacing w:after="0" w:line="240" w:lineRule="auto"/>
        <w:jc w:val="center"/>
        <w:rPr>
          <w:rFonts w:ascii="Arial" w:eastAsia="Times New Roman" w:hAnsi="Arial" w:cs="Arial"/>
          <w:b/>
          <w:bCs/>
          <w:sz w:val="18"/>
          <w:szCs w:val="18"/>
          <w:lang w:val="pl-PL"/>
        </w:rPr>
      </w:pPr>
    </w:p>
    <w:p w14:paraId="40027EA0" w14:textId="6704DB8C"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6.</w:t>
      </w:r>
    </w:p>
    <w:p w14:paraId="3AC09A91" w14:textId="77777777" w:rsidR="00BD0116" w:rsidRPr="00BD0116" w:rsidRDefault="00BD0116" w:rsidP="00BD0116">
      <w:pPr>
        <w:spacing w:after="0" w:line="240" w:lineRule="auto"/>
        <w:ind w:firstLine="709"/>
        <w:rPr>
          <w:rFonts w:ascii="Arial" w:eastAsia="Times New Roman" w:hAnsi="Arial" w:cs="Arial"/>
          <w:sz w:val="18"/>
          <w:szCs w:val="18"/>
          <w:lang w:val="pl-PL"/>
        </w:rPr>
      </w:pPr>
      <w:r w:rsidRPr="00BD0116">
        <w:rPr>
          <w:rFonts w:ascii="Arial" w:eastAsia="Times New Roman" w:hAnsi="Arial" w:cs="Arial"/>
          <w:sz w:val="18"/>
          <w:szCs w:val="18"/>
          <w:lang w:val="pl-PL"/>
        </w:rPr>
        <w:t>(1) Obračun i isplata ostvarenog prava vršiti će se temeljem rješenja Gradonačelnika, a isplaćuje se iz Proračuna grada Karlovca i to:</w:t>
      </w:r>
    </w:p>
    <w:p w14:paraId="09F677C2" w14:textId="77777777" w:rsidR="00BD0116" w:rsidRPr="00BD0116" w:rsidRDefault="00BD0116" w:rsidP="00BD0116">
      <w:pPr>
        <w:spacing w:after="0" w:line="240" w:lineRule="auto"/>
        <w:rPr>
          <w:rFonts w:ascii="Arial" w:eastAsia="Times New Roman" w:hAnsi="Arial" w:cs="Arial"/>
          <w:sz w:val="18"/>
          <w:szCs w:val="18"/>
          <w:lang w:val="pl-PL"/>
        </w:rPr>
      </w:pPr>
      <w:r w:rsidRPr="00BD0116">
        <w:rPr>
          <w:rFonts w:ascii="Arial" w:eastAsia="Times New Roman" w:hAnsi="Arial" w:cs="Arial"/>
          <w:sz w:val="18"/>
          <w:szCs w:val="18"/>
          <w:lang w:val="pl-PL"/>
        </w:rPr>
        <w:t>- predsjedniku Gradskog vijeća svaki mjesec sa plaćama djelatnika Gradske uprave,</w:t>
      </w:r>
    </w:p>
    <w:p w14:paraId="4F5D011A" w14:textId="77777777" w:rsidR="00BD0116" w:rsidRPr="00BD0116" w:rsidRDefault="00BD0116" w:rsidP="00BD0116">
      <w:pPr>
        <w:spacing w:after="0" w:line="240" w:lineRule="auto"/>
        <w:rPr>
          <w:rFonts w:ascii="Arial" w:eastAsia="Times New Roman" w:hAnsi="Arial" w:cs="Arial"/>
          <w:sz w:val="18"/>
          <w:szCs w:val="18"/>
          <w:lang w:val="pl-PL"/>
        </w:rPr>
      </w:pPr>
      <w:r w:rsidRPr="00BD0116">
        <w:rPr>
          <w:rFonts w:ascii="Arial" w:eastAsia="Times New Roman" w:hAnsi="Arial" w:cs="Arial"/>
          <w:sz w:val="18"/>
          <w:szCs w:val="18"/>
          <w:lang w:val="pl-PL"/>
        </w:rPr>
        <w:t>- gradskim vijećnicima , članovima radnih tijela Gradskog vijeća u roku od osam dana od održavanja zadnje sjednice,</w:t>
      </w:r>
    </w:p>
    <w:p w14:paraId="3E00220E"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(2) Novčana sredstva za naknade iz ove Odluke osiguravaju se u Proračunu Grada Karlovca.</w:t>
      </w:r>
    </w:p>
    <w:p w14:paraId="2627443C" w14:textId="77777777" w:rsidR="00BD0116" w:rsidRPr="00BD0116" w:rsidRDefault="00BD0116" w:rsidP="00BD0116">
      <w:pPr>
        <w:spacing w:after="0" w:line="240" w:lineRule="auto"/>
        <w:jc w:val="both"/>
        <w:rPr>
          <w:rFonts w:ascii="Arial" w:eastAsia="Times New Roman" w:hAnsi="Arial" w:cs="Arial"/>
          <w:sz w:val="18"/>
          <w:szCs w:val="18"/>
          <w:lang w:val="pl-PL"/>
        </w:rPr>
      </w:pPr>
    </w:p>
    <w:p w14:paraId="5C90F31D" w14:textId="77777777" w:rsidR="00BD0116" w:rsidRDefault="00BD0116" w:rsidP="00BD0116">
      <w:pPr>
        <w:spacing w:after="0" w:line="240" w:lineRule="auto"/>
        <w:jc w:val="center"/>
        <w:rPr>
          <w:rFonts w:ascii="Arial" w:eastAsia="Times New Roman" w:hAnsi="Arial" w:cs="Arial"/>
          <w:b/>
          <w:bCs/>
          <w:sz w:val="18"/>
          <w:szCs w:val="18"/>
          <w:lang w:val="pl-PL"/>
        </w:rPr>
      </w:pPr>
    </w:p>
    <w:p w14:paraId="4B7180C5" w14:textId="2C448AE3"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7.</w:t>
      </w:r>
    </w:p>
    <w:p w14:paraId="5C65F0A3" w14:textId="77777777" w:rsidR="00BD0116" w:rsidRPr="00BD0116" w:rsidRDefault="00BD0116" w:rsidP="00BD0116">
      <w:pPr>
        <w:spacing w:after="0" w:line="240" w:lineRule="auto"/>
        <w:ind w:firstLine="709"/>
        <w:jc w:val="both"/>
        <w:rPr>
          <w:rFonts w:ascii="Arial" w:eastAsia="Times New Roman" w:hAnsi="Arial" w:cs="Arial"/>
          <w:sz w:val="18"/>
          <w:szCs w:val="18"/>
          <w:lang w:val="pl-PL"/>
        </w:rPr>
      </w:pPr>
      <w:r w:rsidRPr="00BD0116">
        <w:rPr>
          <w:rFonts w:ascii="Arial" w:eastAsia="Times New Roman" w:hAnsi="Arial" w:cs="Arial"/>
          <w:sz w:val="18"/>
          <w:szCs w:val="18"/>
          <w:lang w:val="pl-PL"/>
        </w:rPr>
        <w:t>Stupanjem na snagu ove Odluke prestaje važiti Odluka o naknadama vijećnicima Gradskog vijeća, članovima njegovih radnih tijela te savjetodavnih tijela Gradonačelnika i savjetodavnim osobama koje imenuje Gradonačelnik „Glasnik Grada Karlovca” broj 10/2010 i 8/2014.</w:t>
      </w:r>
    </w:p>
    <w:p w14:paraId="20D8A671" w14:textId="77777777" w:rsidR="00BD0116" w:rsidRDefault="00BD0116" w:rsidP="00BD0116">
      <w:pPr>
        <w:spacing w:after="0" w:line="240" w:lineRule="auto"/>
        <w:jc w:val="center"/>
        <w:rPr>
          <w:rFonts w:ascii="Arial" w:eastAsia="Times New Roman" w:hAnsi="Arial" w:cs="Arial"/>
          <w:b/>
          <w:bCs/>
          <w:sz w:val="18"/>
          <w:szCs w:val="18"/>
          <w:lang w:val="pl-PL"/>
        </w:rPr>
      </w:pPr>
    </w:p>
    <w:p w14:paraId="71CCFA62" w14:textId="77777777" w:rsidR="00BD0116" w:rsidRDefault="00BD0116" w:rsidP="00BD0116">
      <w:pPr>
        <w:spacing w:after="0" w:line="240" w:lineRule="auto"/>
        <w:jc w:val="center"/>
        <w:rPr>
          <w:rFonts w:ascii="Arial" w:eastAsia="Times New Roman" w:hAnsi="Arial" w:cs="Arial"/>
          <w:b/>
          <w:bCs/>
          <w:sz w:val="18"/>
          <w:szCs w:val="18"/>
          <w:lang w:val="pl-PL"/>
        </w:rPr>
      </w:pPr>
    </w:p>
    <w:p w14:paraId="619BE062" w14:textId="3275F1E0" w:rsidR="00BD0116" w:rsidRPr="00BD0116" w:rsidRDefault="00BD0116" w:rsidP="00BD0116">
      <w:pPr>
        <w:spacing w:after="0" w:line="240" w:lineRule="auto"/>
        <w:jc w:val="center"/>
        <w:rPr>
          <w:rFonts w:ascii="Arial" w:eastAsia="Times New Roman" w:hAnsi="Arial" w:cs="Arial"/>
          <w:b/>
          <w:bCs/>
          <w:sz w:val="18"/>
          <w:szCs w:val="18"/>
          <w:lang w:val="pl-PL"/>
        </w:rPr>
      </w:pPr>
      <w:r w:rsidRPr="00BD0116">
        <w:rPr>
          <w:rFonts w:ascii="Arial" w:eastAsia="Times New Roman" w:hAnsi="Arial" w:cs="Arial"/>
          <w:b/>
          <w:bCs/>
          <w:sz w:val="18"/>
          <w:szCs w:val="18"/>
          <w:lang w:val="pl-PL"/>
        </w:rPr>
        <w:t>Članak 8.</w:t>
      </w:r>
    </w:p>
    <w:p w14:paraId="33FBE745" w14:textId="77777777" w:rsidR="00BD0116" w:rsidRPr="00BD0116" w:rsidRDefault="00BD0116" w:rsidP="00BD0116">
      <w:pPr>
        <w:spacing w:after="0" w:line="240" w:lineRule="auto"/>
        <w:ind w:firstLine="709"/>
        <w:jc w:val="both"/>
        <w:rPr>
          <w:rFonts w:ascii="Times New Roman" w:eastAsia="Times New Roman" w:hAnsi="Times New Roman" w:cs="Times New Roman"/>
          <w:lang w:val="pl-PL"/>
        </w:rPr>
      </w:pPr>
      <w:r w:rsidRPr="00BD0116">
        <w:rPr>
          <w:rFonts w:ascii="Arial" w:eastAsia="Times New Roman" w:hAnsi="Arial" w:cs="Arial"/>
          <w:sz w:val="18"/>
          <w:szCs w:val="18"/>
          <w:lang w:val="pl-PL"/>
        </w:rPr>
        <w:t>Ova Odluka objaviti će se u “ Glasniku Grada Karlovca“, a stupa na snagu osmi dan od dana objave u Glasniku Grada Karlovca.</w:t>
      </w:r>
      <w:r w:rsidRPr="00BD0116">
        <w:rPr>
          <w:rFonts w:ascii="Times New Roman" w:eastAsia="Times New Roman" w:hAnsi="Times New Roman" w:cs="Times New Roman"/>
          <w:lang w:val="pl-PL"/>
        </w:rPr>
        <w:t xml:space="preserve"> </w:t>
      </w:r>
    </w:p>
    <w:p w14:paraId="11383083" w14:textId="77777777" w:rsidR="00BD0116" w:rsidRDefault="00BD0116" w:rsidP="006F11FF">
      <w:pPr>
        <w:spacing w:after="0" w:line="240" w:lineRule="auto"/>
        <w:rPr>
          <w:rFonts w:ascii="Arial" w:hAnsi="Arial" w:cs="Arial"/>
          <w:b/>
          <w:bCs/>
          <w:sz w:val="18"/>
          <w:szCs w:val="18"/>
        </w:rPr>
      </w:pPr>
    </w:p>
    <w:p w14:paraId="69C9FCA4" w14:textId="77777777" w:rsidR="00BD0116" w:rsidRDefault="00BD0116" w:rsidP="00BD0116">
      <w:pPr>
        <w:spacing w:after="0" w:line="240" w:lineRule="auto"/>
        <w:rPr>
          <w:rFonts w:ascii="Arial" w:hAnsi="Arial" w:cs="Arial"/>
          <w:b/>
          <w:bCs/>
          <w:sz w:val="18"/>
          <w:szCs w:val="18"/>
        </w:rPr>
      </w:pPr>
    </w:p>
    <w:p w14:paraId="04EE184B"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GRADSKO VIJEĆE</w:t>
      </w:r>
    </w:p>
    <w:p w14:paraId="3D269A43"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KLASA: 024-03/23-02/06</w:t>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p>
    <w:p w14:paraId="0CF8CBD8"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URBROJ: 2133-1-01/01-23-21            </w:t>
      </w:r>
      <w:r w:rsidRPr="00BD0116">
        <w:rPr>
          <w:rFonts w:ascii="Arial" w:eastAsia="Calibri" w:hAnsi="Arial" w:cs="Arial"/>
          <w:sz w:val="18"/>
          <w:szCs w:val="18"/>
        </w:rPr>
        <w:tab/>
      </w:r>
      <w:r w:rsidRPr="00BD0116">
        <w:rPr>
          <w:rFonts w:ascii="Arial" w:eastAsia="Calibri" w:hAnsi="Arial" w:cs="Arial"/>
          <w:sz w:val="18"/>
          <w:szCs w:val="18"/>
        </w:rPr>
        <w:tab/>
      </w:r>
    </w:p>
    <w:p w14:paraId="3FB0C63B"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Karlovac, 25. svibnja 2023. godine</w:t>
      </w:r>
    </w:p>
    <w:p w14:paraId="393C369F" w14:textId="77777777" w:rsidR="00BD0116" w:rsidRPr="006F11FF" w:rsidRDefault="00BD0116" w:rsidP="00BD011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5608539E" w14:textId="77777777" w:rsidR="00BD0116" w:rsidRPr="006F11FF"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187CB6C8" w14:textId="77777777" w:rsidR="00BD0116"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7941BBAE" w14:textId="77777777" w:rsidR="00BD0116" w:rsidRPr="00442744" w:rsidRDefault="00BD0116" w:rsidP="006F11FF">
      <w:pPr>
        <w:spacing w:after="0" w:line="240" w:lineRule="auto"/>
        <w:rPr>
          <w:rFonts w:ascii="Arial" w:hAnsi="Arial" w:cs="Arial"/>
          <w:b/>
          <w:bCs/>
          <w:sz w:val="18"/>
          <w:szCs w:val="18"/>
        </w:rPr>
      </w:pPr>
    </w:p>
    <w:p w14:paraId="21751C5B" w14:textId="77777777" w:rsidR="00442744" w:rsidRPr="00442744" w:rsidRDefault="00442744" w:rsidP="006F11FF">
      <w:pPr>
        <w:spacing w:after="0" w:line="240" w:lineRule="auto"/>
        <w:rPr>
          <w:rFonts w:ascii="Arial" w:hAnsi="Arial" w:cs="Arial"/>
          <w:b/>
          <w:bCs/>
          <w:sz w:val="18"/>
          <w:szCs w:val="18"/>
        </w:rPr>
      </w:pPr>
    </w:p>
    <w:p w14:paraId="683A8B4D" w14:textId="77777777" w:rsidR="00BD0116" w:rsidRDefault="00BD0116" w:rsidP="006F11FF">
      <w:pPr>
        <w:spacing w:after="0" w:line="240" w:lineRule="auto"/>
        <w:rPr>
          <w:rFonts w:ascii="Arial" w:hAnsi="Arial" w:cs="Arial"/>
          <w:b/>
          <w:bCs/>
          <w:sz w:val="18"/>
          <w:szCs w:val="18"/>
        </w:rPr>
      </w:pPr>
    </w:p>
    <w:p w14:paraId="7CC79FE9" w14:textId="037CDD18"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108.</w:t>
      </w:r>
    </w:p>
    <w:p w14:paraId="0EB68513" w14:textId="46DAA5FB" w:rsidR="00BD0116" w:rsidRDefault="00BD0116" w:rsidP="006F11FF">
      <w:pPr>
        <w:spacing w:after="0" w:line="240" w:lineRule="auto"/>
        <w:rPr>
          <w:rFonts w:ascii="Arial" w:hAnsi="Arial" w:cs="Arial"/>
          <w:b/>
          <w:bCs/>
          <w:sz w:val="18"/>
          <w:szCs w:val="18"/>
        </w:rPr>
      </w:pPr>
    </w:p>
    <w:p w14:paraId="79D24D71" w14:textId="77777777" w:rsidR="00BD0116" w:rsidRPr="00BD0116" w:rsidRDefault="00BD0116" w:rsidP="00BD0116">
      <w:pPr>
        <w:spacing w:after="0" w:line="240" w:lineRule="auto"/>
        <w:jc w:val="both"/>
        <w:rPr>
          <w:rFonts w:ascii="Arial" w:eastAsia="Calibri" w:hAnsi="Arial" w:cs="Arial"/>
          <w:sz w:val="18"/>
          <w:szCs w:val="18"/>
        </w:rPr>
      </w:pPr>
    </w:p>
    <w:p w14:paraId="13F1DDD7"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Times New Roman" w:hAnsi="Arial" w:cs="Arial"/>
          <w:sz w:val="18"/>
          <w:szCs w:val="18"/>
          <w:lang w:eastAsia="hr-HR"/>
        </w:rPr>
        <w:t xml:space="preserve">Na temelju </w:t>
      </w:r>
      <w:r w:rsidRPr="00BD0116">
        <w:rPr>
          <w:rFonts w:ascii="Arial" w:eastAsia="Calibri" w:hAnsi="Arial" w:cs="Arial"/>
          <w:sz w:val="18"/>
          <w:szCs w:val="18"/>
        </w:rPr>
        <w:t xml:space="preserve">članka 35. Zakona o lokalnoj i područnoj (regionalnoj) samoupravi (''Narodne novine'' br. 33/01, 60/01, 129/05, 109/07, 125/08, 36/09, 150/11, 144/12, 19/13 - pročišćeni tekst, 137/15 - ispr., 123/17, 98/19 i 144/20), </w:t>
      </w:r>
      <w:r w:rsidRPr="00BD0116">
        <w:rPr>
          <w:rFonts w:ascii="Arial" w:eastAsia="Times New Roman" w:hAnsi="Arial" w:cs="Arial"/>
          <w:sz w:val="18"/>
          <w:szCs w:val="18"/>
          <w:lang w:eastAsia="hr-HR"/>
        </w:rPr>
        <w:t xml:space="preserve">članka </w:t>
      </w:r>
      <w:r w:rsidRPr="00BD0116">
        <w:rPr>
          <w:rFonts w:ascii="Arial" w:eastAsia="Calibri" w:hAnsi="Arial" w:cs="Arial"/>
          <w:sz w:val="18"/>
          <w:szCs w:val="18"/>
          <w:lang w:val="pl-PL"/>
        </w:rPr>
        <w:t>19. Zakona o upravljanju državnom imovinom (</w:t>
      </w:r>
      <w:r w:rsidRPr="00BD0116">
        <w:rPr>
          <w:rFonts w:ascii="Arial" w:eastAsia="Calibri" w:hAnsi="Arial" w:cs="Arial"/>
          <w:sz w:val="18"/>
          <w:szCs w:val="18"/>
        </w:rPr>
        <w:t>''Narodne novine''</w:t>
      </w:r>
      <w:r w:rsidRPr="00BD0116">
        <w:rPr>
          <w:rFonts w:ascii="Arial" w:eastAsia="Calibri" w:hAnsi="Arial" w:cs="Arial"/>
          <w:sz w:val="18"/>
          <w:szCs w:val="18"/>
          <w:lang w:val="pl-PL"/>
        </w:rPr>
        <w:t xml:space="preserve"> 52/18), članka 35. Zakona o vlasništvu i drugim stvarnim pravima (</w:t>
      </w:r>
      <w:r w:rsidRPr="00BD0116">
        <w:rPr>
          <w:rFonts w:ascii="Arial" w:eastAsia="Calibri" w:hAnsi="Arial" w:cs="Arial"/>
          <w:sz w:val="18"/>
          <w:szCs w:val="18"/>
        </w:rPr>
        <w:t>''Narodne novine''</w:t>
      </w:r>
      <w:r w:rsidRPr="00BD0116">
        <w:rPr>
          <w:rFonts w:ascii="Arial" w:eastAsia="Calibri" w:hAnsi="Arial" w:cs="Arial"/>
          <w:sz w:val="18"/>
          <w:szCs w:val="18"/>
          <w:lang w:val="pl-PL"/>
        </w:rPr>
        <w:t xml:space="preserve"> 91/96, 68/98, 137/99, 22/00, 73/00, 129/00, 114/01, 79/06, 141/06, 146/08, 38/09, 153/09, 143/12, 152/14, 81/15 i 94/17), </w:t>
      </w:r>
      <w:r w:rsidRPr="00BD0116">
        <w:rPr>
          <w:rFonts w:ascii="Arial" w:eastAsia="Calibri" w:hAnsi="Arial" w:cs="Arial"/>
          <w:sz w:val="18"/>
          <w:szCs w:val="18"/>
        </w:rPr>
        <w:t>članka 34. i 97. Statuta Grada Karlovca (Glasnik Grada Karlovca br. 9/2021 – potpuni tekst, 10/22), Gradsko vijeće Grada Karlovca na 23. sjednici održanoj 25. svibnja 2023. god. donijelo je</w:t>
      </w:r>
    </w:p>
    <w:p w14:paraId="40D84943" w14:textId="77777777" w:rsidR="00BD0116" w:rsidRPr="00BD0116" w:rsidRDefault="00BD0116" w:rsidP="00BD0116">
      <w:pPr>
        <w:spacing w:after="0" w:line="240" w:lineRule="auto"/>
        <w:jc w:val="center"/>
        <w:rPr>
          <w:rFonts w:ascii="Arial" w:eastAsia="Times New Roman" w:hAnsi="Arial" w:cs="Arial"/>
          <w:b/>
          <w:bCs/>
          <w:sz w:val="18"/>
          <w:szCs w:val="18"/>
        </w:rPr>
      </w:pPr>
    </w:p>
    <w:p w14:paraId="447F661B" w14:textId="77777777" w:rsidR="00BD0116" w:rsidRPr="00BD0116" w:rsidRDefault="00BD0116" w:rsidP="00BD0116">
      <w:pPr>
        <w:spacing w:after="0" w:line="240" w:lineRule="auto"/>
        <w:jc w:val="center"/>
        <w:rPr>
          <w:rFonts w:ascii="Arial" w:eastAsia="Times New Roman" w:hAnsi="Arial" w:cs="Arial"/>
          <w:b/>
          <w:bCs/>
          <w:sz w:val="18"/>
          <w:szCs w:val="18"/>
        </w:rPr>
      </w:pPr>
      <w:r w:rsidRPr="00BD0116">
        <w:rPr>
          <w:rFonts w:ascii="Arial" w:eastAsia="Times New Roman" w:hAnsi="Arial" w:cs="Arial"/>
          <w:b/>
          <w:bCs/>
          <w:sz w:val="18"/>
          <w:szCs w:val="18"/>
        </w:rPr>
        <w:t>ODLUKU</w:t>
      </w:r>
    </w:p>
    <w:p w14:paraId="667D00AF" w14:textId="77777777" w:rsidR="00BD0116" w:rsidRPr="00BD0116" w:rsidRDefault="00BD0116" w:rsidP="00BD0116">
      <w:pPr>
        <w:spacing w:after="0" w:line="240" w:lineRule="auto"/>
        <w:jc w:val="center"/>
        <w:rPr>
          <w:rFonts w:ascii="Arial" w:eastAsia="Times New Roman" w:hAnsi="Arial" w:cs="Arial"/>
          <w:b/>
          <w:bCs/>
          <w:sz w:val="18"/>
          <w:szCs w:val="18"/>
        </w:rPr>
      </w:pPr>
      <w:r w:rsidRPr="00BD0116">
        <w:rPr>
          <w:rFonts w:ascii="Arial" w:eastAsia="Times New Roman" w:hAnsi="Arial" w:cs="Arial"/>
          <w:b/>
          <w:bCs/>
          <w:sz w:val="18"/>
          <w:szCs w:val="18"/>
        </w:rPr>
        <w:t xml:space="preserve">o prihvaćanju Izvješća o provedbi Godišnjeg plana upravljanja imovinom </w:t>
      </w:r>
    </w:p>
    <w:p w14:paraId="64902279" w14:textId="77777777" w:rsidR="00BD0116" w:rsidRPr="00BD0116" w:rsidRDefault="00BD0116" w:rsidP="00BD0116">
      <w:pPr>
        <w:spacing w:after="0" w:line="240" w:lineRule="auto"/>
        <w:jc w:val="center"/>
        <w:rPr>
          <w:rFonts w:ascii="Arial" w:eastAsia="Times New Roman" w:hAnsi="Arial" w:cs="Arial"/>
          <w:b/>
          <w:bCs/>
          <w:sz w:val="18"/>
          <w:szCs w:val="18"/>
        </w:rPr>
      </w:pPr>
      <w:r w:rsidRPr="00BD0116">
        <w:rPr>
          <w:rFonts w:ascii="Arial" w:eastAsia="Times New Roman" w:hAnsi="Arial" w:cs="Arial"/>
          <w:b/>
          <w:bCs/>
          <w:sz w:val="18"/>
          <w:szCs w:val="18"/>
        </w:rPr>
        <w:t>Grada Karlovca za 2022. godinu</w:t>
      </w:r>
    </w:p>
    <w:p w14:paraId="08876130" w14:textId="77777777" w:rsidR="00BD0116" w:rsidRPr="00BD0116" w:rsidRDefault="00BD0116" w:rsidP="00BD0116">
      <w:pPr>
        <w:spacing w:after="0" w:line="240" w:lineRule="auto"/>
        <w:jc w:val="center"/>
        <w:rPr>
          <w:rFonts w:ascii="Arial" w:eastAsia="Times New Roman" w:hAnsi="Arial" w:cs="Arial"/>
          <w:b/>
          <w:bCs/>
          <w:sz w:val="18"/>
          <w:szCs w:val="18"/>
        </w:rPr>
      </w:pPr>
    </w:p>
    <w:p w14:paraId="4CA83120" w14:textId="77777777" w:rsidR="00BD0116" w:rsidRPr="00BD0116" w:rsidRDefault="00BD0116" w:rsidP="00BD0116">
      <w:pPr>
        <w:spacing w:after="0" w:line="240" w:lineRule="auto"/>
        <w:jc w:val="center"/>
        <w:rPr>
          <w:rFonts w:ascii="Arial" w:eastAsia="Times New Roman" w:hAnsi="Arial" w:cs="Arial"/>
          <w:sz w:val="18"/>
          <w:szCs w:val="18"/>
        </w:rPr>
      </w:pPr>
      <w:r w:rsidRPr="00BD0116">
        <w:rPr>
          <w:rFonts w:ascii="Arial" w:eastAsia="Times New Roman" w:hAnsi="Arial" w:cs="Arial"/>
          <w:sz w:val="18"/>
          <w:szCs w:val="18"/>
        </w:rPr>
        <w:t xml:space="preserve">I </w:t>
      </w:r>
    </w:p>
    <w:p w14:paraId="6B71656D" w14:textId="77777777" w:rsidR="00BD0116" w:rsidRPr="00BD0116" w:rsidRDefault="00BD0116" w:rsidP="00BD0116">
      <w:pPr>
        <w:numPr>
          <w:ilvl w:val="0"/>
          <w:numId w:val="23"/>
        </w:numPr>
        <w:spacing w:after="0" w:line="240" w:lineRule="auto"/>
        <w:contextualSpacing/>
        <w:rPr>
          <w:rFonts w:ascii="Arial" w:eastAsia="Times New Roman" w:hAnsi="Arial" w:cs="Arial"/>
          <w:sz w:val="18"/>
          <w:szCs w:val="18"/>
        </w:rPr>
      </w:pPr>
      <w:r w:rsidRPr="00BD0116">
        <w:rPr>
          <w:rFonts w:ascii="Arial" w:eastAsia="Times New Roman" w:hAnsi="Arial" w:cs="Arial"/>
          <w:sz w:val="18"/>
          <w:szCs w:val="18"/>
        </w:rPr>
        <w:t xml:space="preserve">Prihvaća se Izvješće </w:t>
      </w:r>
      <w:bookmarkStart w:id="37" w:name="_Hlk63083704"/>
      <w:r w:rsidRPr="00BD0116">
        <w:rPr>
          <w:rFonts w:ascii="Arial" w:eastAsia="Times New Roman" w:hAnsi="Arial" w:cs="Arial"/>
          <w:sz w:val="18"/>
          <w:szCs w:val="18"/>
        </w:rPr>
        <w:t xml:space="preserve">o provedbi Godišnjeg plana upravljanja imovinom Grada Karlovca za 2022. </w:t>
      </w:r>
      <w:bookmarkEnd w:id="37"/>
      <w:r w:rsidRPr="00BD0116">
        <w:rPr>
          <w:rFonts w:ascii="Arial" w:eastAsia="Times New Roman" w:hAnsi="Arial" w:cs="Arial"/>
          <w:sz w:val="18"/>
          <w:szCs w:val="18"/>
        </w:rPr>
        <w:t>godinu u tekstu koji se nalazi u privitku ove Odluke.</w:t>
      </w:r>
    </w:p>
    <w:p w14:paraId="784CE767" w14:textId="77777777" w:rsidR="00BD0116" w:rsidRPr="00BD0116" w:rsidRDefault="00BD0116" w:rsidP="00BD0116">
      <w:pPr>
        <w:spacing w:after="0" w:line="240" w:lineRule="auto"/>
        <w:rPr>
          <w:rFonts w:ascii="Arial" w:eastAsia="Times New Roman" w:hAnsi="Arial" w:cs="Arial"/>
          <w:sz w:val="18"/>
          <w:szCs w:val="18"/>
        </w:rPr>
      </w:pPr>
    </w:p>
    <w:p w14:paraId="39564E55" w14:textId="77777777" w:rsidR="00BD0116" w:rsidRPr="00BD0116" w:rsidRDefault="00BD0116" w:rsidP="00BD0116">
      <w:pPr>
        <w:spacing w:after="0" w:line="240" w:lineRule="auto"/>
        <w:jc w:val="center"/>
        <w:rPr>
          <w:rFonts w:ascii="Arial" w:eastAsia="Times New Roman" w:hAnsi="Arial" w:cs="Arial"/>
          <w:sz w:val="18"/>
          <w:szCs w:val="18"/>
        </w:rPr>
      </w:pPr>
      <w:r w:rsidRPr="00BD0116">
        <w:rPr>
          <w:rFonts w:ascii="Arial" w:eastAsia="Times New Roman" w:hAnsi="Arial" w:cs="Arial"/>
          <w:sz w:val="18"/>
          <w:szCs w:val="18"/>
        </w:rPr>
        <w:t>II</w:t>
      </w:r>
    </w:p>
    <w:p w14:paraId="3F07ECB8" w14:textId="77777777" w:rsidR="00BD0116" w:rsidRPr="00BD0116" w:rsidRDefault="00BD0116" w:rsidP="00BD0116">
      <w:pPr>
        <w:numPr>
          <w:ilvl w:val="0"/>
          <w:numId w:val="24"/>
        </w:numPr>
        <w:spacing w:after="0" w:line="240" w:lineRule="auto"/>
        <w:contextualSpacing/>
        <w:jc w:val="both"/>
        <w:rPr>
          <w:rFonts w:ascii="Arial" w:eastAsia="Calibri" w:hAnsi="Arial" w:cs="Arial"/>
          <w:sz w:val="18"/>
          <w:szCs w:val="18"/>
        </w:rPr>
      </w:pPr>
      <w:r w:rsidRPr="00BD0116">
        <w:rPr>
          <w:rFonts w:ascii="Arial" w:eastAsia="Calibri" w:hAnsi="Arial" w:cs="Arial"/>
          <w:sz w:val="18"/>
          <w:szCs w:val="18"/>
        </w:rPr>
        <w:t>Ova Odluka stupa na snagu osam dana od dana objave u „Glasniku Grada Karlovca“.</w:t>
      </w:r>
    </w:p>
    <w:p w14:paraId="20DA5341" w14:textId="77777777" w:rsidR="00BD0116" w:rsidRPr="00442744" w:rsidRDefault="00BD0116" w:rsidP="006F11FF">
      <w:pPr>
        <w:spacing w:after="0" w:line="240" w:lineRule="auto"/>
        <w:rPr>
          <w:rFonts w:ascii="Arial" w:hAnsi="Arial" w:cs="Arial"/>
          <w:b/>
          <w:bCs/>
          <w:sz w:val="18"/>
          <w:szCs w:val="18"/>
        </w:rPr>
      </w:pPr>
    </w:p>
    <w:p w14:paraId="063636DC" w14:textId="77777777" w:rsidR="00BD0116" w:rsidRPr="00BD0116" w:rsidRDefault="00BD0116" w:rsidP="00BD0116">
      <w:pPr>
        <w:spacing w:after="0" w:line="240" w:lineRule="auto"/>
        <w:rPr>
          <w:rFonts w:ascii="Arial" w:eastAsia="Calibri" w:hAnsi="Arial" w:cs="Arial"/>
          <w:sz w:val="18"/>
          <w:szCs w:val="18"/>
        </w:rPr>
      </w:pPr>
      <w:r w:rsidRPr="00BD0116">
        <w:rPr>
          <w:rFonts w:ascii="Arial" w:eastAsia="Calibri" w:hAnsi="Arial" w:cs="Arial"/>
          <w:sz w:val="18"/>
          <w:szCs w:val="18"/>
        </w:rPr>
        <w:t>GRADSKO VIJEĆE</w:t>
      </w:r>
    </w:p>
    <w:p w14:paraId="68E3401B"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KLASA: 024-03/23-02/06</w:t>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r w:rsidRPr="00BD0116">
        <w:rPr>
          <w:rFonts w:ascii="Arial" w:eastAsia="Calibri" w:hAnsi="Arial" w:cs="Arial"/>
          <w:sz w:val="18"/>
          <w:szCs w:val="18"/>
        </w:rPr>
        <w:tab/>
      </w:r>
    </w:p>
    <w:p w14:paraId="711F2FC3"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URBROJ: 2133-1-01/01-23-22            </w:t>
      </w:r>
      <w:r w:rsidRPr="00BD0116">
        <w:rPr>
          <w:rFonts w:ascii="Arial" w:eastAsia="Calibri" w:hAnsi="Arial" w:cs="Arial"/>
          <w:sz w:val="18"/>
          <w:szCs w:val="18"/>
        </w:rPr>
        <w:tab/>
      </w:r>
      <w:r w:rsidRPr="00BD0116">
        <w:rPr>
          <w:rFonts w:ascii="Arial" w:eastAsia="Calibri" w:hAnsi="Arial" w:cs="Arial"/>
          <w:sz w:val="18"/>
          <w:szCs w:val="18"/>
        </w:rPr>
        <w:tab/>
      </w:r>
    </w:p>
    <w:p w14:paraId="54783184"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Karlovac, 25. svibnja 2023. godine</w:t>
      </w:r>
    </w:p>
    <w:p w14:paraId="7CA38F95" w14:textId="77777777" w:rsidR="00BD0116" w:rsidRPr="006F11FF" w:rsidRDefault="00BD0116" w:rsidP="00BD011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29C847EF" w14:textId="77777777" w:rsidR="00BD0116" w:rsidRPr="006F11FF"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037C5898" w14:textId="77777777" w:rsidR="00BD0116" w:rsidRDefault="00BD0116" w:rsidP="00BD011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45D32908" w14:textId="77777777" w:rsidR="00442744" w:rsidRPr="00442744" w:rsidRDefault="00442744" w:rsidP="006F11FF">
      <w:pPr>
        <w:spacing w:after="0" w:line="240" w:lineRule="auto"/>
        <w:rPr>
          <w:rFonts w:ascii="Arial" w:hAnsi="Arial" w:cs="Arial"/>
          <w:b/>
          <w:bCs/>
          <w:sz w:val="18"/>
          <w:szCs w:val="18"/>
        </w:rPr>
      </w:pPr>
    </w:p>
    <w:p w14:paraId="450709F6" w14:textId="77777777" w:rsidR="00BD0116" w:rsidRDefault="00BD0116" w:rsidP="006F11FF">
      <w:pPr>
        <w:spacing w:after="0" w:line="240" w:lineRule="auto"/>
        <w:rPr>
          <w:rFonts w:ascii="Arial" w:hAnsi="Arial" w:cs="Arial"/>
          <w:b/>
          <w:bCs/>
          <w:sz w:val="18"/>
          <w:szCs w:val="18"/>
        </w:rPr>
      </w:pPr>
    </w:p>
    <w:p w14:paraId="3A61D36D" w14:textId="77777777" w:rsidR="00BD0116" w:rsidRPr="00BD0116" w:rsidRDefault="00BD0116" w:rsidP="00BD0116">
      <w:pPr>
        <w:spacing w:after="200" w:line="276" w:lineRule="auto"/>
        <w:rPr>
          <w:rFonts w:ascii="Arial" w:eastAsia="Calibri" w:hAnsi="Arial" w:cs="Arial"/>
        </w:rPr>
      </w:pPr>
    </w:p>
    <w:p w14:paraId="55F8CBCC" w14:textId="77777777" w:rsidR="00BD0116" w:rsidRPr="00BD0116" w:rsidRDefault="00BD0116" w:rsidP="00BD0116">
      <w:pPr>
        <w:spacing w:after="200" w:line="276" w:lineRule="auto"/>
        <w:rPr>
          <w:rFonts w:ascii="Arial" w:eastAsia="Calibri" w:hAnsi="Arial" w:cs="Arial"/>
        </w:rPr>
      </w:pPr>
    </w:p>
    <w:p w14:paraId="44AF2AB9" w14:textId="77777777" w:rsidR="00BD0116" w:rsidRPr="00BD0116" w:rsidRDefault="00BD0116" w:rsidP="00BD0116">
      <w:pPr>
        <w:spacing w:after="200" w:line="276" w:lineRule="auto"/>
        <w:rPr>
          <w:rFonts w:ascii="Arial" w:eastAsia="Calibri" w:hAnsi="Arial" w:cs="Arial"/>
        </w:rPr>
      </w:pPr>
    </w:p>
    <w:p w14:paraId="0F06DE57" w14:textId="77777777" w:rsidR="00BD0116" w:rsidRPr="00BD0116" w:rsidRDefault="00BD0116" w:rsidP="00BD0116">
      <w:pPr>
        <w:spacing w:after="200" w:line="276" w:lineRule="auto"/>
        <w:rPr>
          <w:rFonts w:ascii="Arial" w:eastAsia="Calibri" w:hAnsi="Arial" w:cs="Arial"/>
        </w:rPr>
      </w:pPr>
    </w:p>
    <w:p w14:paraId="158C6EFF" w14:textId="77777777" w:rsidR="00BD0116" w:rsidRPr="00BD0116" w:rsidRDefault="00BD0116" w:rsidP="00BD0116">
      <w:pPr>
        <w:spacing w:after="200" w:line="276" w:lineRule="auto"/>
        <w:jc w:val="center"/>
        <w:rPr>
          <w:rFonts w:ascii="Arial" w:eastAsia="Calibri" w:hAnsi="Arial" w:cs="Arial"/>
        </w:rPr>
      </w:pPr>
    </w:p>
    <w:p w14:paraId="478AF9BD" w14:textId="77777777" w:rsidR="00BD0116" w:rsidRPr="00BD0116" w:rsidRDefault="00BD0116" w:rsidP="00BD0116">
      <w:pPr>
        <w:spacing w:after="200" w:line="276" w:lineRule="auto"/>
        <w:jc w:val="center"/>
        <w:rPr>
          <w:rFonts w:ascii="Arial" w:eastAsia="Calibri" w:hAnsi="Arial" w:cs="Arial"/>
        </w:rPr>
      </w:pPr>
      <w:r w:rsidRPr="00BD0116">
        <w:rPr>
          <w:rFonts w:ascii="Calibri" w:eastAsia="Calibri" w:hAnsi="Calibri" w:cs="Times New Roman"/>
          <w:noProof/>
        </w:rPr>
        <w:drawing>
          <wp:inline distT="0" distB="0" distL="0" distR="0" wp14:anchorId="12349761" wp14:editId="06A02894">
            <wp:extent cx="1243965" cy="1195070"/>
            <wp:effectExtent l="0" t="0" r="0" b="5080"/>
            <wp:docPr id="319279255" name="Slika 319279255" descr="Slika na kojoj se prikazuje grb, kruna, značka, emble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ka na kojoj se prikazuje grb, kruna, značka, emblem&#10;&#10;Opis je automatski generiran"/>
                    <pic:cNvPicPr/>
                  </pic:nvPicPr>
                  <pic:blipFill>
                    <a:blip r:embed="rId207">
                      <a:extLst>
                        <a:ext uri="{28A0092B-C50C-407E-A947-70E740481C1C}">
                          <a14:useLocalDpi xmlns:a14="http://schemas.microsoft.com/office/drawing/2010/main" val="0"/>
                        </a:ext>
                      </a:extLst>
                    </a:blip>
                    <a:stretch>
                      <a:fillRect/>
                    </a:stretch>
                  </pic:blipFill>
                  <pic:spPr>
                    <a:xfrm>
                      <a:off x="0" y="0"/>
                      <a:ext cx="1243965" cy="1195070"/>
                    </a:xfrm>
                    <a:prstGeom prst="rect">
                      <a:avLst/>
                    </a:prstGeom>
                  </pic:spPr>
                </pic:pic>
              </a:graphicData>
            </a:graphic>
          </wp:inline>
        </w:drawing>
      </w:r>
    </w:p>
    <w:p w14:paraId="399B9DFA" w14:textId="77777777" w:rsidR="00BD0116" w:rsidRPr="00BD0116" w:rsidRDefault="00BD0116" w:rsidP="00BD0116">
      <w:pPr>
        <w:spacing w:after="200" w:line="276" w:lineRule="auto"/>
        <w:rPr>
          <w:rFonts w:ascii="Arial" w:eastAsia="Calibri" w:hAnsi="Arial" w:cs="Arial"/>
        </w:rPr>
      </w:pPr>
    </w:p>
    <w:p w14:paraId="22086341" w14:textId="77777777" w:rsidR="00BD0116" w:rsidRPr="00BD0116" w:rsidRDefault="00BD0116" w:rsidP="00BD0116">
      <w:pPr>
        <w:spacing w:after="200" w:line="276" w:lineRule="auto"/>
        <w:rPr>
          <w:rFonts w:ascii="Arial" w:eastAsia="Calibri" w:hAnsi="Arial" w:cs="Arial"/>
        </w:rPr>
      </w:pPr>
    </w:p>
    <w:p w14:paraId="36D46983" w14:textId="77777777" w:rsidR="00BD0116" w:rsidRPr="00BD0116" w:rsidRDefault="00BD0116" w:rsidP="00BD0116">
      <w:pPr>
        <w:spacing w:after="0" w:line="240" w:lineRule="auto"/>
        <w:jc w:val="center"/>
        <w:rPr>
          <w:rFonts w:ascii="Arial" w:eastAsia="Times New Roman" w:hAnsi="Arial" w:cs="Arial"/>
          <w:b/>
          <w:lang w:eastAsia="hr-HR"/>
        </w:rPr>
      </w:pPr>
      <w:r w:rsidRPr="00BD0116">
        <w:rPr>
          <w:rFonts w:ascii="Arial" w:eastAsia="Times New Roman" w:hAnsi="Arial" w:cs="Arial"/>
          <w:b/>
          <w:lang w:eastAsia="hr-HR"/>
        </w:rPr>
        <w:t xml:space="preserve">IZVJEŠĆE O PROVEDBI </w:t>
      </w:r>
    </w:p>
    <w:p w14:paraId="0DE0A993" w14:textId="77777777" w:rsidR="00BD0116" w:rsidRPr="00BD0116" w:rsidRDefault="00BD0116" w:rsidP="00BD0116">
      <w:pPr>
        <w:spacing w:after="0" w:line="240" w:lineRule="auto"/>
        <w:jc w:val="center"/>
        <w:rPr>
          <w:rFonts w:ascii="Arial" w:eastAsia="Times New Roman" w:hAnsi="Arial" w:cs="Arial"/>
          <w:b/>
          <w:lang w:eastAsia="hr-HR"/>
        </w:rPr>
      </w:pPr>
      <w:r w:rsidRPr="00BD0116">
        <w:rPr>
          <w:rFonts w:ascii="Arial" w:eastAsia="Times New Roman" w:hAnsi="Arial" w:cs="Arial"/>
          <w:b/>
          <w:lang w:eastAsia="hr-HR"/>
        </w:rPr>
        <w:t>GODIŠNJEG PLANA UPRAVLJANJA IMOVINOM</w:t>
      </w:r>
    </w:p>
    <w:p w14:paraId="7ED61DDA" w14:textId="77777777" w:rsidR="00BD0116" w:rsidRPr="00BD0116" w:rsidRDefault="00BD0116" w:rsidP="00BD0116">
      <w:pPr>
        <w:spacing w:after="0" w:line="240" w:lineRule="auto"/>
        <w:jc w:val="center"/>
        <w:rPr>
          <w:rFonts w:ascii="Arial" w:eastAsia="Times New Roman" w:hAnsi="Arial" w:cs="Arial"/>
          <w:b/>
          <w:lang w:eastAsia="hr-HR"/>
        </w:rPr>
      </w:pPr>
      <w:r w:rsidRPr="00BD0116">
        <w:rPr>
          <w:rFonts w:ascii="Arial" w:eastAsia="Times New Roman" w:hAnsi="Arial" w:cs="Arial"/>
          <w:b/>
          <w:lang w:eastAsia="hr-HR"/>
        </w:rPr>
        <w:t xml:space="preserve">GRADA KARLOVCA </w:t>
      </w:r>
    </w:p>
    <w:p w14:paraId="77442FE6" w14:textId="77777777" w:rsidR="00BD0116" w:rsidRPr="00BD0116" w:rsidRDefault="00BD0116" w:rsidP="00BD0116">
      <w:pPr>
        <w:spacing w:after="0" w:line="240" w:lineRule="auto"/>
        <w:jc w:val="center"/>
        <w:rPr>
          <w:rFonts w:ascii="Arial" w:eastAsia="Times New Roman" w:hAnsi="Arial" w:cs="Arial"/>
          <w:b/>
          <w:lang w:eastAsia="hr-HR"/>
        </w:rPr>
      </w:pPr>
      <w:r w:rsidRPr="00BD0116">
        <w:rPr>
          <w:rFonts w:ascii="Arial" w:eastAsia="Times New Roman" w:hAnsi="Arial" w:cs="Arial"/>
          <w:b/>
          <w:lang w:eastAsia="hr-HR"/>
        </w:rPr>
        <w:t>ZA 2022. GODINU</w:t>
      </w:r>
    </w:p>
    <w:p w14:paraId="0DEE8690" w14:textId="77777777" w:rsidR="00BD0116" w:rsidRPr="00BD0116" w:rsidRDefault="00BD0116" w:rsidP="00BD0116">
      <w:pPr>
        <w:spacing w:after="0" w:line="240" w:lineRule="auto"/>
        <w:jc w:val="center"/>
        <w:rPr>
          <w:rFonts w:ascii="Arial" w:eastAsia="Times New Roman" w:hAnsi="Arial" w:cs="Arial"/>
          <w:lang w:eastAsia="hr-HR"/>
        </w:rPr>
      </w:pPr>
    </w:p>
    <w:p w14:paraId="12AD0D78" w14:textId="77777777" w:rsidR="00BD0116" w:rsidRPr="00BD0116" w:rsidRDefault="00BD0116" w:rsidP="00BD0116">
      <w:pPr>
        <w:spacing w:after="0" w:line="240" w:lineRule="auto"/>
        <w:jc w:val="center"/>
        <w:rPr>
          <w:rFonts w:ascii="Arial" w:eastAsia="Times New Roman" w:hAnsi="Arial" w:cs="Arial"/>
          <w:lang w:eastAsia="hr-HR"/>
        </w:rPr>
      </w:pPr>
    </w:p>
    <w:p w14:paraId="13EA6F31" w14:textId="77777777" w:rsidR="00BD0116" w:rsidRPr="00BD0116" w:rsidRDefault="00BD0116" w:rsidP="00BD0116">
      <w:pPr>
        <w:spacing w:after="0" w:line="240" w:lineRule="auto"/>
        <w:jc w:val="center"/>
        <w:rPr>
          <w:rFonts w:ascii="Arial" w:eastAsia="Times New Roman" w:hAnsi="Arial" w:cs="Arial"/>
          <w:lang w:eastAsia="hr-HR"/>
        </w:rPr>
      </w:pPr>
    </w:p>
    <w:p w14:paraId="23B85FED" w14:textId="77777777" w:rsidR="00BD0116" w:rsidRPr="00BD0116" w:rsidRDefault="00BD0116" w:rsidP="00BD0116">
      <w:pPr>
        <w:spacing w:after="0" w:line="240" w:lineRule="auto"/>
        <w:jc w:val="center"/>
        <w:rPr>
          <w:rFonts w:ascii="Arial" w:eastAsia="Times New Roman" w:hAnsi="Arial" w:cs="Arial"/>
          <w:lang w:eastAsia="hr-HR"/>
        </w:rPr>
      </w:pPr>
    </w:p>
    <w:p w14:paraId="7344D89E" w14:textId="77777777" w:rsidR="00BD0116" w:rsidRPr="00BD0116" w:rsidRDefault="00BD0116" w:rsidP="00BD0116">
      <w:pPr>
        <w:spacing w:after="0" w:line="240" w:lineRule="auto"/>
        <w:jc w:val="center"/>
        <w:rPr>
          <w:rFonts w:ascii="Arial" w:eastAsia="Times New Roman" w:hAnsi="Arial" w:cs="Arial"/>
          <w:lang w:eastAsia="hr-HR"/>
        </w:rPr>
      </w:pPr>
    </w:p>
    <w:p w14:paraId="33371737" w14:textId="77777777" w:rsidR="00BD0116" w:rsidRPr="00BD0116" w:rsidRDefault="00BD0116" w:rsidP="00BD0116">
      <w:pPr>
        <w:spacing w:after="0" w:line="240" w:lineRule="auto"/>
        <w:jc w:val="center"/>
        <w:rPr>
          <w:rFonts w:ascii="Arial" w:eastAsia="Times New Roman" w:hAnsi="Arial" w:cs="Arial"/>
          <w:lang w:eastAsia="hr-HR"/>
        </w:rPr>
      </w:pPr>
    </w:p>
    <w:p w14:paraId="63826F85" w14:textId="77777777" w:rsidR="00BD0116" w:rsidRPr="00BD0116" w:rsidRDefault="00BD0116" w:rsidP="00BD0116">
      <w:pPr>
        <w:spacing w:after="0" w:line="240" w:lineRule="auto"/>
        <w:jc w:val="center"/>
        <w:rPr>
          <w:rFonts w:ascii="Arial" w:eastAsia="Times New Roman" w:hAnsi="Arial" w:cs="Arial"/>
          <w:lang w:eastAsia="hr-HR"/>
        </w:rPr>
      </w:pPr>
    </w:p>
    <w:p w14:paraId="1DFD39A7" w14:textId="77777777" w:rsidR="00BD0116" w:rsidRPr="00BD0116" w:rsidRDefault="00BD0116" w:rsidP="00BD0116">
      <w:pPr>
        <w:spacing w:after="0" w:line="240" w:lineRule="auto"/>
        <w:jc w:val="center"/>
        <w:rPr>
          <w:rFonts w:ascii="Arial" w:eastAsia="Times New Roman" w:hAnsi="Arial" w:cs="Arial"/>
          <w:lang w:eastAsia="hr-HR"/>
        </w:rPr>
      </w:pPr>
    </w:p>
    <w:p w14:paraId="16998A92" w14:textId="77777777" w:rsidR="00BD0116" w:rsidRPr="00BD0116" w:rsidRDefault="00BD0116" w:rsidP="00BD0116">
      <w:pPr>
        <w:spacing w:after="0" w:line="240" w:lineRule="auto"/>
        <w:jc w:val="center"/>
        <w:rPr>
          <w:rFonts w:ascii="Arial" w:eastAsia="Times New Roman" w:hAnsi="Arial" w:cs="Arial"/>
          <w:lang w:eastAsia="hr-HR"/>
        </w:rPr>
      </w:pPr>
    </w:p>
    <w:p w14:paraId="1B65C0C8" w14:textId="77777777" w:rsidR="00BD0116" w:rsidRPr="00BD0116" w:rsidRDefault="00BD0116" w:rsidP="00BD0116">
      <w:pPr>
        <w:spacing w:after="0" w:line="240" w:lineRule="auto"/>
        <w:jc w:val="center"/>
        <w:rPr>
          <w:rFonts w:ascii="Arial" w:eastAsia="Times New Roman" w:hAnsi="Arial" w:cs="Arial"/>
          <w:lang w:eastAsia="hr-HR"/>
        </w:rPr>
      </w:pPr>
    </w:p>
    <w:p w14:paraId="29A185E9" w14:textId="77777777" w:rsidR="00BD0116" w:rsidRPr="00BD0116" w:rsidRDefault="00BD0116" w:rsidP="00BD0116">
      <w:pPr>
        <w:spacing w:after="0" w:line="240" w:lineRule="auto"/>
        <w:jc w:val="center"/>
        <w:rPr>
          <w:rFonts w:ascii="Arial" w:eastAsia="Times New Roman" w:hAnsi="Arial" w:cs="Arial"/>
          <w:lang w:eastAsia="hr-HR"/>
        </w:rPr>
      </w:pPr>
    </w:p>
    <w:p w14:paraId="349AF989" w14:textId="77777777" w:rsidR="00BD0116" w:rsidRPr="00BD0116" w:rsidRDefault="00BD0116" w:rsidP="00BD0116">
      <w:pPr>
        <w:spacing w:after="0" w:line="240" w:lineRule="auto"/>
        <w:jc w:val="center"/>
        <w:rPr>
          <w:rFonts w:ascii="Arial" w:eastAsia="Times New Roman" w:hAnsi="Arial" w:cs="Arial"/>
          <w:lang w:eastAsia="hr-HR"/>
        </w:rPr>
      </w:pPr>
    </w:p>
    <w:p w14:paraId="3863D7F5" w14:textId="77777777" w:rsidR="00BD0116" w:rsidRPr="00BD0116" w:rsidRDefault="00BD0116" w:rsidP="00BD0116">
      <w:pPr>
        <w:spacing w:after="0" w:line="240" w:lineRule="auto"/>
        <w:jc w:val="center"/>
        <w:rPr>
          <w:rFonts w:ascii="Arial" w:eastAsia="Times New Roman" w:hAnsi="Arial" w:cs="Arial"/>
          <w:lang w:eastAsia="hr-HR"/>
        </w:rPr>
      </w:pPr>
    </w:p>
    <w:p w14:paraId="6960AE03" w14:textId="77777777" w:rsidR="00BD0116" w:rsidRPr="00BD0116" w:rsidRDefault="00BD0116" w:rsidP="00BD0116">
      <w:pPr>
        <w:spacing w:after="0" w:line="240" w:lineRule="auto"/>
        <w:jc w:val="center"/>
        <w:rPr>
          <w:rFonts w:ascii="Arial" w:eastAsia="Times New Roman" w:hAnsi="Arial" w:cs="Arial"/>
          <w:lang w:eastAsia="hr-HR"/>
        </w:rPr>
      </w:pPr>
    </w:p>
    <w:p w14:paraId="3D00AB64" w14:textId="77777777" w:rsidR="00BD0116" w:rsidRPr="00BD0116" w:rsidRDefault="00BD0116" w:rsidP="00BD0116">
      <w:pPr>
        <w:spacing w:after="0" w:line="240" w:lineRule="auto"/>
        <w:jc w:val="center"/>
        <w:rPr>
          <w:rFonts w:ascii="Arial" w:eastAsia="Times New Roman" w:hAnsi="Arial" w:cs="Arial"/>
          <w:lang w:eastAsia="hr-HR"/>
        </w:rPr>
      </w:pPr>
    </w:p>
    <w:p w14:paraId="5DBBF04C" w14:textId="77777777" w:rsidR="00BD0116" w:rsidRPr="00BD0116" w:rsidRDefault="00BD0116" w:rsidP="00BD0116">
      <w:pPr>
        <w:spacing w:after="0" w:line="240" w:lineRule="auto"/>
        <w:jc w:val="center"/>
        <w:rPr>
          <w:rFonts w:ascii="Arial" w:eastAsia="Times New Roman" w:hAnsi="Arial" w:cs="Arial"/>
          <w:lang w:eastAsia="hr-HR"/>
        </w:rPr>
      </w:pPr>
    </w:p>
    <w:p w14:paraId="0DFE6CB4" w14:textId="77777777" w:rsidR="00BD0116" w:rsidRPr="00BD0116" w:rsidRDefault="00BD0116" w:rsidP="00BD0116">
      <w:pPr>
        <w:spacing w:after="0" w:line="240" w:lineRule="auto"/>
        <w:jc w:val="center"/>
        <w:rPr>
          <w:rFonts w:ascii="Arial" w:eastAsia="Times New Roman" w:hAnsi="Arial" w:cs="Arial"/>
          <w:lang w:eastAsia="hr-HR"/>
        </w:rPr>
      </w:pPr>
    </w:p>
    <w:p w14:paraId="749CE7BD" w14:textId="77777777" w:rsidR="00BD0116" w:rsidRPr="00BD0116" w:rsidRDefault="00BD0116" w:rsidP="00BD0116">
      <w:pPr>
        <w:spacing w:after="0" w:line="240" w:lineRule="auto"/>
        <w:jc w:val="center"/>
        <w:rPr>
          <w:rFonts w:ascii="Arial" w:eastAsia="Times New Roman" w:hAnsi="Arial" w:cs="Arial"/>
          <w:lang w:eastAsia="hr-HR"/>
        </w:rPr>
      </w:pPr>
    </w:p>
    <w:p w14:paraId="42734043" w14:textId="77777777" w:rsidR="00BD0116" w:rsidRPr="00BD0116" w:rsidRDefault="00BD0116" w:rsidP="00BD0116">
      <w:pPr>
        <w:spacing w:after="0" w:line="240" w:lineRule="auto"/>
        <w:jc w:val="center"/>
        <w:rPr>
          <w:rFonts w:ascii="Arial" w:eastAsia="Times New Roman" w:hAnsi="Arial" w:cs="Arial"/>
          <w:lang w:eastAsia="hr-HR"/>
        </w:rPr>
      </w:pPr>
    </w:p>
    <w:p w14:paraId="5A7514E4" w14:textId="77777777" w:rsidR="00BD0116" w:rsidRPr="00BD0116" w:rsidRDefault="00BD0116" w:rsidP="00BD0116">
      <w:pPr>
        <w:spacing w:after="0" w:line="240" w:lineRule="auto"/>
        <w:jc w:val="center"/>
        <w:rPr>
          <w:rFonts w:ascii="Arial" w:eastAsia="Times New Roman" w:hAnsi="Arial" w:cs="Arial"/>
          <w:lang w:eastAsia="hr-HR"/>
        </w:rPr>
      </w:pPr>
    </w:p>
    <w:p w14:paraId="58AF64C4" w14:textId="77777777" w:rsidR="00BD0116" w:rsidRPr="00BD0116" w:rsidRDefault="00BD0116" w:rsidP="00BD0116">
      <w:pPr>
        <w:spacing w:after="0" w:line="240" w:lineRule="auto"/>
        <w:jc w:val="center"/>
        <w:rPr>
          <w:rFonts w:ascii="Arial" w:eastAsia="Times New Roman" w:hAnsi="Arial" w:cs="Arial"/>
          <w:lang w:eastAsia="hr-HR"/>
        </w:rPr>
      </w:pPr>
    </w:p>
    <w:p w14:paraId="5BB9894B" w14:textId="77777777" w:rsidR="00BD0116" w:rsidRPr="00BD0116" w:rsidRDefault="00BD0116" w:rsidP="00BD0116">
      <w:pPr>
        <w:spacing w:after="0" w:line="240" w:lineRule="auto"/>
        <w:jc w:val="center"/>
        <w:rPr>
          <w:rFonts w:ascii="Arial" w:eastAsia="Times New Roman" w:hAnsi="Arial" w:cs="Arial"/>
          <w:lang w:eastAsia="hr-HR"/>
        </w:rPr>
      </w:pPr>
    </w:p>
    <w:p w14:paraId="77D4F722" w14:textId="77777777" w:rsidR="00BD0116" w:rsidRPr="00BD0116" w:rsidRDefault="00BD0116" w:rsidP="00BD0116">
      <w:pPr>
        <w:spacing w:after="0" w:line="240" w:lineRule="auto"/>
        <w:jc w:val="center"/>
        <w:rPr>
          <w:rFonts w:ascii="Arial" w:eastAsia="Times New Roman" w:hAnsi="Arial" w:cs="Arial"/>
          <w:lang w:eastAsia="hr-HR"/>
        </w:rPr>
      </w:pPr>
    </w:p>
    <w:p w14:paraId="4019BAFA" w14:textId="77777777" w:rsidR="00BD0116" w:rsidRPr="00BD0116" w:rsidRDefault="00BD0116" w:rsidP="00BD0116">
      <w:pPr>
        <w:spacing w:after="0" w:line="240" w:lineRule="auto"/>
        <w:jc w:val="center"/>
        <w:rPr>
          <w:rFonts w:ascii="Arial" w:eastAsia="Times New Roman" w:hAnsi="Arial" w:cs="Arial"/>
          <w:lang w:eastAsia="hr-HR"/>
        </w:rPr>
      </w:pPr>
      <w:r w:rsidRPr="00BD0116">
        <w:rPr>
          <w:rFonts w:ascii="Arial" w:eastAsia="Times New Roman" w:hAnsi="Arial" w:cs="Arial"/>
          <w:lang w:eastAsia="hr-HR"/>
        </w:rPr>
        <w:t>Karlovac, 11.05.2023. godine</w:t>
      </w:r>
    </w:p>
    <w:p w14:paraId="3626EAC1" w14:textId="77777777" w:rsidR="00BD0116" w:rsidRPr="00BD0116" w:rsidRDefault="00BD0116" w:rsidP="00BD0116">
      <w:pPr>
        <w:spacing w:after="0" w:line="240" w:lineRule="auto"/>
        <w:jc w:val="center"/>
        <w:rPr>
          <w:rFonts w:ascii="Arial" w:eastAsia="Times New Roman" w:hAnsi="Arial" w:cs="Arial"/>
          <w:lang w:eastAsia="hr-HR"/>
        </w:rPr>
      </w:pPr>
    </w:p>
    <w:p w14:paraId="0E08B11A" w14:textId="77777777" w:rsidR="00BD0116" w:rsidRPr="00BD0116" w:rsidRDefault="00BD0116" w:rsidP="00BD0116">
      <w:pPr>
        <w:spacing w:after="0" w:line="240" w:lineRule="auto"/>
        <w:jc w:val="center"/>
        <w:rPr>
          <w:rFonts w:ascii="Arial" w:eastAsia="Times New Roman" w:hAnsi="Arial" w:cs="Arial"/>
          <w:lang w:eastAsia="hr-HR"/>
        </w:rPr>
      </w:pPr>
    </w:p>
    <w:p w14:paraId="7E7EF4C1" w14:textId="77777777" w:rsidR="00BD0116" w:rsidRPr="00BD0116" w:rsidRDefault="00BD0116" w:rsidP="00BD0116">
      <w:pPr>
        <w:spacing w:after="0" w:line="240" w:lineRule="auto"/>
        <w:jc w:val="center"/>
        <w:rPr>
          <w:rFonts w:ascii="Arial" w:eastAsia="Times New Roman" w:hAnsi="Arial" w:cs="Arial"/>
          <w:lang w:eastAsia="hr-HR"/>
        </w:rPr>
      </w:pPr>
    </w:p>
    <w:p w14:paraId="678086CC" w14:textId="77777777" w:rsidR="00BD0116" w:rsidRPr="00BD0116" w:rsidRDefault="00BD0116" w:rsidP="00BD0116">
      <w:pPr>
        <w:spacing w:after="0" w:line="240" w:lineRule="auto"/>
        <w:jc w:val="center"/>
        <w:rPr>
          <w:rFonts w:ascii="Arial" w:eastAsia="Times New Roman" w:hAnsi="Arial" w:cs="Arial"/>
          <w:lang w:eastAsia="hr-HR"/>
        </w:rPr>
      </w:pPr>
    </w:p>
    <w:p w14:paraId="48C03586" w14:textId="77777777" w:rsidR="00BD0116" w:rsidRPr="00BD0116" w:rsidRDefault="00BD0116" w:rsidP="00BD0116">
      <w:pPr>
        <w:spacing w:after="0" w:line="240" w:lineRule="auto"/>
        <w:jc w:val="center"/>
        <w:rPr>
          <w:rFonts w:ascii="Arial" w:eastAsia="Times New Roman" w:hAnsi="Arial" w:cs="Arial"/>
          <w:lang w:eastAsia="hr-HR"/>
        </w:rPr>
      </w:pPr>
    </w:p>
    <w:p w14:paraId="10D2215C" w14:textId="77777777" w:rsidR="00BD0116" w:rsidRPr="00BD0116" w:rsidRDefault="00BD0116" w:rsidP="00BD0116">
      <w:pPr>
        <w:spacing w:after="200" w:line="276" w:lineRule="auto"/>
        <w:rPr>
          <w:rFonts w:ascii="Arial" w:eastAsia="Calibri" w:hAnsi="Arial" w:cs="Arial"/>
          <w:b/>
          <w:bCs/>
          <w:sz w:val="18"/>
          <w:szCs w:val="18"/>
        </w:rPr>
      </w:pPr>
    </w:p>
    <w:p w14:paraId="68568B6E" w14:textId="77777777" w:rsidR="00BD0116" w:rsidRPr="00BD0116" w:rsidRDefault="00BD0116" w:rsidP="00BD0116">
      <w:pPr>
        <w:spacing w:after="200" w:line="276" w:lineRule="auto"/>
        <w:rPr>
          <w:rFonts w:ascii="Arial" w:eastAsia="Calibri" w:hAnsi="Arial" w:cs="Arial"/>
          <w:b/>
          <w:bCs/>
          <w:sz w:val="18"/>
          <w:szCs w:val="18"/>
        </w:rPr>
      </w:pPr>
      <w:r w:rsidRPr="00BD0116">
        <w:rPr>
          <w:rFonts w:ascii="Arial" w:eastAsia="Calibri" w:hAnsi="Arial" w:cs="Arial"/>
          <w:b/>
          <w:bCs/>
          <w:sz w:val="18"/>
          <w:szCs w:val="18"/>
        </w:rPr>
        <w:t xml:space="preserve">SADRŽAJ </w:t>
      </w:r>
    </w:p>
    <w:p w14:paraId="5B2FDFF7" w14:textId="77777777" w:rsidR="00BD0116" w:rsidRPr="00BD0116" w:rsidRDefault="00BD0116" w:rsidP="00BD0116">
      <w:pPr>
        <w:spacing w:after="200" w:line="276" w:lineRule="auto"/>
        <w:rPr>
          <w:rFonts w:ascii="Arial" w:eastAsia="Calibri" w:hAnsi="Arial" w:cs="Arial"/>
          <w:sz w:val="18"/>
          <w:szCs w:val="18"/>
        </w:rPr>
      </w:pPr>
      <w:r w:rsidRPr="00BD0116">
        <w:rPr>
          <w:rFonts w:ascii="Arial" w:eastAsia="Calibri" w:hAnsi="Arial" w:cs="Arial"/>
          <w:sz w:val="18"/>
          <w:szCs w:val="18"/>
        </w:rPr>
        <w:t>Uvodne napomene ……………………………….………………………………………………….3</w:t>
      </w:r>
    </w:p>
    <w:p w14:paraId="56AFDAE0" w14:textId="77777777" w:rsidR="00BD0116" w:rsidRPr="00BD0116" w:rsidRDefault="00BD0116" w:rsidP="00BD0116">
      <w:pPr>
        <w:spacing w:after="200" w:line="276" w:lineRule="auto"/>
        <w:rPr>
          <w:rFonts w:ascii="Arial" w:eastAsia="Calibri" w:hAnsi="Arial" w:cs="Arial"/>
          <w:sz w:val="18"/>
          <w:szCs w:val="18"/>
        </w:rPr>
      </w:pPr>
      <w:r w:rsidRPr="00BD0116">
        <w:rPr>
          <w:rFonts w:ascii="Arial" w:eastAsia="Calibri" w:hAnsi="Arial" w:cs="Arial"/>
          <w:sz w:val="18"/>
          <w:szCs w:val="18"/>
        </w:rPr>
        <w:t>Odabir mjera i aktivnosti za realizaciju u 2022. godini .……………………..……………………3</w:t>
      </w:r>
    </w:p>
    <w:p w14:paraId="336C9C8A" w14:textId="77777777" w:rsidR="00BD0116" w:rsidRPr="00BD0116" w:rsidRDefault="00BD0116" w:rsidP="00BD0116">
      <w:pPr>
        <w:spacing w:after="200" w:line="276" w:lineRule="auto"/>
        <w:rPr>
          <w:rFonts w:ascii="Arial" w:eastAsia="Calibri" w:hAnsi="Arial" w:cs="Arial"/>
          <w:sz w:val="18"/>
          <w:szCs w:val="18"/>
        </w:rPr>
      </w:pPr>
      <w:r w:rsidRPr="00BD0116">
        <w:rPr>
          <w:rFonts w:ascii="Arial" w:eastAsia="Calibri" w:hAnsi="Arial" w:cs="Arial"/>
          <w:sz w:val="18"/>
          <w:szCs w:val="18"/>
        </w:rPr>
        <w:t>Tablica – Izvješće o provedbi Plana općih ciljeva, mjera i aktivnosti za 2022. godinu</w:t>
      </w:r>
    </w:p>
    <w:p w14:paraId="68BE39D0" w14:textId="77777777" w:rsidR="00BD0116" w:rsidRPr="00BD0116" w:rsidRDefault="00BD0116" w:rsidP="00BD0116">
      <w:pPr>
        <w:spacing w:after="200" w:line="276" w:lineRule="auto"/>
        <w:rPr>
          <w:rFonts w:ascii="Arial" w:eastAsia="Calibri" w:hAnsi="Arial" w:cs="Arial"/>
          <w:sz w:val="18"/>
          <w:szCs w:val="18"/>
        </w:rPr>
      </w:pPr>
      <w:r w:rsidRPr="00BD0116">
        <w:rPr>
          <w:rFonts w:ascii="Arial" w:eastAsia="Calibri" w:hAnsi="Arial" w:cs="Arial"/>
          <w:sz w:val="18"/>
          <w:szCs w:val="18"/>
        </w:rPr>
        <w:t>Tablica – Izvješće o provedbi Plana ciljeva, mjera i aktivnosti po portfeljima za 2022. godinu</w:t>
      </w:r>
    </w:p>
    <w:p w14:paraId="64BCDF0A" w14:textId="77777777" w:rsidR="00BD0116" w:rsidRPr="00BD0116" w:rsidRDefault="00BD0116" w:rsidP="00BD0116">
      <w:pPr>
        <w:spacing w:after="200" w:line="276" w:lineRule="auto"/>
        <w:rPr>
          <w:rFonts w:ascii="Arial" w:eastAsia="Calibri" w:hAnsi="Arial" w:cs="Arial"/>
          <w:sz w:val="18"/>
          <w:szCs w:val="18"/>
        </w:rPr>
      </w:pPr>
    </w:p>
    <w:p w14:paraId="3CC573DA" w14:textId="77777777" w:rsidR="00BD0116" w:rsidRPr="00BD0116" w:rsidRDefault="00BD0116" w:rsidP="00BD0116">
      <w:pPr>
        <w:spacing w:after="200" w:line="276" w:lineRule="auto"/>
        <w:rPr>
          <w:rFonts w:ascii="Arial" w:eastAsia="Calibri" w:hAnsi="Arial" w:cs="Arial"/>
          <w:sz w:val="18"/>
          <w:szCs w:val="18"/>
        </w:rPr>
      </w:pPr>
    </w:p>
    <w:p w14:paraId="7DFA3747" w14:textId="77777777" w:rsidR="00BD0116" w:rsidRPr="00BD0116" w:rsidRDefault="00BD0116" w:rsidP="00BD0116">
      <w:pPr>
        <w:spacing w:after="200" w:line="276" w:lineRule="auto"/>
        <w:rPr>
          <w:rFonts w:ascii="Arial" w:eastAsia="Calibri" w:hAnsi="Arial" w:cs="Arial"/>
          <w:sz w:val="18"/>
          <w:szCs w:val="18"/>
        </w:rPr>
      </w:pPr>
    </w:p>
    <w:p w14:paraId="03278AC5" w14:textId="77777777" w:rsidR="00BD0116" w:rsidRPr="00BD0116" w:rsidRDefault="00BD0116" w:rsidP="00BD0116">
      <w:pPr>
        <w:spacing w:after="200" w:line="276" w:lineRule="auto"/>
        <w:rPr>
          <w:rFonts w:ascii="Arial" w:eastAsia="Calibri" w:hAnsi="Arial" w:cs="Arial"/>
          <w:sz w:val="18"/>
          <w:szCs w:val="18"/>
        </w:rPr>
      </w:pPr>
    </w:p>
    <w:p w14:paraId="1F03514E" w14:textId="77777777" w:rsidR="00BD0116" w:rsidRPr="00BD0116" w:rsidRDefault="00BD0116" w:rsidP="00BD0116">
      <w:pPr>
        <w:spacing w:after="200" w:line="276" w:lineRule="auto"/>
        <w:rPr>
          <w:rFonts w:ascii="Arial" w:eastAsia="Calibri" w:hAnsi="Arial" w:cs="Arial"/>
          <w:sz w:val="18"/>
          <w:szCs w:val="18"/>
        </w:rPr>
      </w:pPr>
    </w:p>
    <w:p w14:paraId="5D52D77B" w14:textId="77777777" w:rsidR="00BD0116" w:rsidRPr="00BD0116" w:rsidRDefault="00BD0116" w:rsidP="00BD0116">
      <w:pPr>
        <w:spacing w:after="200" w:line="276" w:lineRule="auto"/>
        <w:rPr>
          <w:rFonts w:ascii="Arial" w:eastAsia="Calibri" w:hAnsi="Arial" w:cs="Arial"/>
          <w:sz w:val="18"/>
          <w:szCs w:val="18"/>
        </w:rPr>
      </w:pPr>
    </w:p>
    <w:p w14:paraId="4E2178BA" w14:textId="77777777" w:rsidR="00BD0116" w:rsidRPr="00BD0116" w:rsidRDefault="00BD0116" w:rsidP="00BD0116">
      <w:pPr>
        <w:spacing w:after="200" w:line="276" w:lineRule="auto"/>
        <w:rPr>
          <w:rFonts w:ascii="Arial" w:eastAsia="Calibri" w:hAnsi="Arial" w:cs="Arial"/>
          <w:sz w:val="18"/>
          <w:szCs w:val="18"/>
        </w:rPr>
      </w:pPr>
    </w:p>
    <w:p w14:paraId="752158C0" w14:textId="77777777" w:rsidR="00BD0116" w:rsidRPr="00BD0116" w:rsidRDefault="00BD0116" w:rsidP="00BD0116">
      <w:pPr>
        <w:spacing w:after="200" w:line="276" w:lineRule="auto"/>
        <w:rPr>
          <w:rFonts w:ascii="Arial" w:eastAsia="Calibri" w:hAnsi="Arial" w:cs="Arial"/>
          <w:sz w:val="18"/>
          <w:szCs w:val="18"/>
        </w:rPr>
      </w:pPr>
    </w:p>
    <w:p w14:paraId="1B56AE25" w14:textId="77777777" w:rsidR="00BD0116" w:rsidRPr="00BD0116" w:rsidRDefault="00BD0116" w:rsidP="00BD0116">
      <w:pPr>
        <w:spacing w:after="200" w:line="276" w:lineRule="auto"/>
        <w:rPr>
          <w:rFonts w:ascii="Arial" w:eastAsia="Calibri" w:hAnsi="Arial" w:cs="Arial"/>
          <w:sz w:val="18"/>
          <w:szCs w:val="18"/>
        </w:rPr>
      </w:pPr>
    </w:p>
    <w:p w14:paraId="67638699" w14:textId="77777777" w:rsidR="00BD0116" w:rsidRPr="00BD0116" w:rsidRDefault="00BD0116" w:rsidP="00BD0116">
      <w:pPr>
        <w:spacing w:after="200" w:line="276" w:lineRule="auto"/>
        <w:rPr>
          <w:rFonts w:ascii="Arial" w:eastAsia="Calibri" w:hAnsi="Arial" w:cs="Arial"/>
          <w:sz w:val="18"/>
          <w:szCs w:val="18"/>
        </w:rPr>
      </w:pPr>
    </w:p>
    <w:p w14:paraId="702F8E85" w14:textId="77777777" w:rsidR="00BD0116" w:rsidRPr="00BD0116" w:rsidRDefault="00BD0116" w:rsidP="00BD0116">
      <w:pPr>
        <w:spacing w:after="200" w:line="276" w:lineRule="auto"/>
        <w:rPr>
          <w:rFonts w:ascii="Arial" w:eastAsia="Calibri" w:hAnsi="Arial" w:cs="Arial"/>
          <w:sz w:val="18"/>
          <w:szCs w:val="18"/>
        </w:rPr>
      </w:pPr>
    </w:p>
    <w:p w14:paraId="6B7B7694" w14:textId="77777777" w:rsidR="00BD0116" w:rsidRPr="00BD0116" w:rsidRDefault="00BD0116" w:rsidP="00BD0116">
      <w:pPr>
        <w:spacing w:after="200" w:line="276" w:lineRule="auto"/>
        <w:rPr>
          <w:rFonts w:ascii="Arial" w:eastAsia="Calibri" w:hAnsi="Arial" w:cs="Arial"/>
          <w:sz w:val="18"/>
          <w:szCs w:val="18"/>
        </w:rPr>
      </w:pPr>
    </w:p>
    <w:p w14:paraId="7A810C1D" w14:textId="77777777" w:rsidR="00BD0116" w:rsidRPr="00BD0116" w:rsidRDefault="00BD0116" w:rsidP="00BD0116">
      <w:pPr>
        <w:spacing w:after="200" w:line="276" w:lineRule="auto"/>
        <w:rPr>
          <w:rFonts w:ascii="Arial" w:eastAsia="Calibri" w:hAnsi="Arial" w:cs="Arial"/>
          <w:sz w:val="18"/>
          <w:szCs w:val="18"/>
        </w:rPr>
      </w:pPr>
    </w:p>
    <w:p w14:paraId="43BABA95" w14:textId="77777777" w:rsidR="00BD0116" w:rsidRPr="00BD0116" w:rsidRDefault="00BD0116" w:rsidP="00BD0116">
      <w:pPr>
        <w:spacing w:after="200" w:line="276" w:lineRule="auto"/>
        <w:rPr>
          <w:rFonts w:ascii="Arial" w:eastAsia="Calibri" w:hAnsi="Arial" w:cs="Arial"/>
          <w:sz w:val="18"/>
          <w:szCs w:val="18"/>
        </w:rPr>
      </w:pPr>
    </w:p>
    <w:p w14:paraId="6D94BE51" w14:textId="77777777" w:rsidR="00BD0116" w:rsidRPr="00BD0116" w:rsidRDefault="00BD0116" w:rsidP="00BD0116">
      <w:pPr>
        <w:spacing w:after="200" w:line="276" w:lineRule="auto"/>
        <w:rPr>
          <w:rFonts w:ascii="Arial" w:eastAsia="Calibri" w:hAnsi="Arial" w:cs="Arial"/>
          <w:sz w:val="18"/>
          <w:szCs w:val="18"/>
        </w:rPr>
      </w:pPr>
    </w:p>
    <w:p w14:paraId="7E56219B" w14:textId="77777777" w:rsidR="00BD0116" w:rsidRPr="00BD0116" w:rsidRDefault="00BD0116" w:rsidP="00BD0116">
      <w:pPr>
        <w:spacing w:after="200" w:line="276" w:lineRule="auto"/>
        <w:rPr>
          <w:rFonts w:ascii="Arial" w:eastAsia="Calibri" w:hAnsi="Arial" w:cs="Arial"/>
          <w:sz w:val="18"/>
          <w:szCs w:val="18"/>
        </w:rPr>
      </w:pPr>
    </w:p>
    <w:p w14:paraId="495444FF" w14:textId="77777777" w:rsidR="00BD0116" w:rsidRPr="00BD0116" w:rsidRDefault="00BD0116" w:rsidP="00BD0116">
      <w:pPr>
        <w:spacing w:after="200" w:line="276" w:lineRule="auto"/>
        <w:rPr>
          <w:rFonts w:ascii="Arial" w:eastAsia="Calibri" w:hAnsi="Arial" w:cs="Arial"/>
          <w:sz w:val="18"/>
          <w:szCs w:val="18"/>
        </w:rPr>
      </w:pPr>
    </w:p>
    <w:p w14:paraId="40E7D70F" w14:textId="77777777" w:rsidR="00BD0116" w:rsidRPr="00BD0116" w:rsidRDefault="00BD0116" w:rsidP="00BD0116">
      <w:pPr>
        <w:spacing w:after="200" w:line="276" w:lineRule="auto"/>
        <w:rPr>
          <w:rFonts w:ascii="Arial" w:eastAsia="Calibri" w:hAnsi="Arial" w:cs="Arial"/>
          <w:sz w:val="18"/>
          <w:szCs w:val="18"/>
        </w:rPr>
      </w:pPr>
    </w:p>
    <w:p w14:paraId="19322DEC" w14:textId="77777777" w:rsidR="00BD0116" w:rsidRDefault="00BD0116" w:rsidP="00BD0116">
      <w:pPr>
        <w:spacing w:after="200" w:line="276" w:lineRule="auto"/>
        <w:rPr>
          <w:rFonts w:ascii="Arial" w:eastAsia="Calibri" w:hAnsi="Arial" w:cs="Arial"/>
          <w:sz w:val="18"/>
          <w:szCs w:val="18"/>
        </w:rPr>
      </w:pPr>
    </w:p>
    <w:p w14:paraId="4B0ECBD4" w14:textId="77777777" w:rsidR="00BD0116" w:rsidRDefault="00BD0116" w:rsidP="00BD0116">
      <w:pPr>
        <w:spacing w:after="200" w:line="276" w:lineRule="auto"/>
        <w:rPr>
          <w:rFonts w:ascii="Arial" w:eastAsia="Calibri" w:hAnsi="Arial" w:cs="Arial"/>
          <w:sz w:val="18"/>
          <w:szCs w:val="18"/>
        </w:rPr>
      </w:pPr>
    </w:p>
    <w:p w14:paraId="69678B53" w14:textId="77777777" w:rsidR="00BD0116" w:rsidRDefault="00BD0116" w:rsidP="00BD0116">
      <w:pPr>
        <w:spacing w:after="200" w:line="276" w:lineRule="auto"/>
        <w:rPr>
          <w:rFonts w:ascii="Arial" w:eastAsia="Calibri" w:hAnsi="Arial" w:cs="Arial"/>
          <w:sz w:val="18"/>
          <w:szCs w:val="18"/>
        </w:rPr>
      </w:pPr>
    </w:p>
    <w:p w14:paraId="1E7F5A4D" w14:textId="77777777" w:rsidR="00BD0116" w:rsidRPr="00BD0116" w:rsidRDefault="00BD0116" w:rsidP="00BD0116">
      <w:pPr>
        <w:spacing w:after="200" w:line="276" w:lineRule="auto"/>
        <w:rPr>
          <w:rFonts w:ascii="Arial" w:eastAsia="Calibri" w:hAnsi="Arial" w:cs="Arial"/>
          <w:sz w:val="18"/>
          <w:szCs w:val="18"/>
        </w:rPr>
      </w:pPr>
    </w:p>
    <w:p w14:paraId="3518778C" w14:textId="77777777" w:rsidR="00BD0116" w:rsidRPr="00BD0116" w:rsidRDefault="00BD0116" w:rsidP="00BD0116">
      <w:pPr>
        <w:spacing w:after="200" w:line="276" w:lineRule="auto"/>
        <w:rPr>
          <w:rFonts w:ascii="Arial" w:eastAsia="Calibri" w:hAnsi="Arial" w:cs="Arial"/>
          <w:sz w:val="18"/>
          <w:szCs w:val="18"/>
        </w:rPr>
      </w:pPr>
    </w:p>
    <w:p w14:paraId="06AF1446" w14:textId="77777777" w:rsidR="00BD0116" w:rsidRPr="00BD0116" w:rsidRDefault="00BD0116" w:rsidP="00BD0116">
      <w:pPr>
        <w:spacing w:after="200" w:line="276" w:lineRule="auto"/>
        <w:rPr>
          <w:rFonts w:ascii="Arial" w:eastAsia="Calibri" w:hAnsi="Arial" w:cs="Arial"/>
          <w:sz w:val="18"/>
          <w:szCs w:val="18"/>
        </w:rPr>
      </w:pPr>
    </w:p>
    <w:p w14:paraId="05A96FD0" w14:textId="77777777" w:rsidR="00BD0116" w:rsidRPr="00BD0116" w:rsidRDefault="00BD0116" w:rsidP="00BD0116">
      <w:pPr>
        <w:spacing w:after="200" w:line="276" w:lineRule="auto"/>
        <w:rPr>
          <w:rFonts w:ascii="Arial" w:eastAsia="Calibri" w:hAnsi="Arial" w:cs="Arial"/>
          <w:sz w:val="18"/>
          <w:szCs w:val="18"/>
        </w:rPr>
      </w:pPr>
    </w:p>
    <w:p w14:paraId="503342BF" w14:textId="77777777" w:rsidR="00BD0116" w:rsidRPr="00BD0116" w:rsidRDefault="00BD0116" w:rsidP="00BD0116">
      <w:pPr>
        <w:spacing w:after="200" w:line="276" w:lineRule="auto"/>
        <w:rPr>
          <w:rFonts w:ascii="Arial" w:eastAsia="Calibri" w:hAnsi="Arial" w:cs="Arial"/>
          <w:sz w:val="18"/>
          <w:szCs w:val="18"/>
        </w:rPr>
      </w:pPr>
    </w:p>
    <w:p w14:paraId="59947E77" w14:textId="77777777" w:rsidR="00BD0116" w:rsidRPr="00BD0116" w:rsidRDefault="00BD0116" w:rsidP="00BD0116">
      <w:pPr>
        <w:spacing w:after="200" w:line="276" w:lineRule="auto"/>
        <w:rPr>
          <w:rFonts w:ascii="Arial" w:eastAsia="Calibri" w:hAnsi="Arial" w:cs="Arial"/>
          <w:b/>
          <w:bCs/>
          <w:sz w:val="18"/>
          <w:szCs w:val="18"/>
        </w:rPr>
      </w:pPr>
      <w:r w:rsidRPr="00BD0116">
        <w:rPr>
          <w:rFonts w:ascii="Arial" w:eastAsia="Calibri" w:hAnsi="Arial" w:cs="Arial"/>
          <w:b/>
          <w:bCs/>
          <w:sz w:val="18"/>
          <w:szCs w:val="18"/>
        </w:rPr>
        <w:t xml:space="preserve">UVODNE NAPOMENE </w:t>
      </w:r>
    </w:p>
    <w:p w14:paraId="30C47658" w14:textId="77777777" w:rsidR="00BD0116" w:rsidRPr="00BD0116" w:rsidRDefault="00BD0116" w:rsidP="00BD0116">
      <w:pPr>
        <w:spacing w:after="200" w:line="240" w:lineRule="auto"/>
        <w:jc w:val="both"/>
        <w:rPr>
          <w:rFonts w:ascii="Arial" w:eastAsia="Calibri" w:hAnsi="Arial" w:cs="Arial"/>
          <w:sz w:val="18"/>
          <w:szCs w:val="18"/>
        </w:rPr>
      </w:pPr>
      <w:r w:rsidRPr="00BD0116">
        <w:rPr>
          <w:rFonts w:ascii="Arial" w:eastAsia="Calibri" w:hAnsi="Arial" w:cs="Arial"/>
          <w:sz w:val="18"/>
          <w:szCs w:val="18"/>
        </w:rPr>
        <w:t xml:space="preserve">Strategija upravljanja imovinom Grada Karlovca, za razdoblje od 2021.-2027., donesena na 43. sjednici Gradskog vijeća Grada Karlovca dana 16. veljače 2021. godine (u daljnjem tekstu: Strategija), predstavlja obvezujući dokument koji treba biti u funkciji učinkovitijeg upravljanja imovinom u vlasništvu ili na raspolaganju Grada Karlovca. Strategija sadrži dugoročne, srednjoročne i kratkoročne smjernice i ciljeve vezane uz upravljanje imovinom radi osiguranja učinkovitog i transparentnog upravljanja i raspolaganja imovinom. Vizija Strategije je sustavno, transparentno, optimalno i održivo upravljanje imovinom u vlasništvu i/ili raspolaganju Grada Karlovca u skladu s načelima odgovornosti, javnosti, ekonomičnosti i predvidljivosti tako da gradska imovina pridonosi općem dobru i razvoju gospodarstva, infrastrukture i same lokalne zajednice. </w:t>
      </w:r>
    </w:p>
    <w:p w14:paraId="7BFCE302"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 xml:space="preserve">U skladu s Strategijom upravljanja imovinom za razdoblje od 2021. – 2027. godine, podjelu strateških i posebnih ciljeva (4 strateška, 14 posebnih, 60 posebnih ciljeva i mjera za pojedine portfelje i pod portfelje imovine)  te utvrđenih kriterija za godišnje planove,  donesen je u travnju  2022. godine Godišnji plan upravljanja imovinom Grada Karlovca za 2022. godinu. </w:t>
      </w:r>
    </w:p>
    <w:p w14:paraId="2F9DCA26"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 xml:space="preserve">Pri izradi Godišnjeg plana upravljanja imovinom Grada Karlovca za 2022. godinu korištena je revizijska metodologija tako da je popis aktivnosti predviđenih za 2022. godinu donesen u tabličnim prikazima te je u istom formatu  sastavljeno i izvješće o provedenim aktivnostima. </w:t>
      </w:r>
    </w:p>
    <w:p w14:paraId="5360E88C" w14:textId="77777777" w:rsidR="00BD0116" w:rsidRPr="00BD0116" w:rsidRDefault="00BD0116" w:rsidP="00BD0116">
      <w:pPr>
        <w:spacing w:after="200" w:line="240" w:lineRule="auto"/>
        <w:jc w:val="both"/>
        <w:rPr>
          <w:rFonts w:ascii="Arial" w:eastAsia="Calibri" w:hAnsi="Arial" w:cs="Arial"/>
          <w:sz w:val="18"/>
          <w:szCs w:val="18"/>
        </w:rPr>
      </w:pPr>
    </w:p>
    <w:p w14:paraId="47C62D68" w14:textId="77777777" w:rsidR="00BD0116" w:rsidRPr="00BD0116" w:rsidRDefault="00BD0116" w:rsidP="00BD0116">
      <w:pPr>
        <w:spacing w:after="200" w:line="276" w:lineRule="auto"/>
        <w:jc w:val="both"/>
        <w:rPr>
          <w:rFonts w:ascii="Arial" w:eastAsia="Calibri" w:hAnsi="Arial" w:cs="Arial"/>
          <w:b/>
          <w:bCs/>
          <w:sz w:val="18"/>
          <w:szCs w:val="18"/>
        </w:rPr>
      </w:pPr>
      <w:r w:rsidRPr="00BD0116">
        <w:rPr>
          <w:rFonts w:ascii="Arial" w:eastAsia="Calibri" w:hAnsi="Arial" w:cs="Arial"/>
          <w:b/>
          <w:bCs/>
          <w:sz w:val="18"/>
          <w:szCs w:val="18"/>
        </w:rPr>
        <w:t>REALIZACIJA MJERA I AKTIVNOSTI  U 2022. GODINI</w:t>
      </w:r>
    </w:p>
    <w:p w14:paraId="18C8D3DD"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 xml:space="preserve">Godišnji plan upravljanja imovinom Grada Karlovca za 2022. godinu obuhvatio je 20 aktivnosti iz prioritetnih mjera te 34 aktivnosti prema mjerama po portfeljima jedinica imovine. </w:t>
      </w:r>
    </w:p>
    <w:p w14:paraId="6B747A08"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Od predviđenih 20 aktivnosti iz prioritetnih mjera izvršeno je njih 18 u cijelosti, 1 aktivnost izvršena je djelomično i 1 aktivnost nije izvršena.</w:t>
      </w:r>
    </w:p>
    <w:p w14:paraId="6E7A8050"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 xml:space="preserve">Od predviđene 34 aktivnosti prema mjerama po portfeljima jedinica imovine, 18 aktivnosti izvršeno je u cijelosti,  12 aktivnosti su djelomično izvršene, a 4 aktivnosti nisu izvršene. </w:t>
      </w:r>
    </w:p>
    <w:p w14:paraId="6C995D31"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 xml:space="preserve">Opis aktivnosti koje su poduzimane za izvršenje plana prema  prioritetnim mjerama i mjerama po portfeljima jedinica imovine detaljno su opisane u tabličnom dijelu u nastavku. </w:t>
      </w:r>
    </w:p>
    <w:p w14:paraId="529922CD" w14:textId="77777777" w:rsidR="00BD0116" w:rsidRPr="00BD0116" w:rsidRDefault="00BD0116" w:rsidP="00BD0116">
      <w:pPr>
        <w:spacing w:after="200" w:line="276" w:lineRule="auto"/>
        <w:jc w:val="both"/>
        <w:rPr>
          <w:rFonts w:ascii="Arial" w:eastAsia="Calibri" w:hAnsi="Arial" w:cs="Arial"/>
          <w:sz w:val="18"/>
          <w:szCs w:val="18"/>
        </w:rPr>
      </w:pPr>
      <w:r w:rsidRPr="00BD0116">
        <w:rPr>
          <w:rFonts w:ascii="Arial" w:eastAsia="Calibri" w:hAnsi="Arial" w:cs="Arial"/>
          <w:sz w:val="18"/>
          <w:szCs w:val="18"/>
        </w:rPr>
        <w:t>Osim aktivnosti vezanih za strateške i posebne ciljeve vezane za Strategiju upravljanja imovinom za razdoblje od 2021. – 2027. godine,  obavljali  su se i redovni poslovi upravljanja imovinom Grada Karlovca (npr. priprema dokumentacije, provođenje uknjižbi, izdavanje tabularnih isprava, suglasnosti, osnivanje prava služnosti, vođenje upravnih postupaka i sporova i drugo) u kontinuitetu sukladno zakonskim i podzakonskim propisima, kao i općim aktima Grada Karlovca.</w:t>
      </w:r>
    </w:p>
    <w:p w14:paraId="57D8F201" w14:textId="77777777" w:rsidR="00BD0116" w:rsidRPr="00BD0116" w:rsidRDefault="00BD0116" w:rsidP="00BD0116">
      <w:pPr>
        <w:spacing w:after="0" w:line="240" w:lineRule="auto"/>
        <w:jc w:val="both"/>
        <w:rPr>
          <w:rFonts w:ascii="Arial" w:eastAsia="Calibri" w:hAnsi="Arial" w:cs="Arial"/>
          <w:sz w:val="18"/>
          <w:szCs w:val="18"/>
        </w:rPr>
      </w:pPr>
      <w:r w:rsidRPr="00BD0116">
        <w:rPr>
          <w:rFonts w:ascii="Arial" w:eastAsia="Calibri" w:hAnsi="Arial" w:cs="Arial"/>
          <w:sz w:val="18"/>
          <w:szCs w:val="18"/>
        </w:rPr>
        <w:t xml:space="preserve">Ono što je potrebno naglasiti, da je Upravni odjel za imovinsko pravne poslove i upravljanje imovinom tijekom 2022. godine provodio aktivnosti na realizaciji Programa poticane stanogradnje, što je zahtijevalo izniman dodatni angažman djelatnika, a koje aktivnosti nisu bile planirane u Godišnjem planu upravljanja imovinom za 2022. godinu. Isto je izravno utjecalo na činjenicu da se neke planirane  aktivnosti iz Godišnjeg plana upravljanja imovinom za 2022. godinu zbog toga nisu izvršile ili su izvršene djelomično.   </w:t>
      </w:r>
    </w:p>
    <w:p w14:paraId="38C900E8" w14:textId="77777777" w:rsidR="00BD0116" w:rsidRDefault="00BD0116" w:rsidP="00BD0116">
      <w:pPr>
        <w:spacing w:after="200" w:line="276" w:lineRule="auto"/>
        <w:jc w:val="both"/>
        <w:rPr>
          <w:rFonts w:ascii="Arial" w:eastAsia="Calibri" w:hAnsi="Arial" w:cs="Arial"/>
          <w:b/>
          <w:bCs/>
        </w:rPr>
      </w:pPr>
    </w:p>
    <w:p w14:paraId="295B8119" w14:textId="77777777" w:rsidR="00BD0116" w:rsidRDefault="00BD0116" w:rsidP="00BD0116">
      <w:pPr>
        <w:spacing w:after="200" w:line="276" w:lineRule="auto"/>
        <w:jc w:val="both"/>
        <w:rPr>
          <w:rFonts w:ascii="Arial" w:eastAsia="Calibri" w:hAnsi="Arial" w:cs="Arial"/>
          <w:b/>
          <w:bCs/>
        </w:rPr>
      </w:pPr>
    </w:p>
    <w:p w14:paraId="2A222FD6" w14:textId="77777777" w:rsidR="00BD0116" w:rsidRDefault="00BD0116" w:rsidP="00BD0116">
      <w:pPr>
        <w:spacing w:after="200" w:line="276" w:lineRule="auto"/>
        <w:jc w:val="both"/>
        <w:rPr>
          <w:rFonts w:ascii="Arial" w:eastAsia="Calibri" w:hAnsi="Arial" w:cs="Arial"/>
          <w:b/>
          <w:bCs/>
        </w:rPr>
      </w:pPr>
    </w:p>
    <w:p w14:paraId="02A7C7F1" w14:textId="77777777" w:rsidR="00BD0116" w:rsidRDefault="00BD0116" w:rsidP="00BD0116">
      <w:pPr>
        <w:spacing w:after="200" w:line="276" w:lineRule="auto"/>
        <w:jc w:val="both"/>
        <w:rPr>
          <w:rFonts w:ascii="Arial" w:eastAsia="Calibri" w:hAnsi="Arial" w:cs="Arial"/>
          <w:b/>
          <w:bCs/>
        </w:rPr>
      </w:pPr>
    </w:p>
    <w:p w14:paraId="271FCE19" w14:textId="77777777" w:rsidR="00BD0116" w:rsidRDefault="00BD0116" w:rsidP="00BD0116">
      <w:pPr>
        <w:spacing w:after="200" w:line="276" w:lineRule="auto"/>
        <w:jc w:val="both"/>
        <w:rPr>
          <w:rFonts w:ascii="Arial" w:eastAsia="Calibri" w:hAnsi="Arial" w:cs="Arial"/>
          <w:b/>
          <w:bCs/>
        </w:rPr>
      </w:pPr>
    </w:p>
    <w:p w14:paraId="4AC231D2" w14:textId="77777777" w:rsidR="00BD0116" w:rsidRDefault="00BD0116" w:rsidP="00BD0116">
      <w:pPr>
        <w:spacing w:after="200" w:line="276" w:lineRule="auto"/>
        <w:jc w:val="both"/>
        <w:rPr>
          <w:rFonts w:ascii="Arial" w:eastAsia="Calibri" w:hAnsi="Arial" w:cs="Arial"/>
          <w:b/>
          <w:bCs/>
        </w:rPr>
      </w:pPr>
    </w:p>
    <w:p w14:paraId="2DB38E77" w14:textId="77777777" w:rsidR="00BD0116" w:rsidRDefault="00BD0116" w:rsidP="00BD0116">
      <w:pPr>
        <w:spacing w:after="200" w:line="276" w:lineRule="auto"/>
        <w:jc w:val="both"/>
        <w:rPr>
          <w:rFonts w:ascii="Arial" w:eastAsia="Calibri" w:hAnsi="Arial" w:cs="Arial"/>
          <w:b/>
          <w:bCs/>
        </w:rPr>
        <w:sectPr w:rsidR="00BD0116" w:rsidSect="00442744">
          <w:pgSz w:w="11906" w:h="16838"/>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1980"/>
        <w:gridCol w:w="1940"/>
        <w:gridCol w:w="2596"/>
        <w:gridCol w:w="5898"/>
        <w:gridCol w:w="2974"/>
      </w:tblGrid>
      <w:tr w:rsidR="00BD0116" w:rsidRPr="00BD0116" w14:paraId="41799F15" w14:textId="77777777" w:rsidTr="00BD0116">
        <w:trPr>
          <w:trHeight w:val="423"/>
        </w:trPr>
        <w:tc>
          <w:tcPr>
            <w:tcW w:w="0" w:type="auto"/>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0847B1B8"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Opći strateški ciljevi i mjere</w:t>
            </w:r>
          </w:p>
        </w:tc>
      </w:tr>
      <w:tr w:rsidR="00BD0116" w:rsidRPr="00BD0116" w14:paraId="2569B318" w14:textId="77777777" w:rsidTr="00BD0116">
        <w:trPr>
          <w:trHeight w:val="259"/>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71D8CE27"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1.  Menadžersko upravljanje imovinom</w:t>
            </w:r>
          </w:p>
        </w:tc>
      </w:tr>
      <w:tr w:rsidR="00BD0116" w:rsidRPr="00BD0116" w14:paraId="57150F11" w14:textId="77777777" w:rsidTr="00BD0116">
        <w:trPr>
          <w:trHeight w:val="300"/>
        </w:trPr>
        <w:tc>
          <w:tcPr>
            <w:tcW w:w="1980" w:type="dxa"/>
            <w:tcBorders>
              <w:top w:val="nil"/>
              <w:left w:val="single" w:sz="4" w:space="0" w:color="auto"/>
              <w:bottom w:val="single" w:sz="4" w:space="0" w:color="auto"/>
              <w:right w:val="single" w:sz="4" w:space="0" w:color="auto"/>
            </w:tcBorders>
            <w:shd w:val="clear" w:color="000000" w:fill="BDD7EE"/>
            <w:vAlign w:val="center"/>
            <w:hideMark/>
          </w:tcPr>
          <w:p w14:paraId="63085C2F"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Posebni cilj</w:t>
            </w:r>
          </w:p>
        </w:tc>
        <w:tc>
          <w:tcPr>
            <w:tcW w:w="1940" w:type="dxa"/>
            <w:tcBorders>
              <w:top w:val="nil"/>
              <w:left w:val="nil"/>
              <w:bottom w:val="single" w:sz="4" w:space="0" w:color="auto"/>
              <w:right w:val="single" w:sz="4" w:space="0" w:color="auto"/>
            </w:tcBorders>
            <w:shd w:val="clear" w:color="000000" w:fill="BDD7EE"/>
            <w:vAlign w:val="center"/>
            <w:hideMark/>
          </w:tcPr>
          <w:p w14:paraId="52C56751"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Mjera</w:t>
            </w:r>
          </w:p>
        </w:tc>
        <w:tc>
          <w:tcPr>
            <w:tcW w:w="2596" w:type="dxa"/>
            <w:tcBorders>
              <w:top w:val="nil"/>
              <w:left w:val="nil"/>
              <w:bottom w:val="single" w:sz="4" w:space="0" w:color="auto"/>
              <w:right w:val="single" w:sz="4" w:space="0" w:color="auto"/>
            </w:tcBorders>
            <w:shd w:val="clear" w:color="000000" w:fill="BDD7EE"/>
            <w:vAlign w:val="center"/>
            <w:hideMark/>
          </w:tcPr>
          <w:p w14:paraId="7A196C02"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Aktivnost</w:t>
            </w:r>
          </w:p>
        </w:tc>
        <w:tc>
          <w:tcPr>
            <w:tcW w:w="5898" w:type="dxa"/>
            <w:tcBorders>
              <w:top w:val="nil"/>
              <w:left w:val="nil"/>
              <w:bottom w:val="single" w:sz="4" w:space="0" w:color="auto"/>
              <w:right w:val="single" w:sz="4" w:space="0" w:color="auto"/>
            </w:tcBorders>
            <w:shd w:val="clear" w:color="000000" w:fill="BDD7EE"/>
            <w:vAlign w:val="center"/>
            <w:hideMark/>
          </w:tcPr>
          <w:p w14:paraId="3C5183E9"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Izvršenje i opis aktivnosti</w:t>
            </w:r>
          </w:p>
        </w:tc>
        <w:tc>
          <w:tcPr>
            <w:tcW w:w="2974" w:type="dxa"/>
            <w:tcBorders>
              <w:top w:val="nil"/>
              <w:left w:val="nil"/>
              <w:bottom w:val="single" w:sz="4" w:space="0" w:color="auto"/>
              <w:right w:val="single" w:sz="4" w:space="0" w:color="auto"/>
            </w:tcBorders>
            <w:shd w:val="clear" w:color="000000" w:fill="BDD7EE"/>
            <w:vAlign w:val="center"/>
            <w:hideMark/>
          </w:tcPr>
          <w:p w14:paraId="1E3E4CCD"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Nadležnost</w:t>
            </w:r>
          </w:p>
        </w:tc>
      </w:tr>
      <w:tr w:rsidR="00BD0116" w:rsidRPr="00BD0116" w14:paraId="35488DA7" w14:textId="77777777" w:rsidTr="00BD0116">
        <w:trPr>
          <w:trHeight w:val="1805"/>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5DEFDAA9"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1.1.</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Povećanje financijskih učinaka od imovine</w:t>
            </w:r>
          </w:p>
        </w:tc>
        <w:tc>
          <w:tcPr>
            <w:tcW w:w="1940" w:type="dxa"/>
            <w:tcBorders>
              <w:top w:val="nil"/>
              <w:left w:val="nil"/>
              <w:bottom w:val="single" w:sz="4" w:space="0" w:color="auto"/>
              <w:right w:val="single" w:sz="4" w:space="0" w:color="auto"/>
            </w:tcBorders>
            <w:shd w:val="clear" w:color="000000" w:fill="FFFFFF"/>
            <w:vAlign w:val="center"/>
            <w:hideMark/>
          </w:tcPr>
          <w:p w14:paraId="55A47D47"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1.1.1.</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analiza strukture troškova i definiranje uzroka odstupanja od očekivanih (planiranih) rashoda</w:t>
            </w:r>
          </w:p>
        </w:tc>
        <w:tc>
          <w:tcPr>
            <w:tcW w:w="2596" w:type="dxa"/>
            <w:tcBorders>
              <w:top w:val="nil"/>
              <w:left w:val="nil"/>
              <w:bottom w:val="single" w:sz="4" w:space="0" w:color="auto"/>
              <w:right w:val="single" w:sz="4" w:space="0" w:color="auto"/>
            </w:tcBorders>
            <w:shd w:val="clear" w:color="auto" w:fill="auto"/>
            <w:vAlign w:val="center"/>
            <w:hideMark/>
          </w:tcPr>
          <w:p w14:paraId="2266FE9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Analiza korištenja društvenih domova i poslovnih prostora u istima prema klasifikaciji A, B i C</w:t>
            </w:r>
          </w:p>
        </w:tc>
        <w:tc>
          <w:tcPr>
            <w:tcW w:w="5898" w:type="dxa"/>
            <w:tcBorders>
              <w:top w:val="nil"/>
              <w:left w:val="nil"/>
              <w:bottom w:val="nil"/>
              <w:right w:val="nil"/>
            </w:tcBorders>
            <w:shd w:val="clear" w:color="auto" w:fill="auto"/>
            <w:noWrap/>
            <w:vAlign w:val="center"/>
            <w:hideMark/>
          </w:tcPr>
          <w:p w14:paraId="64427D2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Analizom upravljanja domovima utvrđeno je kako se u portfelju domovi od ukupno 32 društvena doma, kao obvezna imovina (A) koriste 23 (72%) društvena doma, kao diskrecijska imovina (B) 4 (13%), dok su 3 (9%) doma obuhvaćena funkcijom A i C te 2 (6%) funkcijom A, B i C odnosno mješovitom namjenom te tako dolazi do ostvarenja više funkcija nekretnine. U 2023. godini potrebno je utvrditi daljnju namjenu korištenja društvenih domova prema kriteriju ekonomske isplativosti odnosno prenamijeniti iz funkcije A u funkciju B, a tamo gdje prostorne mogućnosti dozvoljavaju i u funkciju C, odnosno komercijalni zakup, u svrhu ostvarenja dodatnih prihoda u Proračunu Grada Karlovca.</w:t>
            </w:r>
          </w:p>
        </w:tc>
        <w:tc>
          <w:tcPr>
            <w:tcW w:w="2974" w:type="dxa"/>
            <w:tcBorders>
              <w:top w:val="nil"/>
              <w:left w:val="single" w:sz="4" w:space="0" w:color="auto"/>
              <w:bottom w:val="single" w:sz="4" w:space="0" w:color="auto"/>
              <w:right w:val="single" w:sz="4" w:space="0" w:color="auto"/>
            </w:tcBorders>
            <w:shd w:val="clear" w:color="auto" w:fill="auto"/>
            <w:vAlign w:val="center"/>
            <w:hideMark/>
          </w:tcPr>
          <w:p w14:paraId="65C7991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w:t>
            </w:r>
          </w:p>
        </w:tc>
      </w:tr>
      <w:tr w:rsidR="00BD0116" w:rsidRPr="00BD0116" w14:paraId="5A82B9E8" w14:textId="77777777" w:rsidTr="00EC71B9">
        <w:trPr>
          <w:trHeight w:val="1242"/>
        </w:trPr>
        <w:tc>
          <w:tcPr>
            <w:tcW w:w="1980" w:type="dxa"/>
            <w:vMerge/>
            <w:tcBorders>
              <w:top w:val="nil"/>
              <w:left w:val="single" w:sz="4" w:space="0" w:color="auto"/>
              <w:bottom w:val="single" w:sz="4" w:space="0" w:color="000000"/>
              <w:right w:val="single" w:sz="4" w:space="0" w:color="auto"/>
            </w:tcBorders>
            <w:vAlign w:val="center"/>
            <w:hideMark/>
          </w:tcPr>
          <w:p w14:paraId="3B6EFD09"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auto" w:fill="auto"/>
            <w:vAlign w:val="center"/>
            <w:hideMark/>
          </w:tcPr>
          <w:p w14:paraId="2BEE130B"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1.1.2</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izrada godišnjih planova prodaje nekretnina koje za Grad ne predstavljaju nikakav razvojni potencijal</w:t>
            </w:r>
          </w:p>
        </w:tc>
        <w:tc>
          <w:tcPr>
            <w:tcW w:w="2596" w:type="dxa"/>
            <w:tcBorders>
              <w:top w:val="nil"/>
              <w:left w:val="nil"/>
              <w:bottom w:val="single" w:sz="4" w:space="0" w:color="auto"/>
              <w:right w:val="single" w:sz="4" w:space="0" w:color="auto"/>
            </w:tcBorders>
            <w:shd w:val="clear" w:color="auto" w:fill="auto"/>
            <w:vAlign w:val="center"/>
            <w:hideMark/>
          </w:tcPr>
          <w:p w14:paraId="675D5F7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Priprema postupaka prodaje zemljišta na kojima se ne planira realizacija gradskih projekata, neuvjetnih stanova te ostalih nekretnina koje Gradu nisu potrebne ili uvjetne za korištenje</w:t>
            </w:r>
          </w:p>
        </w:tc>
        <w:tc>
          <w:tcPr>
            <w:tcW w:w="5898" w:type="dxa"/>
            <w:tcBorders>
              <w:top w:val="single" w:sz="4" w:space="0" w:color="auto"/>
              <w:left w:val="nil"/>
              <w:bottom w:val="single" w:sz="4" w:space="0" w:color="auto"/>
              <w:right w:val="single" w:sz="4" w:space="0" w:color="auto"/>
            </w:tcBorders>
            <w:shd w:val="clear" w:color="auto" w:fill="auto"/>
            <w:vAlign w:val="center"/>
            <w:hideMark/>
          </w:tcPr>
          <w:p w14:paraId="04253E1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prema podacima koji se nalaze u izvješću Strateški ciljevi po portfeljima imovine</w:t>
            </w:r>
          </w:p>
        </w:tc>
        <w:tc>
          <w:tcPr>
            <w:tcW w:w="2974" w:type="dxa"/>
            <w:tcBorders>
              <w:top w:val="nil"/>
              <w:left w:val="nil"/>
              <w:bottom w:val="single" w:sz="4" w:space="0" w:color="auto"/>
              <w:right w:val="single" w:sz="4" w:space="0" w:color="auto"/>
            </w:tcBorders>
            <w:shd w:val="clear" w:color="auto" w:fill="auto"/>
            <w:vAlign w:val="center"/>
            <w:hideMark/>
          </w:tcPr>
          <w:p w14:paraId="23CBBF9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w:t>
            </w:r>
          </w:p>
        </w:tc>
      </w:tr>
      <w:tr w:rsidR="00BD0116" w:rsidRPr="00BD0116" w14:paraId="135C1452" w14:textId="77777777" w:rsidTr="00BD0116">
        <w:trPr>
          <w:trHeight w:val="945"/>
        </w:trPr>
        <w:tc>
          <w:tcPr>
            <w:tcW w:w="1980" w:type="dxa"/>
            <w:vMerge/>
            <w:tcBorders>
              <w:top w:val="nil"/>
              <w:left w:val="single" w:sz="4" w:space="0" w:color="auto"/>
              <w:bottom w:val="single" w:sz="4" w:space="0" w:color="000000"/>
              <w:right w:val="single" w:sz="4" w:space="0" w:color="auto"/>
            </w:tcBorders>
            <w:vAlign w:val="center"/>
            <w:hideMark/>
          </w:tcPr>
          <w:p w14:paraId="6422EB3F"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000000" w:fill="FFFFFF"/>
            <w:vAlign w:val="center"/>
            <w:hideMark/>
          </w:tcPr>
          <w:p w14:paraId="2AA7B44B"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1.1.5. Analiza mogućnosti povećanja prihoda po svakom portfelju ( javne površine i poslovni prostori)</w:t>
            </w:r>
          </w:p>
        </w:tc>
        <w:tc>
          <w:tcPr>
            <w:tcW w:w="2596" w:type="dxa"/>
            <w:tcBorders>
              <w:top w:val="nil"/>
              <w:left w:val="nil"/>
              <w:bottom w:val="single" w:sz="4" w:space="0" w:color="auto"/>
              <w:right w:val="single" w:sz="4" w:space="0" w:color="auto"/>
            </w:tcBorders>
            <w:shd w:val="clear" w:color="auto" w:fill="auto"/>
            <w:vAlign w:val="center"/>
            <w:hideMark/>
          </w:tcPr>
          <w:p w14:paraId="7EBC6401"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Priprema izmjena općih akata kojima se regulira zakup i privremeno korištenje javnih površina i zakup poslovnih prostora</w:t>
            </w:r>
          </w:p>
        </w:tc>
        <w:tc>
          <w:tcPr>
            <w:tcW w:w="5898" w:type="dxa"/>
            <w:tcBorders>
              <w:top w:val="nil"/>
              <w:left w:val="nil"/>
              <w:bottom w:val="single" w:sz="4" w:space="0" w:color="auto"/>
              <w:right w:val="single" w:sz="4" w:space="0" w:color="auto"/>
            </w:tcBorders>
            <w:shd w:val="clear" w:color="auto" w:fill="auto"/>
            <w:vAlign w:val="center"/>
            <w:hideMark/>
          </w:tcPr>
          <w:p w14:paraId="1C557480"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Izvršene izmjene Odluke o zakupu i kupoprodaji poslovnog prostora u vlasništvu Grada Karlovca i Odluke o davanju u zakup i na privremeno korištenje  javnih površina i zemljišta u vlasništvu Grada Karlovca</w:t>
            </w:r>
          </w:p>
        </w:tc>
        <w:tc>
          <w:tcPr>
            <w:tcW w:w="2974" w:type="dxa"/>
            <w:tcBorders>
              <w:top w:val="nil"/>
              <w:left w:val="nil"/>
              <w:bottom w:val="single" w:sz="4" w:space="0" w:color="auto"/>
              <w:right w:val="single" w:sz="4" w:space="0" w:color="auto"/>
            </w:tcBorders>
            <w:shd w:val="clear" w:color="auto" w:fill="auto"/>
            <w:vAlign w:val="center"/>
            <w:hideMark/>
          </w:tcPr>
          <w:p w14:paraId="156308FA"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  i Upravni odjel za komunalno gospodarstvo</w:t>
            </w:r>
          </w:p>
        </w:tc>
      </w:tr>
      <w:tr w:rsidR="00BD0116" w:rsidRPr="00BD0116" w14:paraId="6B5AD5D6" w14:textId="77777777" w:rsidTr="00BD0116">
        <w:trPr>
          <w:trHeight w:val="70"/>
        </w:trPr>
        <w:tc>
          <w:tcPr>
            <w:tcW w:w="1980" w:type="dxa"/>
            <w:vMerge/>
            <w:tcBorders>
              <w:top w:val="nil"/>
              <w:left w:val="single" w:sz="4" w:space="0" w:color="auto"/>
              <w:bottom w:val="single" w:sz="4" w:space="0" w:color="000000"/>
              <w:right w:val="single" w:sz="4" w:space="0" w:color="auto"/>
            </w:tcBorders>
            <w:vAlign w:val="center"/>
            <w:hideMark/>
          </w:tcPr>
          <w:p w14:paraId="4E845BCA"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000000" w:fill="FFFFFF"/>
            <w:vAlign w:val="center"/>
            <w:hideMark/>
          </w:tcPr>
          <w:p w14:paraId="46C2319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1.1.6</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aktivno sudjelovanje u apliciranjima za sredstva iz EU fondova</w:t>
            </w:r>
          </w:p>
        </w:tc>
        <w:tc>
          <w:tcPr>
            <w:tcW w:w="2596" w:type="dxa"/>
            <w:tcBorders>
              <w:top w:val="nil"/>
              <w:left w:val="nil"/>
              <w:bottom w:val="single" w:sz="4" w:space="0" w:color="auto"/>
              <w:right w:val="single" w:sz="4" w:space="0" w:color="auto"/>
            </w:tcBorders>
            <w:shd w:val="clear" w:color="000000" w:fill="FFFFFF"/>
            <w:vAlign w:val="center"/>
            <w:hideMark/>
          </w:tcPr>
          <w:p w14:paraId="22F56C9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Osmišljavanje projekata, praćenje natječaja i prijava na natječaje iz nacionalnih i europskih fondova kojim bi se uredile nekretnine u vlasništvu Grada te stavile u funkciju, imajući u vidu i aktivno sudjelovanje udruga civilnog društva u prethodno opisanom procesu</w:t>
            </w:r>
          </w:p>
        </w:tc>
        <w:tc>
          <w:tcPr>
            <w:tcW w:w="5898" w:type="dxa"/>
            <w:tcBorders>
              <w:top w:val="nil"/>
              <w:left w:val="nil"/>
              <w:bottom w:val="single" w:sz="4" w:space="0" w:color="auto"/>
              <w:right w:val="single" w:sz="4" w:space="0" w:color="auto"/>
            </w:tcBorders>
            <w:shd w:val="clear" w:color="000000" w:fill="FFFFFF"/>
            <w:vAlign w:val="center"/>
            <w:hideMark/>
          </w:tcPr>
          <w:p w14:paraId="2D60BC1E" w14:textId="59040952"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Nastavak provedbe projekata:</w:t>
            </w:r>
          </w:p>
          <w:p w14:paraId="52E3FCBA" w14:textId="0AE6766B"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Geothermal Energy Utilization in Karlovac - GEO4KA - Horizon 2020 provedba</w:t>
            </w:r>
            <w:r w:rsidRPr="00BD0116">
              <w:rPr>
                <w:rFonts w:ascii="Arial" w:eastAsia="Times New Roman" w:hAnsi="Arial" w:cs="Arial"/>
                <w:color w:val="000000"/>
                <w:sz w:val="16"/>
                <w:szCs w:val="16"/>
                <w:lang w:eastAsia="hr-HR"/>
              </w:rPr>
              <w:br/>
              <w:t>Nikola Tesla poduzetnički centar (27,3 mil kn: KŽ)– Pametno parkiralište (3,9 mil kn: GK): Europski fond za regionalni razvoj  - ITU (Integrirana teritorijalna ulaganja )provedba</w:t>
            </w:r>
            <w:r w:rsidRPr="00BD0116">
              <w:rPr>
                <w:rFonts w:ascii="Arial" w:eastAsia="Times New Roman" w:hAnsi="Arial" w:cs="Arial"/>
                <w:color w:val="000000"/>
                <w:sz w:val="16"/>
                <w:szCs w:val="16"/>
                <w:lang w:eastAsia="hr-HR"/>
              </w:rPr>
              <w:br/>
              <w:t>Obnova brownfield lokacije nekadašnjeg kina Edison: Europski fond za regionalni razvoj – ITU provedba</w:t>
            </w:r>
            <w:r w:rsidRPr="00BD0116">
              <w:rPr>
                <w:rFonts w:ascii="Arial" w:eastAsia="Times New Roman" w:hAnsi="Arial" w:cs="Arial"/>
                <w:color w:val="000000"/>
                <w:sz w:val="16"/>
                <w:szCs w:val="16"/>
                <w:lang w:eastAsia="hr-HR"/>
              </w:rPr>
              <w:br/>
              <w:t>Revitalizacija nekadašnjeg kina Edison u funkciji pokretanja integriranih turističkih programa u gradu Karlovcu;  Europski fond za regionalni razvoj – ITU provedba</w:t>
            </w:r>
            <w:r w:rsidRPr="00BD0116">
              <w:rPr>
                <w:rFonts w:ascii="Arial" w:eastAsia="Times New Roman" w:hAnsi="Arial" w:cs="Arial"/>
                <w:color w:val="000000"/>
                <w:sz w:val="16"/>
                <w:szCs w:val="16"/>
                <w:lang w:eastAsia="hr-HR"/>
              </w:rPr>
              <w:br/>
              <w:t>Revitalizacija dijela vrelovoda centralnog toplinskog sustava u Karlovcu provedba :</w:t>
            </w:r>
          </w:p>
          <w:p w14:paraId="0CA9613D" w14:textId="0FE52C8B"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Europski fond za regionalni razvoj – ITU</w:t>
            </w:r>
            <w:r w:rsidRPr="00BD0116">
              <w:rPr>
                <w:rFonts w:ascii="Arial" w:eastAsia="Times New Roman" w:hAnsi="Arial" w:cs="Arial"/>
                <w:color w:val="000000"/>
                <w:sz w:val="16"/>
                <w:szCs w:val="16"/>
                <w:lang w:eastAsia="hr-HR"/>
              </w:rPr>
              <w:br/>
              <w:t>Poboljšanje vodno komunalne infrastrukture aglomeracije Karlovac- Duga Resa („Karlovac II“) provedba: Kohezijski fond</w:t>
            </w:r>
          </w:p>
          <w:p w14:paraId="0262BA66" w14:textId="16371B0E"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Konstruktivne obnove iz Fonda solidarnosti: Mala zgrada gradske uprave, Kamod, Hrvatski dom, Gradski muzej i Mihalićeva kuća na Gazi</w:t>
            </w:r>
          </w:p>
          <w:p w14:paraId="3C5289B5" w14:textId="44A17DC5"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SolariKA projekt financiran od strane tzv. Norveškog fonda – EEA grant - solarne elektrane na 14 javnih objekata</w:t>
            </w:r>
          </w:p>
        </w:tc>
        <w:tc>
          <w:tcPr>
            <w:tcW w:w="2974" w:type="dxa"/>
            <w:tcBorders>
              <w:top w:val="nil"/>
              <w:left w:val="nil"/>
              <w:bottom w:val="single" w:sz="4" w:space="0" w:color="auto"/>
              <w:right w:val="single" w:sz="4" w:space="0" w:color="auto"/>
            </w:tcBorders>
            <w:shd w:val="clear" w:color="000000" w:fill="FFFFFF"/>
            <w:vAlign w:val="center"/>
            <w:hideMark/>
          </w:tcPr>
          <w:p w14:paraId="4579C3D7"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razvoj grada i EU fondove</w:t>
            </w:r>
          </w:p>
        </w:tc>
      </w:tr>
      <w:tr w:rsidR="00BD0116" w:rsidRPr="00BD0116" w14:paraId="2C34ABCB" w14:textId="77777777" w:rsidTr="00BD0116">
        <w:trPr>
          <w:trHeight w:val="1845"/>
        </w:trPr>
        <w:tc>
          <w:tcPr>
            <w:tcW w:w="1980" w:type="dxa"/>
            <w:tcBorders>
              <w:top w:val="nil"/>
              <w:left w:val="single" w:sz="4" w:space="0" w:color="auto"/>
              <w:bottom w:val="nil"/>
              <w:right w:val="single" w:sz="4" w:space="0" w:color="auto"/>
            </w:tcBorders>
            <w:shd w:val="clear" w:color="auto" w:fill="auto"/>
            <w:vAlign w:val="center"/>
            <w:hideMark/>
          </w:tcPr>
          <w:p w14:paraId="16CA5E91"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1.2.</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Organizacija vođenja kapitalnih projekata</w:t>
            </w:r>
          </w:p>
        </w:tc>
        <w:tc>
          <w:tcPr>
            <w:tcW w:w="1940" w:type="dxa"/>
            <w:tcBorders>
              <w:top w:val="nil"/>
              <w:left w:val="nil"/>
              <w:bottom w:val="single" w:sz="4" w:space="0" w:color="auto"/>
              <w:right w:val="single" w:sz="4" w:space="0" w:color="auto"/>
            </w:tcBorders>
            <w:shd w:val="clear" w:color="auto" w:fill="auto"/>
            <w:vAlign w:val="center"/>
            <w:hideMark/>
          </w:tcPr>
          <w:p w14:paraId="6C9AA2D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1.2.1. Analiza postojeće imovine i njenog korištenja i usporedba s novim potrebama koje se pojavljuju</w:t>
            </w:r>
          </w:p>
        </w:tc>
        <w:tc>
          <w:tcPr>
            <w:tcW w:w="2596" w:type="dxa"/>
            <w:tcBorders>
              <w:top w:val="nil"/>
              <w:left w:val="nil"/>
              <w:bottom w:val="single" w:sz="4" w:space="0" w:color="auto"/>
              <w:right w:val="single" w:sz="4" w:space="0" w:color="auto"/>
            </w:tcBorders>
            <w:shd w:val="clear" w:color="auto" w:fill="auto"/>
            <w:vAlign w:val="center"/>
            <w:hideMark/>
          </w:tcPr>
          <w:p w14:paraId="0365D47F"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Analiza korištenja društvenih domova i poslovnih prostora u istima prema klasifikaciji A, B i C. Analiza prijedloga udruga civilnog društva koje se bave društvenim radom  i nezavisnom kulturom i udruge mladih i za mlade koje djeluju na području Grada Karlovca, za korištenje određenih poslovnih prostora (koji nisu namjenjeni za davanje u zakup za ostvarenje prihoda) i društvenih domova</w:t>
            </w:r>
          </w:p>
        </w:tc>
        <w:tc>
          <w:tcPr>
            <w:tcW w:w="5898" w:type="dxa"/>
            <w:tcBorders>
              <w:top w:val="nil"/>
              <w:left w:val="nil"/>
              <w:bottom w:val="single" w:sz="4" w:space="0" w:color="auto"/>
              <w:right w:val="single" w:sz="4" w:space="0" w:color="auto"/>
            </w:tcBorders>
            <w:shd w:val="clear" w:color="auto" w:fill="auto"/>
            <w:vAlign w:val="center"/>
            <w:hideMark/>
          </w:tcPr>
          <w:p w14:paraId="7495BD3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Analiza korištenja društvenih domova i poslovnih prostora u istima prema klasifikaciji A, B i C izvršena kako je opisano pod mjerom 1.1.1.; nisu iskazani interesi udruga civilnog društva za korištenjem i upravljanjem društvenim domovima u prigradskim naseljima</w:t>
            </w:r>
          </w:p>
        </w:tc>
        <w:tc>
          <w:tcPr>
            <w:tcW w:w="2974" w:type="dxa"/>
            <w:tcBorders>
              <w:top w:val="nil"/>
              <w:left w:val="nil"/>
              <w:bottom w:val="single" w:sz="4" w:space="0" w:color="auto"/>
              <w:right w:val="single" w:sz="4" w:space="0" w:color="auto"/>
            </w:tcBorders>
            <w:shd w:val="clear" w:color="auto" w:fill="auto"/>
            <w:vAlign w:val="center"/>
            <w:hideMark/>
          </w:tcPr>
          <w:p w14:paraId="2F88BFD9"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Upravni odjel za imovinsko pravne poslove i upravljanje imovinom </w:t>
            </w:r>
          </w:p>
        </w:tc>
      </w:tr>
      <w:tr w:rsidR="00BD0116" w:rsidRPr="00BD0116" w14:paraId="2852D525" w14:textId="77777777" w:rsidTr="00EC71B9">
        <w:trPr>
          <w:trHeight w:val="356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5AEB" w14:textId="77777777" w:rsidR="00BD0116" w:rsidRPr="00BD0116" w:rsidRDefault="00BD0116" w:rsidP="00BD0116">
            <w:pPr>
              <w:spacing w:after="0" w:line="240" w:lineRule="auto"/>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1.3.</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Uspostava redovite imovinske koordinacije</w:t>
            </w:r>
          </w:p>
        </w:tc>
        <w:tc>
          <w:tcPr>
            <w:tcW w:w="1940" w:type="dxa"/>
            <w:tcBorders>
              <w:top w:val="nil"/>
              <w:left w:val="nil"/>
              <w:bottom w:val="single" w:sz="4" w:space="0" w:color="auto"/>
              <w:right w:val="single" w:sz="4" w:space="0" w:color="auto"/>
            </w:tcBorders>
            <w:shd w:val="clear" w:color="auto" w:fill="auto"/>
            <w:vAlign w:val="center"/>
            <w:hideMark/>
          </w:tcPr>
          <w:p w14:paraId="113FD0D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1.3.1</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osnivanje radnog tijela sastavljenog od predstavnika različitih upravnih odjela, osobito između tijela nadležnih za imovinskopravne poslove, poslove proračuna i financija te poslove komunalnog gospodarstva, uz pregled svih ovlasti prema nadležnosti upravnih tijela Grada Karlovca koja obuhvaćaju i podrazumijevaju upravljanje imovinom u najširem smislu</w:t>
            </w:r>
          </w:p>
        </w:tc>
        <w:tc>
          <w:tcPr>
            <w:tcW w:w="2596" w:type="dxa"/>
            <w:tcBorders>
              <w:top w:val="nil"/>
              <w:left w:val="nil"/>
              <w:bottom w:val="single" w:sz="4" w:space="0" w:color="auto"/>
              <w:right w:val="single" w:sz="4" w:space="0" w:color="auto"/>
            </w:tcBorders>
            <w:shd w:val="clear" w:color="auto" w:fill="auto"/>
            <w:vAlign w:val="center"/>
            <w:hideMark/>
          </w:tcPr>
          <w:p w14:paraId="583BE8D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Osnivanje Povjerenstva za imovinsko pravnu koordinaciju realizacije kapitalnih projekata, redefiniranje nadležnosti i postupanja Povjerenstva za stanove i Povjerenstva za poslovni prostor u smislu koordinacije izvršavanja poslova iz njihove nadležnosti i nadležnosti pojedinih upravnih odjela uključenih u procese rada</w:t>
            </w:r>
          </w:p>
        </w:tc>
        <w:tc>
          <w:tcPr>
            <w:tcW w:w="5898" w:type="dxa"/>
            <w:tcBorders>
              <w:top w:val="nil"/>
              <w:left w:val="nil"/>
              <w:bottom w:val="single" w:sz="4" w:space="0" w:color="auto"/>
              <w:right w:val="single" w:sz="4" w:space="0" w:color="auto"/>
            </w:tcBorders>
            <w:shd w:val="clear" w:color="auto" w:fill="auto"/>
            <w:vAlign w:val="center"/>
            <w:hideMark/>
          </w:tcPr>
          <w:p w14:paraId="0D5FD83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Djelomično izvršeno  - Za provođenje projekata imenovane su radne skupine ili povjerenstva, koji se sastoje od predstavnika različitih odjela, koji koordiniraju realizaciju odnosno provode radnje koje su strategijom predviđene kao faze vođenja kapitalnog projekta. S obzirom da su predmet realizacije različiti projekti te da se u okviru svakog analizira sudjelovanje predstavnika kojih odjela je potrebno, donesen je zaključak da ne može biti imenovano jedno tijelo koje će koordinirati baš svim projektima, već je potrebno ovisno o karakteristikama pojedinog kapitalnog projekta imenovati radnu skupinu ili povjerenstvo.</w:t>
            </w:r>
          </w:p>
        </w:tc>
        <w:tc>
          <w:tcPr>
            <w:tcW w:w="2974" w:type="dxa"/>
            <w:tcBorders>
              <w:top w:val="nil"/>
              <w:left w:val="nil"/>
              <w:bottom w:val="single" w:sz="4" w:space="0" w:color="auto"/>
              <w:right w:val="single" w:sz="4" w:space="0" w:color="auto"/>
            </w:tcBorders>
            <w:shd w:val="clear" w:color="auto" w:fill="auto"/>
            <w:vAlign w:val="center"/>
            <w:hideMark/>
          </w:tcPr>
          <w:p w14:paraId="30F7AA7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r>
      <w:tr w:rsidR="00BD0116" w:rsidRPr="00BD0116" w14:paraId="7A83B193" w14:textId="77777777" w:rsidTr="00EC71B9">
        <w:trPr>
          <w:trHeight w:val="524"/>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0CC7BE57"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1.4.</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Vrednovanje nekretnina</w:t>
            </w:r>
          </w:p>
        </w:tc>
        <w:tc>
          <w:tcPr>
            <w:tcW w:w="1940" w:type="dxa"/>
            <w:tcBorders>
              <w:top w:val="nil"/>
              <w:left w:val="nil"/>
              <w:bottom w:val="single" w:sz="4" w:space="0" w:color="auto"/>
              <w:right w:val="single" w:sz="4" w:space="0" w:color="auto"/>
            </w:tcBorders>
            <w:shd w:val="clear" w:color="auto" w:fill="auto"/>
            <w:vAlign w:val="center"/>
            <w:hideMark/>
          </w:tcPr>
          <w:p w14:paraId="65DDD789"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1.4.1. Inteziviranje procjena jedinica imovine koje nisu evidentirane ni procijenjene</w:t>
            </w:r>
          </w:p>
        </w:tc>
        <w:tc>
          <w:tcPr>
            <w:tcW w:w="2596" w:type="dxa"/>
            <w:tcBorders>
              <w:top w:val="nil"/>
              <w:left w:val="nil"/>
              <w:bottom w:val="single" w:sz="4" w:space="0" w:color="auto"/>
              <w:right w:val="single" w:sz="4" w:space="0" w:color="auto"/>
            </w:tcBorders>
            <w:shd w:val="clear" w:color="auto" w:fill="auto"/>
            <w:vAlign w:val="center"/>
            <w:hideMark/>
          </w:tcPr>
          <w:p w14:paraId="0AA28B0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Vršiti procjenu neprocijenjenih jedinica imovine evidentirane u Registru nekretnina</w:t>
            </w:r>
          </w:p>
        </w:tc>
        <w:tc>
          <w:tcPr>
            <w:tcW w:w="5898" w:type="dxa"/>
            <w:tcBorders>
              <w:top w:val="nil"/>
              <w:left w:val="nil"/>
              <w:bottom w:val="single" w:sz="4" w:space="0" w:color="auto"/>
              <w:right w:val="single" w:sz="4" w:space="0" w:color="auto"/>
            </w:tcBorders>
            <w:shd w:val="clear" w:color="auto" w:fill="auto"/>
            <w:vAlign w:val="center"/>
            <w:hideMark/>
          </w:tcPr>
          <w:p w14:paraId="18BB258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U 2022. godini održano 6 sjendica Povjerenstva za procjenu nekrentina u vlasništvu Grada Karlovca te izvšena procjena za 332 nekretnine</w:t>
            </w:r>
          </w:p>
        </w:tc>
        <w:tc>
          <w:tcPr>
            <w:tcW w:w="2974" w:type="dxa"/>
            <w:tcBorders>
              <w:top w:val="nil"/>
              <w:left w:val="nil"/>
              <w:bottom w:val="single" w:sz="4" w:space="0" w:color="auto"/>
              <w:right w:val="single" w:sz="4" w:space="0" w:color="auto"/>
            </w:tcBorders>
            <w:shd w:val="clear" w:color="auto" w:fill="auto"/>
            <w:vAlign w:val="center"/>
            <w:hideMark/>
          </w:tcPr>
          <w:p w14:paraId="5E9AFA5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Povjerenstvo za procjenu nekretnina Grada Karlovca</w:t>
            </w:r>
          </w:p>
        </w:tc>
      </w:tr>
      <w:tr w:rsidR="00BD0116" w:rsidRPr="00BD0116" w14:paraId="509FFF7F" w14:textId="77777777" w:rsidTr="00BD0116">
        <w:trPr>
          <w:trHeight w:val="1273"/>
        </w:trPr>
        <w:tc>
          <w:tcPr>
            <w:tcW w:w="1980" w:type="dxa"/>
            <w:vMerge/>
            <w:tcBorders>
              <w:top w:val="nil"/>
              <w:left w:val="single" w:sz="4" w:space="0" w:color="auto"/>
              <w:bottom w:val="single" w:sz="4" w:space="0" w:color="000000"/>
              <w:right w:val="single" w:sz="4" w:space="0" w:color="auto"/>
            </w:tcBorders>
            <w:vAlign w:val="center"/>
            <w:hideMark/>
          </w:tcPr>
          <w:p w14:paraId="294054E8"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auto" w:fill="auto"/>
            <w:vAlign w:val="center"/>
            <w:hideMark/>
          </w:tcPr>
          <w:p w14:paraId="24060F8A"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1.4.3</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evidentiranje procijenjenih vrijednosti jedinica imovine u poslovnim knjigama (Evidenciji dugotrajne imovine) i u aplikaciji Registar nekretnina</w:t>
            </w:r>
          </w:p>
        </w:tc>
        <w:tc>
          <w:tcPr>
            <w:tcW w:w="2596" w:type="dxa"/>
            <w:tcBorders>
              <w:top w:val="nil"/>
              <w:left w:val="nil"/>
              <w:bottom w:val="single" w:sz="4" w:space="0" w:color="auto"/>
              <w:right w:val="single" w:sz="4" w:space="0" w:color="auto"/>
            </w:tcBorders>
            <w:shd w:val="clear" w:color="auto" w:fill="auto"/>
            <w:vAlign w:val="center"/>
            <w:hideMark/>
          </w:tcPr>
          <w:p w14:paraId="178EF102"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Održavanje sjednica internog Povjerenstva za procjenu nekretnina Grada Karlovca sukladno donesenom planu rada, izrada odluka i naloga za knjiženje  </w:t>
            </w:r>
          </w:p>
        </w:tc>
        <w:tc>
          <w:tcPr>
            <w:tcW w:w="5898" w:type="dxa"/>
            <w:tcBorders>
              <w:top w:val="nil"/>
              <w:left w:val="nil"/>
              <w:bottom w:val="single" w:sz="4" w:space="0" w:color="auto"/>
              <w:right w:val="single" w:sz="4" w:space="0" w:color="auto"/>
            </w:tcBorders>
            <w:shd w:val="clear" w:color="auto" w:fill="auto"/>
            <w:vAlign w:val="center"/>
            <w:hideMark/>
          </w:tcPr>
          <w:p w14:paraId="61C0A55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U 2022. godini održano 6 sjednica Povjerenstva za procjenu nekretnina u vlasništvu Grada Karlovca te izvršena procjena za 332 nekretnine. Za sve procijenjene jedinice imovine izrađeni su odluke i nalozi za knjiženje ili usklađenje u Evideneciji osnovnih sredstava</w:t>
            </w:r>
          </w:p>
        </w:tc>
        <w:tc>
          <w:tcPr>
            <w:tcW w:w="2974" w:type="dxa"/>
            <w:tcBorders>
              <w:top w:val="nil"/>
              <w:left w:val="nil"/>
              <w:bottom w:val="single" w:sz="4" w:space="0" w:color="auto"/>
              <w:right w:val="single" w:sz="4" w:space="0" w:color="auto"/>
            </w:tcBorders>
            <w:shd w:val="clear" w:color="auto" w:fill="auto"/>
            <w:vAlign w:val="center"/>
            <w:hideMark/>
          </w:tcPr>
          <w:p w14:paraId="36936BE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Povjerenstvo za procjenu nekretnina Grada Karlovca</w:t>
            </w:r>
          </w:p>
        </w:tc>
      </w:tr>
      <w:tr w:rsidR="00BD0116" w:rsidRPr="00BD0116" w14:paraId="67349407" w14:textId="77777777" w:rsidTr="00EC71B9">
        <w:trPr>
          <w:trHeight w:val="1415"/>
        </w:trPr>
        <w:tc>
          <w:tcPr>
            <w:tcW w:w="1980" w:type="dxa"/>
            <w:vMerge/>
            <w:tcBorders>
              <w:top w:val="nil"/>
              <w:left w:val="single" w:sz="4" w:space="0" w:color="auto"/>
              <w:bottom w:val="single" w:sz="4" w:space="0" w:color="000000"/>
              <w:right w:val="single" w:sz="4" w:space="0" w:color="auto"/>
            </w:tcBorders>
            <w:vAlign w:val="center"/>
            <w:hideMark/>
          </w:tcPr>
          <w:p w14:paraId="25197EE9"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000000" w:fill="FFFFFF"/>
            <w:vAlign w:val="center"/>
            <w:hideMark/>
          </w:tcPr>
          <w:p w14:paraId="5E2666F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1.4.4</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planiranje dinamike izrade procjena kako bi se u razdoblju važenja Strategije u cijelosti dovršile i uskladile procjene vrijednosti jedinica imovine</w:t>
            </w:r>
          </w:p>
        </w:tc>
        <w:tc>
          <w:tcPr>
            <w:tcW w:w="2596" w:type="dxa"/>
            <w:tcBorders>
              <w:top w:val="nil"/>
              <w:left w:val="nil"/>
              <w:bottom w:val="single" w:sz="4" w:space="0" w:color="auto"/>
              <w:right w:val="single" w:sz="4" w:space="0" w:color="auto"/>
            </w:tcBorders>
            <w:shd w:val="clear" w:color="000000" w:fill="FFFFFF"/>
            <w:vAlign w:val="center"/>
            <w:hideMark/>
          </w:tcPr>
          <w:p w14:paraId="0249060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Izrada plana rada Povjerenstva za procjenu nekretnina </w:t>
            </w:r>
          </w:p>
        </w:tc>
        <w:tc>
          <w:tcPr>
            <w:tcW w:w="5898" w:type="dxa"/>
            <w:tcBorders>
              <w:top w:val="nil"/>
              <w:left w:val="nil"/>
              <w:bottom w:val="single" w:sz="4" w:space="0" w:color="auto"/>
              <w:right w:val="single" w:sz="4" w:space="0" w:color="auto"/>
            </w:tcBorders>
            <w:shd w:val="clear" w:color="000000" w:fill="FFFFFF"/>
            <w:vAlign w:val="center"/>
            <w:hideMark/>
          </w:tcPr>
          <w:p w14:paraId="2BB373D6" w14:textId="77777777" w:rsidR="00BD0116" w:rsidRDefault="00BD0116" w:rsidP="00BD0116">
            <w:pPr>
              <w:spacing w:after="0" w:line="240" w:lineRule="auto"/>
              <w:jc w:val="center"/>
              <w:rPr>
                <w:rFonts w:ascii="Arial" w:eastAsia="Times New Roman" w:hAnsi="Arial" w:cs="Arial"/>
                <w:color w:val="000000"/>
                <w:sz w:val="16"/>
                <w:szCs w:val="16"/>
                <w:lang w:eastAsia="hr-HR"/>
              </w:rPr>
            </w:pPr>
          </w:p>
          <w:p w14:paraId="3E061118" w14:textId="77777777" w:rsidR="00BD0116" w:rsidRDefault="00BD0116" w:rsidP="00BD0116">
            <w:pPr>
              <w:spacing w:after="0" w:line="240" w:lineRule="auto"/>
              <w:jc w:val="center"/>
              <w:rPr>
                <w:rFonts w:ascii="Arial" w:eastAsia="Times New Roman" w:hAnsi="Arial" w:cs="Arial"/>
                <w:color w:val="000000"/>
                <w:sz w:val="16"/>
                <w:szCs w:val="16"/>
                <w:lang w:eastAsia="hr-HR"/>
              </w:rPr>
            </w:pPr>
          </w:p>
          <w:p w14:paraId="0BE149E3" w14:textId="1A6E0741" w:rsid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Povjerenstvo za procjenu nekretnina vrši procjene za nekretnine za koje su riješeni imovinsko pravni odnosi, za nerazvrstane ceste za koje je izvršeno evidentiranje izvedenog stanja sukladno odredbama Zakona o cestama te ostalih jedinica imovine koje nisu evidentirane u Evidenciji osnovnih sredstava</w:t>
            </w:r>
          </w:p>
          <w:p w14:paraId="0637D0F4" w14:textId="77777777" w:rsidR="00BD0116" w:rsidRDefault="00BD0116" w:rsidP="00BD0116">
            <w:pPr>
              <w:spacing w:after="0" w:line="240" w:lineRule="auto"/>
              <w:jc w:val="center"/>
              <w:rPr>
                <w:rFonts w:ascii="Arial" w:eastAsia="Times New Roman" w:hAnsi="Arial" w:cs="Arial"/>
                <w:color w:val="000000"/>
                <w:sz w:val="16"/>
                <w:szCs w:val="16"/>
                <w:lang w:eastAsia="hr-HR"/>
              </w:rPr>
            </w:pPr>
          </w:p>
          <w:p w14:paraId="12A5123F" w14:textId="77777777" w:rsidR="00BD0116" w:rsidRDefault="00BD0116" w:rsidP="00BD0116">
            <w:pPr>
              <w:spacing w:after="0" w:line="240" w:lineRule="auto"/>
              <w:jc w:val="center"/>
              <w:rPr>
                <w:rFonts w:ascii="Arial" w:eastAsia="Times New Roman" w:hAnsi="Arial" w:cs="Arial"/>
                <w:color w:val="000000"/>
                <w:sz w:val="16"/>
                <w:szCs w:val="16"/>
                <w:lang w:eastAsia="hr-HR"/>
              </w:rPr>
            </w:pPr>
          </w:p>
          <w:p w14:paraId="4678C40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p>
        </w:tc>
        <w:tc>
          <w:tcPr>
            <w:tcW w:w="2974" w:type="dxa"/>
            <w:tcBorders>
              <w:top w:val="nil"/>
              <w:left w:val="nil"/>
              <w:bottom w:val="single" w:sz="4" w:space="0" w:color="auto"/>
              <w:right w:val="single" w:sz="4" w:space="0" w:color="auto"/>
            </w:tcBorders>
            <w:shd w:val="clear" w:color="000000" w:fill="FFFFFF"/>
            <w:vAlign w:val="center"/>
            <w:hideMark/>
          </w:tcPr>
          <w:p w14:paraId="22064FEA" w14:textId="06295FEB"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r>
      <w:tr w:rsidR="00BD0116" w:rsidRPr="00BD0116" w14:paraId="4A8C8193" w14:textId="77777777" w:rsidTr="00BD0116">
        <w:trPr>
          <w:trHeight w:val="196"/>
        </w:trPr>
        <w:tc>
          <w:tcPr>
            <w:tcW w:w="0" w:type="auto"/>
            <w:gridSpan w:val="5"/>
            <w:tcBorders>
              <w:top w:val="single" w:sz="4" w:space="0" w:color="auto"/>
              <w:left w:val="single" w:sz="4" w:space="0" w:color="auto"/>
              <w:bottom w:val="single" w:sz="4" w:space="0" w:color="auto"/>
              <w:right w:val="single" w:sz="4" w:space="0" w:color="000000"/>
            </w:tcBorders>
            <w:shd w:val="clear" w:color="000000" w:fill="BDD7EE"/>
            <w:vAlign w:val="center"/>
            <w:hideMark/>
          </w:tcPr>
          <w:p w14:paraId="671FD072"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2. Unapređenje organizacije nadležnosti upravnih tijela</w:t>
            </w:r>
          </w:p>
        </w:tc>
      </w:tr>
      <w:tr w:rsidR="00BD0116" w:rsidRPr="00BD0116" w14:paraId="6B388A74" w14:textId="77777777" w:rsidTr="00BD0116">
        <w:trPr>
          <w:trHeight w:val="300"/>
        </w:trPr>
        <w:tc>
          <w:tcPr>
            <w:tcW w:w="1980" w:type="dxa"/>
            <w:tcBorders>
              <w:top w:val="nil"/>
              <w:left w:val="single" w:sz="4" w:space="0" w:color="auto"/>
              <w:bottom w:val="single" w:sz="4" w:space="0" w:color="auto"/>
              <w:right w:val="single" w:sz="4" w:space="0" w:color="auto"/>
            </w:tcBorders>
            <w:shd w:val="clear" w:color="000000" w:fill="BDD7EE"/>
            <w:vAlign w:val="center"/>
            <w:hideMark/>
          </w:tcPr>
          <w:p w14:paraId="0B53CE48"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Posebni cilj</w:t>
            </w:r>
          </w:p>
        </w:tc>
        <w:tc>
          <w:tcPr>
            <w:tcW w:w="1940" w:type="dxa"/>
            <w:tcBorders>
              <w:top w:val="nil"/>
              <w:left w:val="nil"/>
              <w:bottom w:val="single" w:sz="4" w:space="0" w:color="auto"/>
              <w:right w:val="single" w:sz="4" w:space="0" w:color="auto"/>
            </w:tcBorders>
            <w:shd w:val="clear" w:color="000000" w:fill="BDD7EE"/>
            <w:vAlign w:val="center"/>
            <w:hideMark/>
          </w:tcPr>
          <w:p w14:paraId="291D4685"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Mjera</w:t>
            </w:r>
          </w:p>
        </w:tc>
        <w:tc>
          <w:tcPr>
            <w:tcW w:w="2596" w:type="dxa"/>
            <w:tcBorders>
              <w:top w:val="nil"/>
              <w:left w:val="nil"/>
              <w:bottom w:val="single" w:sz="4" w:space="0" w:color="auto"/>
              <w:right w:val="single" w:sz="4" w:space="0" w:color="auto"/>
            </w:tcBorders>
            <w:shd w:val="clear" w:color="000000" w:fill="BDD7EE"/>
            <w:vAlign w:val="center"/>
            <w:hideMark/>
          </w:tcPr>
          <w:p w14:paraId="63273627"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Aktivnost</w:t>
            </w:r>
          </w:p>
        </w:tc>
        <w:tc>
          <w:tcPr>
            <w:tcW w:w="5898" w:type="dxa"/>
            <w:tcBorders>
              <w:top w:val="nil"/>
              <w:left w:val="nil"/>
              <w:bottom w:val="single" w:sz="4" w:space="0" w:color="auto"/>
              <w:right w:val="single" w:sz="4" w:space="0" w:color="auto"/>
            </w:tcBorders>
            <w:shd w:val="clear" w:color="000000" w:fill="BDD7EE"/>
            <w:vAlign w:val="center"/>
            <w:hideMark/>
          </w:tcPr>
          <w:p w14:paraId="72556E33"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 </w:t>
            </w:r>
          </w:p>
        </w:tc>
        <w:tc>
          <w:tcPr>
            <w:tcW w:w="2974" w:type="dxa"/>
            <w:tcBorders>
              <w:top w:val="nil"/>
              <w:left w:val="nil"/>
              <w:bottom w:val="single" w:sz="4" w:space="0" w:color="auto"/>
              <w:right w:val="single" w:sz="4" w:space="0" w:color="auto"/>
            </w:tcBorders>
            <w:shd w:val="clear" w:color="000000" w:fill="BDD7EE"/>
            <w:vAlign w:val="center"/>
            <w:hideMark/>
          </w:tcPr>
          <w:p w14:paraId="52719A47"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Nadležnost</w:t>
            </w:r>
          </w:p>
        </w:tc>
      </w:tr>
      <w:tr w:rsidR="00BD0116" w:rsidRPr="00BD0116" w14:paraId="38849691" w14:textId="77777777" w:rsidTr="00BD0116">
        <w:trPr>
          <w:trHeight w:val="1425"/>
        </w:trPr>
        <w:tc>
          <w:tcPr>
            <w:tcW w:w="1980" w:type="dxa"/>
            <w:tcBorders>
              <w:top w:val="nil"/>
              <w:left w:val="single" w:sz="4" w:space="0" w:color="auto"/>
              <w:bottom w:val="nil"/>
              <w:right w:val="single" w:sz="4" w:space="0" w:color="auto"/>
            </w:tcBorders>
            <w:shd w:val="clear" w:color="auto" w:fill="auto"/>
            <w:vAlign w:val="center"/>
            <w:hideMark/>
          </w:tcPr>
          <w:p w14:paraId="73247D39"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2.1.</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Uspostava jedinstvenog mjesta evidentiranja imovine</w:t>
            </w:r>
          </w:p>
        </w:tc>
        <w:tc>
          <w:tcPr>
            <w:tcW w:w="1940" w:type="dxa"/>
            <w:tcBorders>
              <w:top w:val="nil"/>
              <w:left w:val="nil"/>
              <w:bottom w:val="single" w:sz="4" w:space="0" w:color="auto"/>
              <w:right w:val="single" w:sz="4" w:space="0" w:color="auto"/>
            </w:tcBorders>
            <w:shd w:val="clear" w:color="000000" w:fill="FFFFFF"/>
            <w:vAlign w:val="center"/>
            <w:hideMark/>
          </w:tcPr>
          <w:p w14:paraId="59E4E1E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2.1.1. Edukacija predstavnika nadležnih upravnih odjela s ciljem informiranja o značenju  pojmova i opisa poslovnih procesa koji  podrazumjevaju njihovo djelovanje</w:t>
            </w:r>
          </w:p>
        </w:tc>
        <w:tc>
          <w:tcPr>
            <w:tcW w:w="2596" w:type="dxa"/>
            <w:tcBorders>
              <w:top w:val="nil"/>
              <w:left w:val="nil"/>
              <w:bottom w:val="single" w:sz="4" w:space="0" w:color="auto"/>
              <w:right w:val="single" w:sz="4" w:space="0" w:color="auto"/>
            </w:tcBorders>
            <w:shd w:val="clear" w:color="000000" w:fill="FFFFFF"/>
            <w:vAlign w:val="center"/>
            <w:hideMark/>
          </w:tcPr>
          <w:p w14:paraId="3CBC226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Edukacija djelatnika o unaprijeđenju i novim mogućnostima rada u sustavima GIS-a i Registra nekretnina, a koje mogu doprinijeti većoj efikasnosti pri rješavanju poslova iz nadležnosti pojedinog odjela</w:t>
            </w:r>
          </w:p>
        </w:tc>
        <w:tc>
          <w:tcPr>
            <w:tcW w:w="5898" w:type="dxa"/>
            <w:tcBorders>
              <w:top w:val="nil"/>
              <w:left w:val="nil"/>
              <w:bottom w:val="single" w:sz="4" w:space="0" w:color="auto"/>
              <w:right w:val="single" w:sz="4" w:space="0" w:color="auto"/>
            </w:tcBorders>
            <w:shd w:val="clear" w:color="000000" w:fill="FFFFFF"/>
            <w:vAlign w:val="center"/>
            <w:hideMark/>
          </w:tcPr>
          <w:p w14:paraId="1881ADE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Djelatnici upoznati s mogućnostima aplikacije Registra nekretnina u GIS sustavu, dodijeljenje ovlasti za rad i unos podataka</w:t>
            </w:r>
          </w:p>
        </w:tc>
        <w:tc>
          <w:tcPr>
            <w:tcW w:w="2974" w:type="dxa"/>
            <w:tcBorders>
              <w:top w:val="nil"/>
              <w:left w:val="nil"/>
              <w:bottom w:val="single" w:sz="4" w:space="0" w:color="auto"/>
              <w:right w:val="single" w:sz="4" w:space="0" w:color="auto"/>
            </w:tcBorders>
            <w:shd w:val="clear" w:color="000000" w:fill="FFFFFF"/>
            <w:vAlign w:val="center"/>
            <w:hideMark/>
          </w:tcPr>
          <w:p w14:paraId="41FA406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 i Upravni odjel za komunalno gospodarstvo</w:t>
            </w:r>
          </w:p>
        </w:tc>
      </w:tr>
      <w:tr w:rsidR="00BD0116" w:rsidRPr="00BD0116" w14:paraId="5421DB67" w14:textId="77777777" w:rsidTr="00BD0116">
        <w:trPr>
          <w:trHeight w:val="1127"/>
        </w:trPr>
        <w:tc>
          <w:tcPr>
            <w:tcW w:w="1980" w:type="dxa"/>
            <w:tcBorders>
              <w:top w:val="single" w:sz="4" w:space="0" w:color="auto"/>
              <w:left w:val="single" w:sz="4" w:space="0" w:color="auto"/>
              <w:bottom w:val="nil"/>
              <w:right w:val="single" w:sz="4" w:space="0" w:color="auto"/>
            </w:tcBorders>
            <w:shd w:val="clear" w:color="auto" w:fill="auto"/>
            <w:vAlign w:val="center"/>
            <w:hideMark/>
          </w:tcPr>
          <w:p w14:paraId="5190FD89"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2.4.</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Restrukturiranje pojavnih oblika imovine</w:t>
            </w:r>
          </w:p>
        </w:tc>
        <w:tc>
          <w:tcPr>
            <w:tcW w:w="1940" w:type="dxa"/>
            <w:tcBorders>
              <w:top w:val="nil"/>
              <w:left w:val="nil"/>
              <w:bottom w:val="single" w:sz="4" w:space="0" w:color="auto"/>
              <w:right w:val="single" w:sz="4" w:space="0" w:color="auto"/>
            </w:tcBorders>
            <w:shd w:val="clear" w:color="000000" w:fill="FFFFFF"/>
            <w:vAlign w:val="center"/>
            <w:hideMark/>
          </w:tcPr>
          <w:p w14:paraId="425B47D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2.4.3  Dorada dodatnih opisnih i financijskih podataka pojavnih oblika nove strukture</w:t>
            </w:r>
          </w:p>
        </w:tc>
        <w:tc>
          <w:tcPr>
            <w:tcW w:w="2596" w:type="dxa"/>
            <w:tcBorders>
              <w:top w:val="nil"/>
              <w:left w:val="nil"/>
              <w:bottom w:val="single" w:sz="4" w:space="0" w:color="auto"/>
              <w:right w:val="single" w:sz="4" w:space="0" w:color="auto"/>
            </w:tcBorders>
            <w:shd w:val="clear" w:color="auto" w:fill="auto"/>
            <w:vAlign w:val="center"/>
            <w:hideMark/>
          </w:tcPr>
          <w:p w14:paraId="42DFB921"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Dopuna karakteristika u portfeljima jedinica imovine</w:t>
            </w:r>
          </w:p>
        </w:tc>
        <w:tc>
          <w:tcPr>
            <w:tcW w:w="5898" w:type="dxa"/>
            <w:tcBorders>
              <w:top w:val="nil"/>
              <w:left w:val="nil"/>
              <w:bottom w:val="single" w:sz="4" w:space="0" w:color="auto"/>
              <w:right w:val="single" w:sz="4" w:space="0" w:color="auto"/>
            </w:tcBorders>
            <w:shd w:val="clear" w:color="auto" w:fill="auto"/>
            <w:vAlign w:val="center"/>
            <w:hideMark/>
          </w:tcPr>
          <w:p w14:paraId="1BCDFF6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Nije izvršeno - Zbog prelaska na novo programsko rješenje Registra nekretnina, nije vršena dopuna karakteristika u portfeljima jedinica imovine, već će se isto razmatrati u novom programskom rješenju</w:t>
            </w:r>
          </w:p>
        </w:tc>
        <w:tc>
          <w:tcPr>
            <w:tcW w:w="2974" w:type="dxa"/>
            <w:tcBorders>
              <w:top w:val="nil"/>
              <w:left w:val="nil"/>
              <w:bottom w:val="single" w:sz="4" w:space="0" w:color="auto"/>
              <w:right w:val="single" w:sz="4" w:space="0" w:color="auto"/>
            </w:tcBorders>
            <w:shd w:val="clear" w:color="auto" w:fill="auto"/>
            <w:vAlign w:val="center"/>
            <w:hideMark/>
          </w:tcPr>
          <w:p w14:paraId="48CBF925"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w:t>
            </w:r>
          </w:p>
        </w:tc>
      </w:tr>
      <w:tr w:rsidR="00BD0116" w:rsidRPr="00BD0116" w14:paraId="621B1BAB" w14:textId="77777777" w:rsidTr="00BD0116">
        <w:trPr>
          <w:trHeight w:val="2239"/>
        </w:trPr>
        <w:tc>
          <w:tcPr>
            <w:tcW w:w="1980" w:type="dxa"/>
            <w:tcBorders>
              <w:top w:val="single" w:sz="4" w:space="0" w:color="auto"/>
              <w:left w:val="single" w:sz="4" w:space="0" w:color="auto"/>
              <w:bottom w:val="nil"/>
              <w:right w:val="single" w:sz="4" w:space="0" w:color="auto"/>
            </w:tcBorders>
            <w:shd w:val="clear" w:color="000000" w:fill="FFFFFF"/>
            <w:vAlign w:val="center"/>
            <w:hideMark/>
          </w:tcPr>
          <w:p w14:paraId="31EAEBE4" w14:textId="77777777" w:rsidR="00BD0116" w:rsidRPr="00BD0116" w:rsidRDefault="00BD0116" w:rsidP="00BD0116">
            <w:pPr>
              <w:spacing w:after="0" w:line="240" w:lineRule="auto"/>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2.5.</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Unapređenje sustava unutarnjih kontrola</w:t>
            </w:r>
          </w:p>
        </w:tc>
        <w:tc>
          <w:tcPr>
            <w:tcW w:w="1940" w:type="dxa"/>
            <w:tcBorders>
              <w:top w:val="nil"/>
              <w:left w:val="nil"/>
              <w:bottom w:val="single" w:sz="4" w:space="0" w:color="auto"/>
              <w:right w:val="single" w:sz="4" w:space="0" w:color="auto"/>
            </w:tcBorders>
            <w:shd w:val="clear" w:color="000000" w:fill="FFFFFF"/>
            <w:vAlign w:val="center"/>
            <w:hideMark/>
          </w:tcPr>
          <w:p w14:paraId="1C684BC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2.5.3</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stupanjem na snagu novih propisa ili značajnijim promjenama kod postojećih, uslijed čega se pojavljuju novi poslovni procesi, provesti analizu i izraditi procedure upravljačkih procesa, s ciljem ekonomičnog, učinkovitog i djelotvornog upravljanja i kontrole poslovanja</w:t>
            </w:r>
          </w:p>
        </w:tc>
        <w:tc>
          <w:tcPr>
            <w:tcW w:w="2596" w:type="dxa"/>
            <w:tcBorders>
              <w:top w:val="nil"/>
              <w:left w:val="nil"/>
              <w:bottom w:val="single" w:sz="4" w:space="0" w:color="auto"/>
              <w:right w:val="single" w:sz="4" w:space="0" w:color="auto"/>
            </w:tcBorders>
            <w:shd w:val="clear" w:color="000000" w:fill="FFFFFF"/>
            <w:vAlign w:val="center"/>
            <w:hideMark/>
          </w:tcPr>
          <w:p w14:paraId="682F720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Sačiniti plan rada internog Povjerenstva za procjenu vrijednosti nekretnina koje su evidentirane u registru, a nisu evidentirane u analitičkoj evideniji imovine Grada. Revidirati procedure upravljanja različitim pojavnim oblicima imovine prema prioritetima nadležnog upravnog odjela</w:t>
            </w:r>
          </w:p>
        </w:tc>
        <w:tc>
          <w:tcPr>
            <w:tcW w:w="5898" w:type="dxa"/>
            <w:tcBorders>
              <w:top w:val="nil"/>
              <w:left w:val="nil"/>
              <w:bottom w:val="single" w:sz="4" w:space="0" w:color="auto"/>
              <w:right w:val="single" w:sz="4" w:space="0" w:color="auto"/>
            </w:tcBorders>
            <w:shd w:val="clear" w:color="000000" w:fill="FFFFFF"/>
            <w:vAlign w:val="center"/>
            <w:hideMark/>
          </w:tcPr>
          <w:p w14:paraId="7F371A0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Izvršeno - Plan internog povjerenstva sadrži planiranje procjena jedinica imovine nerazvrstanih cesta, građevinskog neizgrađenog zemljišta te nekretnina za koje se riješe imovinsko pravni odnosi.   </w:t>
            </w:r>
          </w:p>
        </w:tc>
        <w:tc>
          <w:tcPr>
            <w:tcW w:w="2974" w:type="dxa"/>
            <w:tcBorders>
              <w:top w:val="nil"/>
              <w:left w:val="nil"/>
              <w:bottom w:val="single" w:sz="4" w:space="0" w:color="auto"/>
              <w:right w:val="single" w:sz="4" w:space="0" w:color="auto"/>
            </w:tcBorders>
            <w:shd w:val="clear" w:color="000000" w:fill="FFFFFF"/>
            <w:vAlign w:val="center"/>
            <w:hideMark/>
          </w:tcPr>
          <w:p w14:paraId="7FEDD54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Povjerenstvo za procjenu nekretnina Grada Karlovca, UO za proračun i financije, UO za imovinsko pravne poslove i upravljanje imovinom</w:t>
            </w:r>
          </w:p>
        </w:tc>
      </w:tr>
      <w:tr w:rsidR="00BD0116" w:rsidRPr="00BD0116" w14:paraId="5E448C6F" w14:textId="77777777" w:rsidTr="00BD0116">
        <w:trPr>
          <w:trHeight w:val="220"/>
        </w:trPr>
        <w:tc>
          <w:tcPr>
            <w:tcW w:w="0" w:type="auto"/>
            <w:gridSpan w:val="5"/>
            <w:tcBorders>
              <w:top w:val="single" w:sz="4" w:space="0" w:color="auto"/>
              <w:left w:val="single" w:sz="4" w:space="0" w:color="auto"/>
              <w:bottom w:val="single" w:sz="4" w:space="0" w:color="auto"/>
              <w:right w:val="single" w:sz="4" w:space="0" w:color="000000"/>
            </w:tcBorders>
            <w:shd w:val="clear" w:color="000000" w:fill="BDD7EE"/>
            <w:vAlign w:val="center"/>
            <w:hideMark/>
          </w:tcPr>
          <w:p w14:paraId="45014F1B"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3. Uređivanje normativnog okvira I vlasničkopravnih odnosa</w:t>
            </w:r>
          </w:p>
        </w:tc>
      </w:tr>
      <w:tr w:rsidR="00BD0116" w:rsidRPr="00BD0116" w14:paraId="5494775B" w14:textId="77777777" w:rsidTr="00BD0116">
        <w:trPr>
          <w:trHeight w:val="300"/>
        </w:trPr>
        <w:tc>
          <w:tcPr>
            <w:tcW w:w="1980" w:type="dxa"/>
            <w:tcBorders>
              <w:top w:val="nil"/>
              <w:left w:val="single" w:sz="4" w:space="0" w:color="auto"/>
              <w:bottom w:val="single" w:sz="4" w:space="0" w:color="auto"/>
              <w:right w:val="single" w:sz="4" w:space="0" w:color="auto"/>
            </w:tcBorders>
            <w:shd w:val="clear" w:color="000000" w:fill="BDD7EE"/>
            <w:vAlign w:val="center"/>
            <w:hideMark/>
          </w:tcPr>
          <w:p w14:paraId="06CC5F0F"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Posebni cilj</w:t>
            </w:r>
          </w:p>
        </w:tc>
        <w:tc>
          <w:tcPr>
            <w:tcW w:w="1940" w:type="dxa"/>
            <w:tcBorders>
              <w:top w:val="nil"/>
              <w:left w:val="nil"/>
              <w:bottom w:val="single" w:sz="4" w:space="0" w:color="auto"/>
              <w:right w:val="single" w:sz="4" w:space="0" w:color="auto"/>
            </w:tcBorders>
            <w:shd w:val="clear" w:color="000000" w:fill="BDD7EE"/>
            <w:vAlign w:val="center"/>
            <w:hideMark/>
          </w:tcPr>
          <w:p w14:paraId="69678908"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Mjera</w:t>
            </w:r>
          </w:p>
        </w:tc>
        <w:tc>
          <w:tcPr>
            <w:tcW w:w="2596" w:type="dxa"/>
            <w:tcBorders>
              <w:top w:val="nil"/>
              <w:left w:val="nil"/>
              <w:bottom w:val="single" w:sz="4" w:space="0" w:color="auto"/>
              <w:right w:val="single" w:sz="4" w:space="0" w:color="auto"/>
            </w:tcBorders>
            <w:shd w:val="clear" w:color="000000" w:fill="BDD7EE"/>
            <w:vAlign w:val="center"/>
            <w:hideMark/>
          </w:tcPr>
          <w:p w14:paraId="4400D5CB"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Aktivnost</w:t>
            </w:r>
          </w:p>
        </w:tc>
        <w:tc>
          <w:tcPr>
            <w:tcW w:w="5898" w:type="dxa"/>
            <w:tcBorders>
              <w:top w:val="nil"/>
              <w:left w:val="nil"/>
              <w:bottom w:val="single" w:sz="4" w:space="0" w:color="auto"/>
              <w:right w:val="single" w:sz="4" w:space="0" w:color="auto"/>
            </w:tcBorders>
            <w:shd w:val="clear" w:color="000000" w:fill="BDD7EE"/>
            <w:vAlign w:val="center"/>
            <w:hideMark/>
          </w:tcPr>
          <w:p w14:paraId="6F169713"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 </w:t>
            </w:r>
          </w:p>
        </w:tc>
        <w:tc>
          <w:tcPr>
            <w:tcW w:w="2974" w:type="dxa"/>
            <w:tcBorders>
              <w:top w:val="nil"/>
              <w:left w:val="nil"/>
              <w:bottom w:val="single" w:sz="4" w:space="0" w:color="auto"/>
              <w:right w:val="single" w:sz="4" w:space="0" w:color="auto"/>
            </w:tcBorders>
            <w:shd w:val="clear" w:color="000000" w:fill="BDD7EE"/>
            <w:vAlign w:val="center"/>
            <w:hideMark/>
          </w:tcPr>
          <w:p w14:paraId="50AE94EF"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Nadležnost</w:t>
            </w:r>
          </w:p>
        </w:tc>
      </w:tr>
      <w:tr w:rsidR="00BD0116" w:rsidRPr="00BD0116" w14:paraId="43F508C4" w14:textId="77777777" w:rsidTr="00EC71B9">
        <w:trPr>
          <w:trHeight w:val="1266"/>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EB3B26D" w14:textId="77777777" w:rsidR="00BD0116" w:rsidRPr="00BD0116" w:rsidRDefault="00BD0116" w:rsidP="00BD0116">
            <w:pPr>
              <w:spacing w:after="0" w:line="240" w:lineRule="auto"/>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3.1.</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Uređivanje vlasništva nefinancijske imovine</w:t>
            </w:r>
          </w:p>
        </w:tc>
        <w:tc>
          <w:tcPr>
            <w:tcW w:w="1940" w:type="dxa"/>
            <w:tcBorders>
              <w:top w:val="nil"/>
              <w:left w:val="nil"/>
              <w:bottom w:val="single" w:sz="4" w:space="0" w:color="auto"/>
              <w:right w:val="single" w:sz="4" w:space="0" w:color="auto"/>
            </w:tcBorders>
            <w:shd w:val="clear" w:color="000000" w:fill="FFFFFF"/>
            <w:vAlign w:val="center"/>
            <w:hideMark/>
          </w:tcPr>
          <w:p w14:paraId="2ED0EDA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3.1.2</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 xml:space="preserve">Definiranje oglednih poslovnih procesa za određeni portfelj imovine i grupiranje radnji po vrsti postupka i (u)pravnom području </w:t>
            </w:r>
          </w:p>
        </w:tc>
        <w:tc>
          <w:tcPr>
            <w:tcW w:w="2596" w:type="dxa"/>
            <w:tcBorders>
              <w:top w:val="nil"/>
              <w:left w:val="nil"/>
              <w:bottom w:val="single" w:sz="4" w:space="0" w:color="auto"/>
              <w:right w:val="single" w:sz="4" w:space="0" w:color="auto"/>
            </w:tcBorders>
            <w:shd w:val="clear" w:color="auto" w:fill="auto"/>
            <w:vAlign w:val="center"/>
            <w:hideMark/>
          </w:tcPr>
          <w:p w14:paraId="203A8C7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Sistematizirati pokrenute zemljišnoknjižne ispravne postupke, sudske postupke, zahtjeve za mirno rješenje spora, evidentiranje izvedenog stanja nerazvrstanih cesta </w:t>
            </w:r>
          </w:p>
        </w:tc>
        <w:tc>
          <w:tcPr>
            <w:tcW w:w="5898" w:type="dxa"/>
            <w:tcBorders>
              <w:top w:val="nil"/>
              <w:left w:val="nil"/>
              <w:bottom w:val="single" w:sz="4" w:space="0" w:color="auto"/>
              <w:right w:val="single" w:sz="4" w:space="0" w:color="auto"/>
            </w:tcBorders>
            <w:shd w:val="clear" w:color="auto" w:fill="auto"/>
            <w:vAlign w:val="center"/>
            <w:hideMark/>
          </w:tcPr>
          <w:p w14:paraId="012AA44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Uvedena nova aplikacija vođenja sudskih sporova; sistematizirano se vrši procjena i evidentiranje u evidenciji osnovnih sredstava nerazvrstanih cesta koje su evidentirane u katastarskom operatu i zemljišnim knjigama sukladno odredbama Zakona o cestama; ustrojena evidencija svih postupaka koji se vode temeljem Zakona o naknadi za imovinu oduzetu za vrijeme jugoslavenske komunističke vladavine</w:t>
            </w:r>
          </w:p>
        </w:tc>
        <w:tc>
          <w:tcPr>
            <w:tcW w:w="2974" w:type="dxa"/>
            <w:tcBorders>
              <w:top w:val="nil"/>
              <w:left w:val="nil"/>
              <w:bottom w:val="single" w:sz="4" w:space="0" w:color="auto"/>
              <w:right w:val="single" w:sz="4" w:space="0" w:color="auto"/>
            </w:tcBorders>
            <w:shd w:val="clear" w:color="auto" w:fill="auto"/>
            <w:vAlign w:val="center"/>
            <w:hideMark/>
          </w:tcPr>
          <w:p w14:paraId="5BED918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 Upravni odjel za komunalno gospodarstvo</w:t>
            </w:r>
          </w:p>
        </w:tc>
      </w:tr>
      <w:tr w:rsidR="00BD0116" w:rsidRPr="00BD0116" w14:paraId="04BE1003" w14:textId="77777777" w:rsidTr="00BD0116">
        <w:trPr>
          <w:trHeight w:val="1485"/>
        </w:trPr>
        <w:tc>
          <w:tcPr>
            <w:tcW w:w="1980" w:type="dxa"/>
            <w:tcBorders>
              <w:top w:val="nil"/>
              <w:left w:val="single" w:sz="4" w:space="0" w:color="auto"/>
              <w:bottom w:val="nil"/>
              <w:right w:val="single" w:sz="4" w:space="0" w:color="auto"/>
            </w:tcBorders>
            <w:shd w:val="clear" w:color="auto" w:fill="auto"/>
            <w:vAlign w:val="center"/>
            <w:hideMark/>
          </w:tcPr>
          <w:p w14:paraId="2A5E1DE6" w14:textId="77777777" w:rsidR="00BD0116" w:rsidRPr="00BD0116" w:rsidRDefault="00BD0116" w:rsidP="00BD0116">
            <w:pPr>
              <w:spacing w:after="0" w:line="240" w:lineRule="auto"/>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3.2.</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Efikasnije rješavanje imovinskopravnih predmeta</w:t>
            </w:r>
          </w:p>
        </w:tc>
        <w:tc>
          <w:tcPr>
            <w:tcW w:w="1940" w:type="dxa"/>
            <w:tcBorders>
              <w:top w:val="nil"/>
              <w:left w:val="nil"/>
              <w:bottom w:val="single" w:sz="4" w:space="0" w:color="auto"/>
              <w:right w:val="single" w:sz="4" w:space="0" w:color="auto"/>
            </w:tcBorders>
            <w:shd w:val="clear" w:color="auto" w:fill="auto"/>
            <w:vAlign w:val="center"/>
            <w:hideMark/>
          </w:tcPr>
          <w:p w14:paraId="77ADBA1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3.2.2 Pregovori i/ili medijacija prema grupama predmeta sporova ili prema vjerovniku s ciljem učinkovitog rješavanja većeg broja postojećih i potencijalnih sporova </w:t>
            </w:r>
          </w:p>
        </w:tc>
        <w:tc>
          <w:tcPr>
            <w:tcW w:w="2596" w:type="dxa"/>
            <w:tcBorders>
              <w:top w:val="nil"/>
              <w:left w:val="nil"/>
              <w:bottom w:val="single" w:sz="4" w:space="0" w:color="auto"/>
              <w:right w:val="single" w:sz="4" w:space="0" w:color="auto"/>
            </w:tcBorders>
            <w:shd w:val="clear" w:color="auto" w:fill="auto"/>
            <w:vAlign w:val="center"/>
            <w:hideMark/>
          </w:tcPr>
          <w:p w14:paraId="5EC93E1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Dogovori s Karlovačkom županijom i  državnim odvjetništvom vezano za postupke povrata i zahtjeve za mirno rješenje spora za gradske stanove i poslovne prostore</w:t>
            </w:r>
          </w:p>
        </w:tc>
        <w:tc>
          <w:tcPr>
            <w:tcW w:w="5898" w:type="dxa"/>
            <w:tcBorders>
              <w:top w:val="nil"/>
              <w:left w:val="nil"/>
              <w:bottom w:val="single" w:sz="4" w:space="0" w:color="auto"/>
              <w:right w:val="single" w:sz="4" w:space="0" w:color="auto"/>
            </w:tcBorders>
            <w:shd w:val="clear" w:color="auto" w:fill="auto"/>
            <w:vAlign w:val="center"/>
            <w:hideMark/>
          </w:tcPr>
          <w:p w14:paraId="6960505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Pokrenuti postupci rješavani su u skladu sa zatraženim prioritetima Grada Karlovca, sukladno mogućnostima predmetnih institucija</w:t>
            </w:r>
          </w:p>
        </w:tc>
        <w:tc>
          <w:tcPr>
            <w:tcW w:w="2974" w:type="dxa"/>
            <w:tcBorders>
              <w:top w:val="nil"/>
              <w:left w:val="nil"/>
              <w:bottom w:val="single" w:sz="4" w:space="0" w:color="auto"/>
              <w:right w:val="single" w:sz="4" w:space="0" w:color="auto"/>
            </w:tcBorders>
            <w:shd w:val="clear" w:color="auto" w:fill="auto"/>
            <w:vAlign w:val="center"/>
            <w:hideMark/>
          </w:tcPr>
          <w:p w14:paraId="2EF8400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r>
      <w:tr w:rsidR="00BD0116" w:rsidRPr="00BD0116" w14:paraId="7121C969" w14:textId="77777777" w:rsidTr="00BD0116">
        <w:trPr>
          <w:trHeight w:val="1620"/>
        </w:trPr>
        <w:tc>
          <w:tcPr>
            <w:tcW w:w="1980" w:type="dxa"/>
            <w:tcBorders>
              <w:top w:val="single" w:sz="4" w:space="0" w:color="auto"/>
              <w:left w:val="single" w:sz="4" w:space="0" w:color="auto"/>
              <w:bottom w:val="nil"/>
              <w:right w:val="single" w:sz="4" w:space="0" w:color="auto"/>
            </w:tcBorders>
            <w:shd w:val="clear" w:color="auto" w:fill="auto"/>
            <w:vAlign w:val="center"/>
            <w:hideMark/>
          </w:tcPr>
          <w:p w14:paraId="0A78FC0A" w14:textId="77777777" w:rsidR="00BD0116" w:rsidRPr="00BD0116" w:rsidRDefault="00BD0116" w:rsidP="00BD0116">
            <w:pPr>
              <w:spacing w:after="0" w:line="240" w:lineRule="auto"/>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3.3.</w:t>
            </w:r>
            <w:r w:rsidRPr="00BD0116">
              <w:rPr>
                <w:rFonts w:ascii="Times New Roman" w:eastAsia="Times New Roman" w:hAnsi="Times New Roman" w:cs="Times New Roman"/>
                <w:color w:val="000000"/>
                <w:sz w:val="16"/>
                <w:szCs w:val="16"/>
                <w:lang w:eastAsia="hr-HR"/>
              </w:rPr>
              <w:t xml:space="preserve">       </w:t>
            </w:r>
            <w:r w:rsidRPr="00BD0116">
              <w:rPr>
                <w:rFonts w:ascii="Arial" w:eastAsia="Times New Roman" w:hAnsi="Arial" w:cs="Arial"/>
                <w:color w:val="000000"/>
                <w:sz w:val="16"/>
                <w:szCs w:val="16"/>
                <w:lang w:eastAsia="hr-HR"/>
              </w:rPr>
              <w:t>Unapređenje normativnog okvira</w:t>
            </w:r>
          </w:p>
        </w:tc>
        <w:tc>
          <w:tcPr>
            <w:tcW w:w="1940" w:type="dxa"/>
            <w:tcBorders>
              <w:top w:val="nil"/>
              <w:left w:val="nil"/>
              <w:bottom w:val="single" w:sz="4" w:space="0" w:color="auto"/>
              <w:right w:val="single" w:sz="4" w:space="0" w:color="auto"/>
            </w:tcBorders>
            <w:shd w:val="clear" w:color="auto" w:fill="auto"/>
            <w:vAlign w:val="center"/>
            <w:hideMark/>
          </w:tcPr>
          <w:p w14:paraId="5E69C0E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3.3.4 Primjena nomotehničkih pravila koje je donio Sabor Republike Hrvatske, osobito u smislu pristupa i izmjenama i dopunama općih akata (načelo javnosti i predvidivosti)</w:t>
            </w:r>
          </w:p>
        </w:tc>
        <w:tc>
          <w:tcPr>
            <w:tcW w:w="2596" w:type="dxa"/>
            <w:tcBorders>
              <w:top w:val="nil"/>
              <w:left w:val="nil"/>
              <w:bottom w:val="single" w:sz="4" w:space="0" w:color="auto"/>
              <w:right w:val="single" w:sz="4" w:space="0" w:color="auto"/>
            </w:tcBorders>
            <w:shd w:val="clear" w:color="auto" w:fill="auto"/>
            <w:vAlign w:val="center"/>
            <w:hideMark/>
          </w:tcPr>
          <w:p w14:paraId="1A1A63B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Izmjena Odluke o upravljanju poslovnim prostorima u vlasništvu Grada Karlovca i izmjena Odluke o davanju u zakup i na privremeno korištenje javnih površina i zemljišta u vlasništvu Grada Karlovca</w:t>
            </w:r>
          </w:p>
        </w:tc>
        <w:tc>
          <w:tcPr>
            <w:tcW w:w="5898" w:type="dxa"/>
            <w:tcBorders>
              <w:top w:val="nil"/>
              <w:left w:val="nil"/>
              <w:bottom w:val="single" w:sz="4" w:space="0" w:color="auto"/>
              <w:right w:val="single" w:sz="4" w:space="0" w:color="auto"/>
            </w:tcBorders>
            <w:shd w:val="clear" w:color="auto" w:fill="auto"/>
            <w:vAlign w:val="center"/>
            <w:hideMark/>
          </w:tcPr>
          <w:p w14:paraId="0171333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w:t>
            </w:r>
          </w:p>
        </w:tc>
        <w:tc>
          <w:tcPr>
            <w:tcW w:w="2974" w:type="dxa"/>
            <w:tcBorders>
              <w:top w:val="nil"/>
              <w:left w:val="nil"/>
              <w:bottom w:val="single" w:sz="4" w:space="0" w:color="auto"/>
              <w:right w:val="single" w:sz="4" w:space="0" w:color="auto"/>
            </w:tcBorders>
            <w:shd w:val="clear" w:color="auto" w:fill="auto"/>
            <w:vAlign w:val="center"/>
            <w:hideMark/>
          </w:tcPr>
          <w:p w14:paraId="6EC75C0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 Upravni odjel za komunalno gospodarstvo</w:t>
            </w:r>
          </w:p>
        </w:tc>
      </w:tr>
      <w:tr w:rsidR="00BD0116" w:rsidRPr="00BD0116" w14:paraId="74A901B7" w14:textId="77777777" w:rsidTr="00BD0116">
        <w:trPr>
          <w:trHeight w:val="241"/>
        </w:trPr>
        <w:tc>
          <w:tcPr>
            <w:tcW w:w="0" w:type="auto"/>
            <w:gridSpan w:val="5"/>
            <w:tcBorders>
              <w:top w:val="single" w:sz="4" w:space="0" w:color="auto"/>
              <w:left w:val="single" w:sz="4" w:space="0" w:color="auto"/>
              <w:bottom w:val="single" w:sz="4" w:space="0" w:color="auto"/>
              <w:right w:val="single" w:sz="4" w:space="0" w:color="000000"/>
            </w:tcBorders>
            <w:shd w:val="clear" w:color="000000" w:fill="BDD7EE"/>
            <w:vAlign w:val="center"/>
            <w:hideMark/>
          </w:tcPr>
          <w:p w14:paraId="3838C34C"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4. Unapređenje sustava vođenja baza podataka o komunalnoj infrastrukturi</w:t>
            </w:r>
          </w:p>
        </w:tc>
      </w:tr>
      <w:tr w:rsidR="00BD0116" w:rsidRPr="00BD0116" w14:paraId="026ED0DE" w14:textId="77777777" w:rsidTr="00BD0116">
        <w:trPr>
          <w:trHeight w:val="300"/>
        </w:trPr>
        <w:tc>
          <w:tcPr>
            <w:tcW w:w="1980" w:type="dxa"/>
            <w:tcBorders>
              <w:top w:val="nil"/>
              <w:left w:val="single" w:sz="4" w:space="0" w:color="auto"/>
              <w:bottom w:val="single" w:sz="4" w:space="0" w:color="auto"/>
              <w:right w:val="single" w:sz="4" w:space="0" w:color="auto"/>
            </w:tcBorders>
            <w:shd w:val="clear" w:color="000000" w:fill="BDD7EE"/>
            <w:vAlign w:val="center"/>
            <w:hideMark/>
          </w:tcPr>
          <w:p w14:paraId="12B3B1C9"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Posebni cilj</w:t>
            </w:r>
          </w:p>
        </w:tc>
        <w:tc>
          <w:tcPr>
            <w:tcW w:w="1940" w:type="dxa"/>
            <w:tcBorders>
              <w:top w:val="nil"/>
              <w:left w:val="nil"/>
              <w:bottom w:val="single" w:sz="4" w:space="0" w:color="auto"/>
              <w:right w:val="single" w:sz="4" w:space="0" w:color="auto"/>
            </w:tcBorders>
            <w:shd w:val="clear" w:color="000000" w:fill="BDD7EE"/>
            <w:vAlign w:val="center"/>
            <w:hideMark/>
          </w:tcPr>
          <w:p w14:paraId="12B81981"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Mjera</w:t>
            </w:r>
          </w:p>
        </w:tc>
        <w:tc>
          <w:tcPr>
            <w:tcW w:w="2596" w:type="dxa"/>
            <w:tcBorders>
              <w:top w:val="nil"/>
              <w:left w:val="nil"/>
              <w:bottom w:val="single" w:sz="4" w:space="0" w:color="auto"/>
              <w:right w:val="single" w:sz="4" w:space="0" w:color="auto"/>
            </w:tcBorders>
            <w:shd w:val="clear" w:color="000000" w:fill="BDD7EE"/>
            <w:vAlign w:val="center"/>
            <w:hideMark/>
          </w:tcPr>
          <w:p w14:paraId="3BB72728"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Aktivnost</w:t>
            </w:r>
          </w:p>
        </w:tc>
        <w:tc>
          <w:tcPr>
            <w:tcW w:w="5898" w:type="dxa"/>
            <w:tcBorders>
              <w:top w:val="nil"/>
              <w:left w:val="nil"/>
              <w:bottom w:val="single" w:sz="4" w:space="0" w:color="auto"/>
              <w:right w:val="single" w:sz="4" w:space="0" w:color="auto"/>
            </w:tcBorders>
            <w:shd w:val="clear" w:color="000000" w:fill="BDD7EE"/>
            <w:vAlign w:val="center"/>
            <w:hideMark/>
          </w:tcPr>
          <w:p w14:paraId="7C65F355"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 </w:t>
            </w:r>
          </w:p>
        </w:tc>
        <w:tc>
          <w:tcPr>
            <w:tcW w:w="2974" w:type="dxa"/>
            <w:tcBorders>
              <w:top w:val="nil"/>
              <w:left w:val="nil"/>
              <w:bottom w:val="single" w:sz="4" w:space="0" w:color="auto"/>
              <w:right w:val="single" w:sz="4" w:space="0" w:color="auto"/>
            </w:tcBorders>
            <w:shd w:val="clear" w:color="000000" w:fill="BDD7EE"/>
            <w:vAlign w:val="center"/>
            <w:hideMark/>
          </w:tcPr>
          <w:p w14:paraId="6E3500DB" w14:textId="77777777" w:rsidR="00BD0116" w:rsidRPr="00BD0116" w:rsidRDefault="00BD0116" w:rsidP="00BD0116">
            <w:pPr>
              <w:spacing w:after="0" w:line="240" w:lineRule="auto"/>
              <w:jc w:val="center"/>
              <w:rPr>
                <w:rFonts w:ascii="Arial" w:eastAsia="Times New Roman" w:hAnsi="Arial" w:cs="Arial"/>
                <w:b/>
                <w:bCs/>
                <w:color w:val="000000"/>
                <w:sz w:val="16"/>
                <w:szCs w:val="16"/>
                <w:lang w:eastAsia="hr-HR"/>
              </w:rPr>
            </w:pPr>
            <w:r w:rsidRPr="00BD0116">
              <w:rPr>
                <w:rFonts w:ascii="Arial" w:eastAsia="Times New Roman" w:hAnsi="Arial" w:cs="Arial"/>
                <w:b/>
                <w:bCs/>
                <w:color w:val="000000"/>
                <w:sz w:val="16"/>
                <w:szCs w:val="16"/>
                <w:lang w:eastAsia="hr-HR"/>
              </w:rPr>
              <w:t>Nadležnost</w:t>
            </w:r>
          </w:p>
        </w:tc>
      </w:tr>
      <w:tr w:rsidR="00BD0116" w:rsidRPr="00BD0116" w14:paraId="4CA0B3CB" w14:textId="77777777" w:rsidTr="00BD0116">
        <w:trPr>
          <w:trHeight w:val="8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704F7923"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4.1.</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Evidentiranje komunalne infrastrukture</w:t>
            </w:r>
          </w:p>
        </w:tc>
        <w:tc>
          <w:tcPr>
            <w:tcW w:w="1940" w:type="dxa"/>
            <w:tcBorders>
              <w:top w:val="nil"/>
              <w:left w:val="nil"/>
              <w:bottom w:val="single" w:sz="4" w:space="0" w:color="auto"/>
              <w:right w:val="single" w:sz="4" w:space="0" w:color="auto"/>
            </w:tcBorders>
            <w:shd w:val="clear" w:color="auto" w:fill="auto"/>
            <w:vAlign w:val="center"/>
            <w:hideMark/>
          </w:tcPr>
          <w:p w14:paraId="33E71F2A"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4.1.1.</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analiza i utvrđivanje jedinica i kompleksa imovine koja u naravi čini komunalnu infrastrukturu</w:t>
            </w:r>
          </w:p>
        </w:tc>
        <w:tc>
          <w:tcPr>
            <w:tcW w:w="2596" w:type="dxa"/>
            <w:tcBorders>
              <w:top w:val="nil"/>
              <w:left w:val="nil"/>
              <w:bottom w:val="single" w:sz="4" w:space="0" w:color="auto"/>
              <w:right w:val="single" w:sz="4" w:space="0" w:color="auto"/>
            </w:tcBorders>
            <w:shd w:val="clear" w:color="auto" w:fill="auto"/>
            <w:vAlign w:val="center"/>
            <w:hideMark/>
          </w:tcPr>
          <w:p w14:paraId="44A36AF2"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Restrukturiranje portfelja komunalne infrastrukture u GIS sustavu s odredbama Zakona o komunalnom gospodarstvu</w:t>
            </w:r>
          </w:p>
        </w:tc>
        <w:tc>
          <w:tcPr>
            <w:tcW w:w="5898" w:type="dxa"/>
            <w:tcBorders>
              <w:top w:val="nil"/>
              <w:left w:val="nil"/>
              <w:bottom w:val="single" w:sz="4" w:space="0" w:color="auto"/>
              <w:right w:val="single" w:sz="4" w:space="0" w:color="auto"/>
            </w:tcBorders>
            <w:shd w:val="clear" w:color="auto" w:fill="auto"/>
            <w:vAlign w:val="center"/>
            <w:hideMark/>
          </w:tcPr>
          <w:p w14:paraId="4C4A93D7"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w:t>
            </w:r>
          </w:p>
        </w:tc>
        <w:tc>
          <w:tcPr>
            <w:tcW w:w="2974" w:type="dxa"/>
            <w:tcBorders>
              <w:top w:val="nil"/>
              <w:left w:val="nil"/>
              <w:bottom w:val="single" w:sz="4" w:space="0" w:color="auto"/>
              <w:right w:val="single" w:sz="4" w:space="0" w:color="auto"/>
            </w:tcBorders>
            <w:shd w:val="clear" w:color="auto" w:fill="auto"/>
            <w:vAlign w:val="center"/>
            <w:hideMark/>
          </w:tcPr>
          <w:p w14:paraId="64167559"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komunalno gospodarstvo</w:t>
            </w:r>
          </w:p>
        </w:tc>
      </w:tr>
      <w:tr w:rsidR="00BD0116" w:rsidRPr="00BD0116" w14:paraId="272A5AF3" w14:textId="77777777" w:rsidTr="00BD0116">
        <w:trPr>
          <w:trHeight w:val="1290"/>
        </w:trPr>
        <w:tc>
          <w:tcPr>
            <w:tcW w:w="1980" w:type="dxa"/>
            <w:vMerge/>
            <w:tcBorders>
              <w:top w:val="nil"/>
              <w:left w:val="single" w:sz="4" w:space="0" w:color="auto"/>
              <w:bottom w:val="single" w:sz="4" w:space="0" w:color="auto"/>
              <w:right w:val="single" w:sz="4" w:space="0" w:color="auto"/>
            </w:tcBorders>
            <w:vAlign w:val="center"/>
            <w:hideMark/>
          </w:tcPr>
          <w:p w14:paraId="4C1E5221"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auto" w:fill="auto"/>
            <w:vAlign w:val="center"/>
            <w:hideMark/>
          </w:tcPr>
          <w:p w14:paraId="42419E9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4.1.2.</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popis komunalne infrastrukture kojom upravlja Grad Karlovac u skladu sa Zakonom o komunalnom gospodarstvu</w:t>
            </w:r>
          </w:p>
        </w:tc>
        <w:tc>
          <w:tcPr>
            <w:tcW w:w="2596" w:type="dxa"/>
            <w:tcBorders>
              <w:top w:val="nil"/>
              <w:left w:val="nil"/>
              <w:bottom w:val="nil"/>
              <w:right w:val="nil"/>
            </w:tcBorders>
            <w:shd w:val="clear" w:color="auto" w:fill="auto"/>
            <w:vAlign w:val="center"/>
            <w:hideMark/>
          </w:tcPr>
          <w:p w14:paraId="6A6E088E"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Unos jedinica komunalne infrastrukture u restrukturirane portfelje u GIS sustavu, sukladno odredbama Zakona o komunalnom gospodarstvu </w:t>
            </w:r>
          </w:p>
        </w:tc>
        <w:tc>
          <w:tcPr>
            <w:tcW w:w="5898" w:type="dxa"/>
            <w:tcBorders>
              <w:top w:val="nil"/>
              <w:left w:val="single" w:sz="4" w:space="0" w:color="auto"/>
              <w:bottom w:val="single" w:sz="4" w:space="0" w:color="auto"/>
              <w:right w:val="single" w:sz="4" w:space="0" w:color="auto"/>
            </w:tcBorders>
            <w:shd w:val="clear" w:color="auto" w:fill="auto"/>
            <w:vAlign w:val="center"/>
            <w:hideMark/>
          </w:tcPr>
          <w:p w14:paraId="1A4B198A"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Izvršeno - Kontinuirano unošenje podataka obavlja se </w:t>
            </w:r>
            <w:r w:rsidRPr="00BD0116">
              <w:rPr>
                <w:rFonts w:ascii="Arial" w:eastAsia="Times New Roman" w:hAnsi="Arial" w:cs="Arial"/>
                <w:sz w:val="16"/>
                <w:szCs w:val="16"/>
                <w:lang w:eastAsia="hr-HR"/>
              </w:rPr>
              <w:br/>
              <w:t>redovno po potrebi i mogućnostima</w:t>
            </w:r>
            <w:r w:rsidRPr="00BD0116">
              <w:rPr>
                <w:rFonts w:ascii="Arial" w:eastAsia="Times New Roman" w:hAnsi="Arial" w:cs="Arial"/>
                <w:sz w:val="16"/>
                <w:szCs w:val="16"/>
                <w:lang w:eastAsia="hr-HR"/>
              </w:rPr>
              <w:br/>
              <w:t>na mjesečnoj i godišnjoj razini</w:t>
            </w:r>
          </w:p>
        </w:tc>
        <w:tc>
          <w:tcPr>
            <w:tcW w:w="2974" w:type="dxa"/>
            <w:tcBorders>
              <w:top w:val="nil"/>
              <w:left w:val="nil"/>
              <w:bottom w:val="single" w:sz="4" w:space="0" w:color="auto"/>
              <w:right w:val="single" w:sz="4" w:space="0" w:color="auto"/>
            </w:tcBorders>
            <w:shd w:val="clear" w:color="auto" w:fill="auto"/>
            <w:vAlign w:val="center"/>
            <w:hideMark/>
          </w:tcPr>
          <w:p w14:paraId="4E1F7077"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komunalno gospodarstvo</w:t>
            </w:r>
          </w:p>
        </w:tc>
      </w:tr>
      <w:tr w:rsidR="00BD0116" w:rsidRPr="00BD0116" w14:paraId="25601267" w14:textId="77777777" w:rsidTr="00BD0116">
        <w:trPr>
          <w:trHeight w:val="989"/>
        </w:trPr>
        <w:tc>
          <w:tcPr>
            <w:tcW w:w="1980" w:type="dxa"/>
            <w:vMerge/>
            <w:tcBorders>
              <w:top w:val="nil"/>
              <w:left w:val="single" w:sz="4" w:space="0" w:color="auto"/>
              <w:bottom w:val="single" w:sz="4" w:space="0" w:color="auto"/>
              <w:right w:val="single" w:sz="4" w:space="0" w:color="auto"/>
            </w:tcBorders>
            <w:vAlign w:val="center"/>
            <w:hideMark/>
          </w:tcPr>
          <w:p w14:paraId="1EEFEE53"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auto" w:fill="auto"/>
            <w:vAlign w:val="center"/>
            <w:hideMark/>
          </w:tcPr>
          <w:p w14:paraId="7596BC0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4.1.5.</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unos svih vrsta komunalne infrastrukture u Registar nekretnina</w:t>
            </w:r>
          </w:p>
        </w:tc>
        <w:tc>
          <w:tcPr>
            <w:tcW w:w="2596" w:type="dxa"/>
            <w:tcBorders>
              <w:top w:val="single" w:sz="4" w:space="0" w:color="auto"/>
              <w:left w:val="nil"/>
              <w:bottom w:val="single" w:sz="4" w:space="0" w:color="auto"/>
              <w:right w:val="single" w:sz="4" w:space="0" w:color="auto"/>
            </w:tcBorders>
            <w:shd w:val="clear" w:color="auto" w:fill="auto"/>
            <w:vAlign w:val="center"/>
            <w:hideMark/>
          </w:tcPr>
          <w:p w14:paraId="32B7EBC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Provesti analizu mogućnosti povezivanja i/ili prijenosa podataka o komunalnoj infrastrukturi iz GIS sustava u Registar nekrentina</w:t>
            </w:r>
          </w:p>
        </w:tc>
        <w:tc>
          <w:tcPr>
            <w:tcW w:w="5898" w:type="dxa"/>
            <w:tcBorders>
              <w:top w:val="nil"/>
              <w:left w:val="nil"/>
              <w:bottom w:val="single" w:sz="4" w:space="0" w:color="auto"/>
              <w:right w:val="single" w:sz="4" w:space="0" w:color="auto"/>
            </w:tcBorders>
            <w:shd w:val="clear" w:color="auto" w:fill="auto"/>
            <w:vAlign w:val="center"/>
            <w:hideMark/>
          </w:tcPr>
          <w:p w14:paraId="54DDE52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Provedena analiza kojom je utvrđeno da je učinkovitije rješenje novo programsko rješenje Registra nekretnina jer postojeći registar nije moguće povezati sa GIS sustavom</w:t>
            </w:r>
          </w:p>
        </w:tc>
        <w:tc>
          <w:tcPr>
            <w:tcW w:w="2974" w:type="dxa"/>
            <w:tcBorders>
              <w:top w:val="nil"/>
              <w:left w:val="nil"/>
              <w:bottom w:val="single" w:sz="4" w:space="0" w:color="auto"/>
              <w:right w:val="single" w:sz="4" w:space="0" w:color="auto"/>
            </w:tcBorders>
            <w:shd w:val="clear" w:color="auto" w:fill="auto"/>
            <w:vAlign w:val="center"/>
            <w:hideMark/>
          </w:tcPr>
          <w:p w14:paraId="5FADB0AF"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 i Upravni odjel za komunalno gospodarstvo</w:t>
            </w:r>
          </w:p>
        </w:tc>
      </w:tr>
      <w:tr w:rsidR="00BD0116" w:rsidRPr="00BD0116" w14:paraId="3E8DECB1" w14:textId="77777777" w:rsidTr="00BD0116">
        <w:trPr>
          <w:trHeight w:val="1555"/>
        </w:trPr>
        <w:tc>
          <w:tcPr>
            <w:tcW w:w="1980" w:type="dxa"/>
            <w:vMerge/>
            <w:tcBorders>
              <w:top w:val="nil"/>
              <w:left w:val="single" w:sz="4" w:space="0" w:color="auto"/>
              <w:bottom w:val="single" w:sz="4" w:space="0" w:color="auto"/>
              <w:right w:val="single" w:sz="4" w:space="0" w:color="auto"/>
            </w:tcBorders>
            <w:vAlign w:val="center"/>
            <w:hideMark/>
          </w:tcPr>
          <w:p w14:paraId="71AEB150"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auto" w:fill="auto"/>
            <w:vAlign w:val="center"/>
            <w:hideMark/>
          </w:tcPr>
          <w:p w14:paraId="55D5373B"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4.1.6.</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unos svih vrsta komunalne infrastrukture u analitičku evidenciju imovine</w:t>
            </w:r>
          </w:p>
        </w:tc>
        <w:tc>
          <w:tcPr>
            <w:tcW w:w="2596" w:type="dxa"/>
            <w:tcBorders>
              <w:top w:val="nil"/>
              <w:left w:val="nil"/>
              <w:bottom w:val="single" w:sz="4" w:space="0" w:color="auto"/>
              <w:right w:val="single" w:sz="4" w:space="0" w:color="auto"/>
            </w:tcBorders>
            <w:shd w:val="clear" w:color="auto" w:fill="auto"/>
            <w:vAlign w:val="center"/>
            <w:hideMark/>
          </w:tcPr>
          <w:p w14:paraId="6FB4C54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Za komunalnu infrastrukturu koja nije unesena u analitičku evidenciju imovine, a evidentirana je u Registru nekretnina i za istu su riješeni imovinsko pravni odnosi, podnositi naloge za unos u analitičku evidenciju  imovine</w:t>
            </w:r>
          </w:p>
        </w:tc>
        <w:tc>
          <w:tcPr>
            <w:tcW w:w="5898" w:type="dxa"/>
            <w:tcBorders>
              <w:top w:val="nil"/>
              <w:left w:val="nil"/>
              <w:bottom w:val="single" w:sz="4" w:space="0" w:color="auto"/>
              <w:right w:val="single" w:sz="4" w:space="0" w:color="auto"/>
            </w:tcBorders>
            <w:shd w:val="clear" w:color="auto" w:fill="auto"/>
            <w:vAlign w:val="center"/>
            <w:hideMark/>
          </w:tcPr>
          <w:p w14:paraId="0501DFE9"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Za sve nerazvrstane ceste kojima je temeljem Zakona o cestama evidentirano izvedeno stanje te su elaborati provedeni u zemljišnim knjigama i katastarskom operatu, izvršena je procjena te su izrađeni nalozi za unos u evidenciju osnovnih sredstava</w:t>
            </w:r>
          </w:p>
        </w:tc>
        <w:tc>
          <w:tcPr>
            <w:tcW w:w="2974" w:type="dxa"/>
            <w:tcBorders>
              <w:top w:val="nil"/>
              <w:left w:val="nil"/>
              <w:bottom w:val="single" w:sz="4" w:space="0" w:color="auto"/>
              <w:right w:val="single" w:sz="4" w:space="0" w:color="auto"/>
            </w:tcBorders>
            <w:shd w:val="clear" w:color="auto" w:fill="auto"/>
            <w:vAlign w:val="center"/>
            <w:hideMark/>
          </w:tcPr>
          <w:p w14:paraId="33F7A551"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w:t>
            </w:r>
          </w:p>
        </w:tc>
      </w:tr>
      <w:tr w:rsidR="00BD0116" w:rsidRPr="00BD0116" w14:paraId="79E6C9A4" w14:textId="77777777" w:rsidTr="00BD0116">
        <w:trPr>
          <w:trHeight w:val="1050"/>
        </w:trPr>
        <w:tc>
          <w:tcPr>
            <w:tcW w:w="1980" w:type="dxa"/>
            <w:vMerge/>
            <w:tcBorders>
              <w:top w:val="nil"/>
              <w:left w:val="single" w:sz="4" w:space="0" w:color="auto"/>
              <w:bottom w:val="single" w:sz="4" w:space="0" w:color="auto"/>
              <w:right w:val="single" w:sz="4" w:space="0" w:color="auto"/>
            </w:tcBorders>
            <w:vAlign w:val="center"/>
            <w:hideMark/>
          </w:tcPr>
          <w:p w14:paraId="65BE1B17"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940" w:type="dxa"/>
            <w:tcBorders>
              <w:top w:val="nil"/>
              <w:left w:val="nil"/>
              <w:bottom w:val="single" w:sz="4" w:space="0" w:color="auto"/>
              <w:right w:val="single" w:sz="4" w:space="0" w:color="auto"/>
            </w:tcBorders>
            <w:shd w:val="clear" w:color="auto" w:fill="auto"/>
            <w:vAlign w:val="center"/>
            <w:hideMark/>
          </w:tcPr>
          <w:p w14:paraId="4922248F"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4.1.7.</w:t>
            </w:r>
            <w:r w:rsidRPr="00BD0116">
              <w:rPr>
                <w:rFonts w:ascii="Times New Roman" w:eastAsia="Times New Roman" w:hAnsi="Times New Roman" w:cs="Times New Roman"/>
                <w:sz w:val="16"/>
                <w:szCs w:val="16"/>
                <w:lang w:eastAsia="hr-HR"/>
              </w:rPr>
              <w:t xml:space="preserve">   </w:t>
            </w:r>
            <w:r w:rsidRPr="00BD0116">
              <w:rPr>
                <w:rFonts w:ascii="Arial" w:eastAsia="Times New Roman" w:hAnsi="Arial" w:cs="Arial"/>
                <w:sz w:val="16"/>
                <w:szCs w:val="16"/>
                <w:lang w:eastAsia="hr-HR"/>
              </w:rPr>
              <w:t>unos svih vrsta komunalne infrastrukture u GIS</w:t>
            </w:r>
          </w:p>
        </w:tc>
        <w:tc>
          <w:tcPr>
            <w:tcW w:w="2596" w:type="dxa"/>
            <w:tcBorders>
              <w:top w:val="nil"/>
              <w:left w:val="nil"/>
              <w:bottom w:val="single" w:sz="4" w:space="0" w:color="auto"/>
              <w:right w:val="single" w:sz="4" w:space="0" w:color="auto"/>
            </w:tcBorders>
            <w:shd w:val="clear" w:color="auto" w:fill="auto"/>
            <w:vAlign w:val="center"/>
            <w:hideMark/>
          </w:tcPr>
          <w:p w14:paraId="3DE16EA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Redovito ažuriranje GIS sustava unosom podataka o postojećoj neevidentiranoj i/ili novoizgrađenoj komunalnoj infrastrukturi</w:t>
            </w:r>
          </w:p>
        </w:tc>
        <w:tc>
          <w:tcPr>
            <w:tcW w:w="5898" w:type="dxa"/>
            <w:tcBorders>
              <w:top w:val="nil"/>
              <w:left w:val="nil"/>
              <w:bottom w:val="single" w:sz="4" w:space="0" w:color="auto"/>
              <w:right w:val="single" w:sz="4" w:space="0" w:color="auto"/>
            </w:tcBorders>
            <w:shd w:val="clear" w:color="auto" w:fill="auto"/>
            <w:vAlign w:val="center"/>
            <w:hideMark/>
          </w:tcPr>
          <w:p w14:paraId="0C5F857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Izvršeno - Kontinuirano unošenje podataka obavlja se </w:t>
            </w:r>
            <w:r w:rsidRPr="00BD0116">
              <w:rPr>
                <w:rFonts w:ascii="Arial" w:eastAsia="Times New Roman" w:hAnsi="Arial" w:cs="Arial"/>
                <w:sz w:val="16"/>
                <w:szCs w:val="16"/>
                <w:lang w:eastAsia="hr-HR"/>
              </w:rPr>
              <w:br/>
              <w:t>redovno po potrebi i mogućnostima</w:t>
            </w:r>
            <w:r w:rsidRPr="00BD0116">
              <w:rPr>
                <w:rFonts w:ascii="Arial" w:eastAsia="Times New Roman" w:hAnsi="Arial" w:cs="Arial"/>
                <w:sz w:val="16"/>
                <w:szCs w:val="16"/>
                <w:lang w:eastAsia="hr-HR"/>
              </w:rPr>
              <w:br/>
              <w:t>na mjesečnoj i godišnjoj razini</w:t>
            </w:r>
          </w:p>
        </w:tc>
        <w:tc>
          <w:tcPr>
            <w:tcW w:w="2974" w:type="dxa"/>
            <w:tcBorders>
              <w:top w:val="nil"/>
              <w:left w:val="nil"/>
              <w:bottom w:val="single" w:sz="4" w:space="0" w:color="auto"/>
              <w:right w:val="single" w:sz="4" w:space="0" w:color="auto"/>
            </w:tcBorders>
            <w:shd w:val="clear" w:color="auto" w:fill="auto"/>
            <w:vAlign w:val="center"/>
            <w:hideMark/>
          </w:tcPr>
          <w:p w14:paraId="478FFCE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komunalno gospodarstvo</w:t>
            </w:r>
          </w:p>
        </w:tc>
      </w:tr>
    </w:tbl>
    <w:p w14:paraId="2FB7B2BF" w14:textId="1CA39D91" w:rsidR="00BD0116" w:rsidRDefault="00BD0116" w:rsidP="00BD0116">
      <w:pPr>
        <w:spacing w:after="200" w:line="276" w:lineRule="auto"/>
        <w:jc w:val="both"/>
        <w:rPr>
          <w:rFonts w:ascii="Arial" w:eastAsia="Calibri" w:hAnsi="Arial" w:cs="Arial"/>
          <w:b/>
          <w:bCs/>
        </w:rPr>
      </w:pPr>
    </w:p>
    <w:p w14:paraId="0190DE7A" w14:textId="77777777" w:rsidR="00BD0116" w:rsidRDefault="00BD0116" w:rsidP="00BD0116">
      <w:pPr>
        <w:spacing w:after="200" w:line="276" w:lineRule="auto"/>
        <w:jc w:val="both"/>
        <w:rPr>
          <w:rFonts w:ascii="Arial" w:eastAsia="Calibri" w:hAnsi="Arial" w:cs="Arial"/>
          <w:b/>
          <w:bCs/>
        </w:rPr>
      </w:pPr>
    </w:p>
    <w:p w14:paraId="3213EBA3" w14:textId="77777777" w:rsidR="00703FD6" w:rsidRDefault="00703FD6" w:rsidP="00BD0116">
      <w:pPr>
        <w:spacing w:after="200" w:line="276" w:lineRule="auto"/>
        <w:jc w:val="both"/>
        <w:rPr>
          <w:rFonts w:ascii="Arial" w:eastAsia="Calibri" w:hAnsi="Arial" w:cs="Arial"/>
          <w:b/>
          <w:bCs/>
        </w:rPr>
      </w:pPr>
    </w:p>
    <w:p w14:paraId="618D20EA" w14:textId="77777777" w:rsidR="00703FD6" w:rsidRDefault="00703FD6" w:rsidP="00BD0116">
      <w:pPr>
        <w:spacing w:after="200" w:line="276" w:lineRule="auto"/>
        <w:jc w:val="both"/>
        <w:rPr>
          <w:rFonts w:ascii="Arial" w:eastAsia="Calibri" w:hAnsi="Arial" w:cs="Arial"/>
          <w:b/>
          <w:bCs/>
        </w:rPr>
      </w:pPr>
    </w:p>
    <w:p w14:paraId="41C22CDD" w14:textId="77777777" w:rsidR="00703FD6" w:rsidRDefault="00703FD6" w:rsidP="00BD0116">
      <w:pPr>
        <w:spacing w:after="200" w:line="276" w:lineRule="auto"/>
        <w:jc w:val="both"/>
        <w:rPr>
          <w:rFonts w:ascii="Arial" w:eastAsia="Calibri" w:hAnsi="Arial" w:cs="Arial"/>
          <w:b/>
          <w:bCs/>
        </w:rPr>
      </w:pPr>
    </w:p>
    <w:tbl>
      <w:tblPr>
        <w:tblW w:w="15682" w:type="dxa"/>
        <w:tblLayout w:type="fixed"/>
        <w:tblLook w:val="04A0" w:firstRow="1" w:lastRow="0" w:firstColumn="1" w:lastColumn="0" w:noHBand="0" w:noVBand="1"/>
      </w:tblPr>
      <w:tblGrid>
        <w:gridCol w:w="1267"/>
        <w:gridCol w:w="1705"/>
        <w:gridCol w:w="709"/>
        <w:gridCol w:w="2268"/>
        <w:gridCol w:w="3402"/>
        <w:gridCol w:w="4252"/>
        <w:gridCol w:w="1843"/>
        <w:gridCol w:w="236"/>
      </w:tblGrid>
      <w:tr w:rsidR="00BD0116" w:rsidRPr="00BD0116" w14:paraId="53281387" w14:textId="77777777" w:rsidTr="00BD0116">
        <w:trPr>
          <w:gridAfter w:val="1"/>
          <w:wAfter w:w="236" w:type="dxa"/>
          <w:trHeight w:val="281"/>
        </w:trPr>
        <w:tc>
          <w:tcPr>
            <w:tcW w:w="15446" w:type="dxa"/>
            <w:gridSpan w:val="7"/>
            <w:tcBorders>
              <w:top w:val="single" w:sz="4" w:space="0" w:color="auto"/>
              <w:left w:val="single" w:sz="4" w:space="0" w:color="auto"/>
              <w:bottom w:val="single" w:sz="4" w:space="0" w:color="auto"/>
              <w:right w:val="nil"/>
            </w:tcBorders>
            <w:shd w:val="clear" w:color="000000" w:fill="BDD7EE"/>
            <w:noWrap/>
            <w:vAlign w:val="center"/>
            <w:hideMark/>
          </w:tcPr>
          <w:p w14:paraId="572C222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STRATEŠKI CILJEVI IMJERE PO PORTFELJIMA IMOVINE</w:t>
            </w:r>
          </w:p>
        </w:tc>
      </w:tr>
      <w:tr w:rsidR="00BD0116" w:rsidRPr="00BD0116" w14:paraId="514EE004" w14:textId="77777777" w:rsidTr="00BD0116">
        <w:trPr>
          <w:gridAfter w:val="1"/>
          <w:wAfter w:w="236" w:type="dxa"/>
          <w:trHeight w:val="300"/>
        </w:trPr>
        <w:tc>
          <w:tcPr>
            <w:tcW w:w="1267" w:type="dxa"/>
            <w:tcBorders>
              <w:top w:val="nil"/>
              <w:left w:val="single" w:sz="4" w:space="0" w:color="auto"/>
              <w:bottom w:val="single" w:sz="4" w:space="0" w:color="auto"/>
              <w:right w:val="single" w:sz="4" w:space="0" w:color="auto"/>
            </w:tcBorders>
            <w:shd w:val="clear" w:color="000000" w:fill="BDD7EE"/>
            <w:vAlign w:val="center"/>
            <w:hideMark/>
          </w:tcPr>
          <w:p w14:paraId="4382138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Portfelji imovine</w:t>
            </w:r>
          </w:p>
        </w:tc>
        <w:tc>
          <w:tcPr>
            <w:tcW w:w="1705" w:type="dxa"/>
            <w:tcBorders>
              <w:top w:val="nil"/>
              <w:left w:val="nil"/>
              <w:bottom w:val="single" w:sz="4" w:space="0" w:color="auto"/>
              <w:right w:val="single" w:sz="4" w:space="0" w:color="auto"/>
            </w:tcBorders>
            <w:shd w:val="clear" w:color="000000" w:fill="BDD7EE"/>
            <w:vAlign w:val="center"/>
            <w:hideMark/>
          </w:tcPr>
          <w:p w14:paraId="703535E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Očekivani cilj</w:t>
            </w:r>
          </w:p>
        </w:tc>
        <w:tc>
          <w:tcPr>
            <w:tcW w:w="709" w:type="dxa"/>
            <w:tcBorders>
              <w:top w:val="nil"/>
              <w:left w:val="nil"/>
              <w:bottom w:val="single" w:sz="4" w:space="0" w:color="auto"/>
              <w:right w:val="single" w:sz="4" w:space="0" w:color="auto"/>
            </w:tcBorders>
            <w:shd w:val="clear" w:color="000000" w:fill="BDD7EE"/>
            <w:vAlign w:val="center"/>
            <w:hideMark/>
          </w:tcPr>
          <w:p w14:paraId="4461E0C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Mjera (M)</w:t>
            </w:r>
          </w:p>
        </w:tc>
        <w:tc>
          <w:tcPr>
            <w:tcW w:w="2268" w:type="dxa"/>
            <w:tcBorders>
              <w:top w:val="nil"/>
              <w:left w:val="nil"/>
              <w:bottom w:val="single" w:sz="4" w:space="0" w:color="auto"/>
              <w:right w:val="nil"/>
            </w:tcBorders>
            <w:shd w:val="clear" w:color="000000" w:fill="BDD7EE"/>
            <w:vAlign w:val="center"/>
            <w:hideMark/>
          </w:tcPr>
          <w:p w14:paraId="79F8B72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Mjera opisno</w:t>
            </w:r>
          </w:p>
        </w:tc>
        <w:tc>
          <w:tcPr>
            <w:tcW w:w="3402" w:type="dxa"/>
            <w:tcBorders>
              <w:top w:val="nil"/>
              <w:left w:val="single" w:sz="4" w:space="0" w:color="auto"/>
              <w:bottom w:val="single" w:sz="4" w:space="0" w:color="auto"/>
              <w:right w:val="nil"/>
            </w:tcBorders>
            <w:shd w:val="clear" w:color="000000" w:fill="BDD7EE"/>
            <w:vAlign w:val="center"/>
            <w:hideMark/>
          </w:tcPr>
          <w:p w14:paraId="559798A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Aktivnost</w:t>
            </w:r>
          </w:p>
        </w:tc>
        <w:tc>
          <w:tcPr>
            <w:tcW w:w="4252" w:type="dxa"/>
            <w:tcBorders>
              <w:top w:val="nil"/>
              <w:left w:val="single" w:sz="4" w:space="0" w:color="auto"/>
              <w:bottom w:val="single" w:sz="4" w:space="0" w:color="auto"/>
              <w:right w:val="nil"/>
            </w:tcBorders>
            <w:shd w:val="clear" w:color="000000" w:fill="BDD7EE"/>
            <w:vAlign w:val="center"/>
            <w:hideMark/>
          </w:tcPr>
          <w:p w14:paraId="33C91D8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Izvršenje i opis aktivnosti </w:t>
            </w:r>
          </w:p>
        </w:tc>
        <w:tc>
          <w:tcPr>
            <w:tcW w:w="1843" w:type="dxa"/>
            <w:tcBorders>
              <w:top w:val="nil"/>
              <w:left w:val="single" w:sz="4" w:space="0" w:color="auto"/>
              <w:bottom w:val="single" w:sz="4" w:space="0" w:color="auto"/>
              <w:right w:val="single" w:sz="4" w:space="0" w:color="auto"/>
            </w:tcBorders>
            <w:shd w:val="clear" w:color="000000" w:fill="BDD7EE"/>
            <w:vAlign w:val="center"/>
            <w:hideMark/>
          </w:tcPr>
          <w:p w14:paraId="457FC25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Nadležnost</w:t>
            </w:r>
          </w:p>
        </w:tc>
      </w:tr>
      <w:tr w:rsidR="00BD0116" w:rsidRPr="00BD0116" w14:paraId="02FAEF6E" w14:textId="77777777" w:rsidTr="00703FD6">
        <w:trPr>
          <w:gridAfter w:val="1"/>
          <w:wAfter w:w="236" w:type="dxa"/>
          <w:trHeight w:val="1439"/>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59F4C89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6.2.1.1. Stanovi u vlasništvu i na upravljanju Grada</w:t>
            </w:r>
          </w:p>
        </w:tc>
        <w:tc>
          <w:tcPr>
            <w:tcW w:w="1705" w:type="dxa"/>
            <w:tcBorders>
              <w:top w:val="nil"/>
              <w:left w:val="nil"/>
              <w:bottom w:val="nil"/>
              <w:right w:val="single" w:sz="4" w:space="0" w:color="auto"/>
            </w:tcBorders>
            <w:shd w:val="clear" w:color="auto" w:fill="auto"/>
            <w:vAlign w:val="center"/>
            <w:hideMark/>
          </w:tcPr>
          <w:p w14:paraId="1EBFA86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Zadovoljenje stambenih potreba građana stanovima koji su u funkcionalnom stanju i u koja nisu potrebna ulaganja</w:t>
            </w:r>
          </w:p>
        </w:tc>
        <w:tc>
          <w:tcPr>
            <w:tcW w:w="709" w:type="dxa"/>
            <w:tcBorders>
              <w:top w:val="nil"/>
              <w:left w:val="nil"/>
              <w:bottom w:val="single" w:sz="4" w:space="0" w:color="auto"/>
              <w:right w:val="single" w:sz="4" w:space="0" w:color="auto"/>
            </w:tcBorders>
            <w:shd w:val="clear" w:color="auto" w:fill="auto"/>
            <w:noWrap/>
            <w:vAlign w:val="center"/>
            <w:hideMark/>
          </w:tcPr>
          <w:p w14:paraId="39ACAB6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w:t>
            </w:r>
          </w:p>
        </w:tc>
        <w:tc>
          <w:tcPr>
            <w:tcW w:w="2268" w:type="dxa"/>
            <w:tcBorders>
              <w:top w:val="nil"/>
              <w:left w:val="nil"/>
              <w:bottom w:val="single" w:sz="4" w:space="0" w:color="auto"/>
              <w:right w:val="single" w:sz="4" w:space="0" w:color="auto"/>
            </w:tcBorders>
            <w:shd w:val="clear" w:color="auto" w:fill="auto"/>
            <w:vAlign w:val="center"/>
            <w:hideMark/>
          </w:tcPr>
          <w:p w14:paraId="3038271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Plan održavanja stanova da bi im se sačuvala vrijednost</w:t>
            </w:r>
          </w:p>
        </w:tc>
        <w:tc>
          <w:tcPr>
            <w:tcW w:w="3402" w:type="dxa"/>
            <w:tcBorders>
              <w:top w:val="nil"/>
              <w:left w:val="nil"/>
              <w:bottom w:val="single" w:sz="4" w:space="0" w:color="auto"/>
              <w:right w:val="single" w:sz="4" w:space="0" w:color="auto"/>
            </w:tcBorders>
            <w:shd w:val="clear" w:color="auto" w:fill="auto"/>
            <w:vAlign w:val="center"/>
            <w:hideMark/>
          </w:tcPr>
          <w:p w14:paraId="753FAE2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Dodatno ulaganje u četiri do pet stanova  nakon utvrđivanja prioriteta i u skladu s potrebama (stan u ulici Trga Matije Gupca 1) </w:t>
            </w:r>
          </w:p>
        </w:tc>
        <w:tc>
          <w:tcPr>
            <w:tcW w:w="4252" w:type="dxa"/>
            <w:tcBorders>
              <w:top w:val="nil"/>
              <w:left w:val="nil"/>
              <w:bottom w:val="single" w:sz="4" w:space="0" w:color="auto"/>
              <w:right w:val="single" w:sz="4" w:space="0" w:color="auto"/>
            </w:tcBorders>
            <w:shd w:val="clear" w:color="auto" w:fill="auto"/>
            <w:vAlign w:val="center"/>
            <w:hideMark/>
          </w:tcPr>
          <w:p w14:paraId="270945D2"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Djelomično izvršeno - Za stan u ulici Trg Matije Gupca 1 ishođena je projektna dokumentacija za uređenje, koje izvršenje se planira u 2023. godine. Tijekom 2022. godine izvršeno je dodatno ulaganje u  stanove u ulici Marmontova aleja 26, Izidora Kršnjavog 26 i  Marina Držića 7.</w:t>
            </w:r>
          </w:p>
        </w:tc>
        <w:tc>
          <w:tcPr>
            <w:tcW w:w="1843" w:type="dxa"/>
            <w:tcBorders>
              <w:top w:val="nil"/>
              <w:left w:val="nil"/>
              <w:bottom w:val="single" w:sz="4" w:space="0" w:color="auto"/>
              <w:right w:val="single" w:sz="4" w:space="0" w:color="auto"/>
            </w:tcBorders>
            <w:shd w:val="clear" w:color="auto" w:fill="auto"/>
            <w:vAlign w:val="center"/>
            <w:hideMark/>
          </w:tcPr>
          <w:p w14:paraId="29C8448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komunalno gospodarstvo</w:t>
            </w:r>
          </w:p>
        </w:tc>
      </w:tr>
      <w:tr w:rsidR="00BD0116" w:rsidRPr="00BD0116" w14:paraId="78B7F101" w14:textId="77777777" w:rsidTr="00703FD6">
        <w:trPr>
          <w:gridAfter w:val="1"/>
          <w:wAfter w:w="236" w:type="dxa"/>
          <w:trHeight w:val="3968"/>
        </w:trPr>
        <w:tc>
          <w:tcPr>
            <w:tcW w:w="1267" w:type="dxa"/>
            <w:vMerge/>
            <w:tcBorders>
              <w:top w:val="nil"/>
              <w:left w:val="single" w:sz="4" w:space="0" w:color="auto"/>
              <w:bottom w:val="single" w:sz="4" w:space="0" w:color="000000"/>
              <w:right w:val="single" w:sz="4" w:space="0" w:color="auto"/>
            </w:tcBorders>
            <w:vAlign w:val="center"/>
            <w:hideMark/>
          </w:tcPr>
          <w:p w14:paraId="6FBFFB64"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331C208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i raspolaganje, veći prihodi, manji troškovi održavanja</w:t>
            </w:r>
          </w:p>
        </w:tc>
        <w:tc>
          <w:tcPr>
            <w:tcW w:w="709" w:type="dxa"/>
            <w:tcBorders>
              <w:top w:val="nil"/>
              <w:left w:val="nil"/>
              <w:bottom w:val="single" w:sz="4" w:space="0" w:color="auto"/>
              <w:right w:val="single" w:sz="4" w:space="0" w:color="auto"/>
            </w:tcBorders>
            <w:shd w:val="clear" w:color="auto" w:fill="auto"/>
            <w:noWrap/>
            <w:vAlign w:val="center"/>
            <w:hideMark/>
          </w:tcPr>
          <w:p w14:paraId="59185C2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5</w:t>
            </w:r>
          </w:p>
        </w:tc>
        <w:tc>
          <w:tcPr>
            <w:tcW w:w="2268" w:type="dxa"/>
            <w:tcBorders>
              <w:top w:val="nil"/>
              <w:left w:val="nil"/>
              <w:bottom w:val="single" w:sz="4" w:space="0" w:color="auto"/>
              <w:right w:val="single" w:sz="4" w:space="0" w:color="auto"/>
            </w:tcBorders>
            <w:shd w:val="clear" w:color="auto" w:fill="auto"/>
            <w:vAlign w:val="center"/>
            <w:hideMark/>
          </w:tcPr>
          <w:p w14:paraId="1694ACE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Rješavanje imovinsko pravnih odnosa</w:t>
            </w:r>
          </w:p>
        </w:tc>
        <w:tc>
          <w:tcPr>
            <w:tcW w:w="3402" w:type="dxa"/>
            <w:tcBorders>
              <w:top w:val="nil"/>
              <w:left w:val="nil"/>
              <w:bottom w:val="single" w:sz="4" w:space="0" w:color="auto"/>
              <w:right w:val="single" w:sz="4" w:space="0" w:color="auto"/>
            </w:tcBorders>
            <w:shd w:val="clear" w:color="auto" w:fill="auto"/>
            <w:vAlign w:val="center"/>
            <w:hideMark/>
          </w:tcPr>
          <w:p w14:paraId="60B9ADC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Pokretati zk ispravne postupke ili parnične postupke. Požuriti rješavanje zahtjeva za povrat stanova prijašnjim vlasnicima. Zahtijevati od nadležnog Općinskog državnog odvjetništva u Karlovcu pokretanje postupka za stjecanje vlasništva Republike Hrvatske temeljem članka 77. Zakona o naknadi za imovinu oduzetu za vrijeme jugoslavenske komunističke vladavine. Izvršiti primopredaju stanova Ministarstvu prostornoga uređenja, graditeljstva i državne imovine za koje je utvrđeno da su vlasništvo Republike Hrvatske. Za stanove koji su u suvlasništvu provesti razvrgnuće kako bi se istima moglo raspolagati. Pokrenuti ostavinske postupke za stanove za koje postoje saznanja da ostavitelji nemaju nasljednike. U pripremi postupci za nekretnine na adresi T. Ujevića 3, V. Nazora 14,  Obala Trnskog 18, Borlin 81 i Mala Švarča 82.</w:t>
            </w:r>
          </w:p>
        </w:tc>
        <w:tc>
          <w:tcPr>
            <w:tcW w:w="4252" w:type="dxa"/>
            <w:tcBorders>
              <w:top w:val="nil"/>
              <w:left w:val="nil"/>
              <w:bottom w:val="single" w:sz="4" w:space="0" w:color="auto"/>
              <w:right w:val="single" w:sz="4" w:space="0" w:color="auto"/>
            </w:tcBorders>
            <w:shd w:val="clear" w:color="auto" w:fill="auto"/>
            <w:vAlign w:val="center"/>
            <w:hideMark/>
          </w:tcPr>
          <w:p w14:paraId="4E4C63F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Izvršeno - Stan Tina Ujevića 3 - pripremljena dokumentacija i prijedlog za zk ispravni postupak; stan V. Nazora 14 - odbijen zahtjev za mirno rješenje spora, priprema za podnošenje tužbenog zahtjeva; stan Obala Trnskog 14 - upisano vlasništvo Grada Karlovca; stan Borlin 18  - u tijeku sudski postupak; Mala Švarča 82 - provedeno razvrgnuće suvlasništva; prijedlog za pojedinačni zemljišnoknjižni ispravni postupak za nekretninu Mažuranićeva 24; </w:t>
            </w:r>
          </w:p>
        </w:tc>
        <w:tc>
          <w:tcPr>
            <w:tcW w:w="1843" w:type="dxa"/>
            <w:tcBorders>
              <w:top w:val="nil"/>
              <w:left w:val="nil"/>
              <w:bottom w:val="single" w:sz="4" w:space="0" w:color="auto"/>
              <w:right w:val="single" w:sz="4" w:space="0" w:color="auto"/>
            </w:tcBorders>
            <w:shd w:val="clear" w:color="auto" w:fill="auto"/>
            <w:vAlign w:val="center"/>
            <w:hideMark/>
          </w:tcPr>
          <w:p w14:paraId="63A2D45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r>
      <w:tr w:rsidR="00BD0116" w:rsidRPr="00BD0116" w14:paraId="1BCEE638" w14:textId="77777777" w:rsidTr="00703FD6">
        <w:trPr>
          <w:gridAfter w:val="1"/>
          <w:wAfter w:w="236" w:type="dxa"/>
          <w:trHeight w:val="423"/>
        </w:trPr>
        <w:tc>
          <w:tcPr>
            <w:tcW w:w="1267" w:type="dxa"/>
            <w:vMerge/>
            <w:tcBorders>
              <w:top w:val="nil"/>
              <w:left w:val="single" w:sz="4" w:space="0" w:color="auto"/>
              <w:bottom w:val="single" w:sz="4" w:space="0" w:color="000000"/>
              <w:right w:val="single" w:sz="4" w:space="0" w:color="auto"/>
            </w:tcBorders>
            <w:vAlign w:val="center"/>
            <w:hideMark/>
          </w:tcPr>
          <w:p w14:paraId="43A59B70"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4348FD1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Reguliranje statusa svih korisnika stanova u vlasništvu i na upravljanju Grada</w:t>
            </w:r>
          </w:p>
        </w:tc>
        <w:tc>
          <w:tcPr>
            <w:tcW w:w="709" w:type="dxa"/>
            <w:tcBorders>
              <w:top w:val="nil"/>
              <w:left w:val="nil"/>
              <w:bottom w:val="single" w:sz="4" w:space="0" w:color="auto"/>
              <w:right w:val="single" w:sz="4" w:space="0" w:color="auto"/>
            </w:tcBorders>
            <w:shd w:val="clear" w:color="auto" w:fill="auto"/>
            <w:noWrap/>
            <w:vAlign w:val="center"/>
            <w:hideMark/>
          </w:tcPr>
          <w:p w14:paraId="622145C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w:t>
            </w:r>
          </w:p>
        </w:tc>
        <w:tc>
          <w:tcPr>
            <w:tcW w:w="2268" w:type="dxa"/>
            <w:tcBorders>
              <w:top w:val="nil"/>
              <w:left w:val="nil"/>
              <w:bottom w:val="single" w:sz="4" w:space="0" w:color="auto"/>
              <w:right w:val="single" w:sz="4" w:space="0" w:color="auto"/>
            </w:tcBorders>
            <w:shd w:val="clear" w:color="auto" w:fill="auto"/>
            <w:vAlign w:val="center"/>
            <w:hideMark/>
          </w:tcPr>
          <w:p w14:paraId="317F8E0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Revizija statusa korisnika koji imaju ugovor o najmu na neodređeno vrijeme</w:t>
            </w:r>
          </w:p>
        </w:tc>
        <w:tc>
          <w:tcPr>
            <w:tcW w:w="3402" w:type="dxa"/>
            <w:tcBorders>
              <w:top w:val="nil"/>
              <w:left w:val="nil"/>
              <w:bottom w:val="single" w:sz="4" w:space="0" w:color="auto"/>
              <w:right w:val="single" w:sz="4" w:space="0" w:color="auto"/>
            </w:tcBorders>
            <w:shd w:val="clear" w:color="auto" w:fill="auto"/>
            <w:vAlign w:val="center"/>
            <w:hideMark/>
          </w:tcPr>
          <w:p w14:paraId="0578AA7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Reguliranje statusa korisnika stanova koji su u vlasništvu Grada, a koji imaju ugovor o najmu na neodređeno vrijeme,  iseljenje bespravnih korisnika i korisnika koji više ne ispunjavaju uvjete za najam stanova (zbog imovine u vlasništvu ili dr.) radi omogućavanja stambenog zbrinjavanja ostalih građana koji su ostvarili pravo na najam gradskog stana i koji ispunjavaju socijalni kriterij</w:t>
            </w:r>
          </w:p>
        </w:tc>
        <w:tc>
          <w:tcPr>
            <w:tcW w:w="4252" w:type="dxa"/>
            <w:tcBorders>
              <w:top w:val="nil"/>
              <w:left w:val="nil"/>
              <w:bottom w:val="single" w:sz="4" w:space="0" w:color="auto"/>
              <w:right w:val="single" w:sz="4" w:space="0" w:color="auto"/>
            </w:tcBorders>
            <w:shd w:val="clear" w:color="auto" w:fill="auto"/>
            <w:vAlign w:val="center"/>
            <w:hideMark/>
          </w:tcPr>
          <w:p w14:paraId="01305DBE"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Analizom ugovora o najmu na neodređeno vrijeme, utvrđeno je da su ugovori o najmu na neodređeno vrijeme zaključeni sa 83 najmoprimca, od kojih je 50 u statusu zaštićenih najmoprimaca i 33 najmoprimca s ugovorima sa slobodno ugovorenom najamninom. U toj kategoriji 10 najmoprimaca ne ispunjava kriterije za daljnje korištenje stanova na neodređeno vrijeme te su poduzete aktivnosti na rješavanju njihovog statusa i to za: 5 najmoprimaca sa slobodno ugovorenom najamninom  koji ne ispunjavaju uvjet imovinskog cenzusa i 4 najmoprimca koji ne ispunjavaju uvjet u dva kriterija po prihodovnom cenzusu i imovine u vlasništvu te  1 najmoprimac sa zaštićenom najamninom, koji  ne ispunjava uvjet za zaštićeni najam jer je stekao imovinu te mu je ponuđen ugovor na neodređeno vrijeme sa slobodno ugovorenom najamninom. Za sve najmoprimce sa slobodno ugovorenom najamninom su pokrenuti postupci za  sklapanje ugovora o najmu na određeno vrijeme od 5 godina.</w:t>
            </w:r>
          </w:p>
        </w:tc>
        <w:tc>
          <w:tcPr>
            <w:tcW w:w="1843" w:type="dxa"/>
            <w:tcBorders>
              <w:top w:val="nil"/>
              <w:left w:val="nil"/>
              <w:bottom w:val="single" w:sz="4" w:space="0" w:color="auto"/>
              <w:right w:val="single" w:sz="4" w:space="0" w:color="auto"/>
            </w:tcBorders>
            <w:shd w:val="clear" w:color="auto" w:fill="auto"/>
            <w:vAlign w:val="center"/>
            <w:hideMark/>
          </w:tcPr>
          <w:p w14:paraId="3788F29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r>
      <w:tr w:rsidR="00BD0116" w:rsidRPr="00BD0116" w14:paraId="40F0ECAF" w14:textId="77777777" w:rsidTr="00703FD6">
        <w:trPr>
          <w:gridAfter w:val="1"/>
          <w:wAfter w:w="236" w:type="dxa"/>
          <w:trHeight w:val="1273"/>
        </w:trPr>
        <w:tc>
          <w:tcPr>
            <w:tcW w:w="1267" w:type="dxa"/>
            <w:vMerge/>
            <w:tcBorders>
              <w:top w:val="nil"/>
              <w:left w:val="single" w:sz="4" w:space="0" w:color="auto"/>
              <w:bottom w:val="single" w:sz="4" w:space="0" w:color="000000"/>
              <w:right w:val="single" w:sz="4" w:space="0" w:color="auto"/>
            </w:tcBorders>
            <w:vAlign w:val="center"/>
            <w:hideMark/>
          </w:tcPr>
          <w:p w14:paraId="6B62B81A"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nil"/>
              <w:right w:val="single" w:sz="4" w:space="0" w:color="auto"/>
            </w:tcBorders>
            <w:shd w:val="clear" w:color="auto" w:fill="auto"/>
            <w:vAlign w:val="center"/>
            <w:hideMark/>
          </w:tcPr>
          <w:p w14:paraId="453D9B6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smanjenje troškova održavanja i dodatnih ulaganja</w:t>
            </w:r>
          </w:p>
        </w:tc>
        <w:tc>
          <w:tcPr>
            <w:tcW w:w="709" w:type="dxa"/>
            <w:tcBorders>
              <w:top w:val="nil"/>
              <w:left w:val="nil"/>
              <w:bottom w:val="single" w:sz="4" w:space="0" w:color="auto"/>
              <w:right w:val="single" w:sz="4" w:space="0" w:color="auto"/>
            </w:tcBorders>
            <w:shd w:val="clear" w:color="auto" w:fill="auto"/>
            <w:noWrap/>
            <w:vAlign w:val="center"/>
            <w:hideMark/>
          </w:tcPr>
          <w:p w14:paraId="677FB63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7</w:t>
            </w:r>
          </w:p>
        </w:tc>
        <w:tc>
          <w:tcPr>
            <w:tcW w:w="2268" w:type="dxa"/>
            <w:tcBorders>
              <w:top w:val="nil"/>
              <w:left w:val="nil"/>
              <w:bottom w:val="single" w:sz="4" w:space="0" w:color="auto"/>
              <w:right w:val="single" w:sz="4" w:space="0" w:color="auto"/>
            </w:tcBorders>
            <w:shd w:val="clear" w:color="auto" w:fill="auto"/>
            <w:vAlign w:val="center"/>
            <w:hideMark/>
          </w:tcPr>
          <w:p w14:paraId="297EB9E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Prodaja neuvjetnih stanova ili stanova kojima je održavanje nesvrsishodno ili prodaja zaštićenim najmoprimcima</w:t>
            </w:r>
          </w:p>
        </w:tc>
        <w:tc>
          <w:tcPr>
            <w:tcW w:w="3402" w:type="dxa"/>
            <w:tcBorders>
              <w:top w:val="nil"/>
              <w:left w:val="nil"/>
              <w:bottom w:val="single" w:sz="4" w:space="0" w:color="auto"/>
              <w:right w:val="single" w:sz="4" w:space="0" w:color="auto"/>
            </w:tcBorders>
            <w:shd w:val="clear" w:color="auto" w:fill="auto"/>
            <w:vAlign w:val="center"/>
            <w:hideMark/>
          </w:tcPr>
          <w:p w14:paraId="7DAF46F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Objava javnih natječaja za prodaju stanova - dvosobni stan u ulici Ljudevita Jonea 2, stanovi u Tuškanovoj 7 i nekretnina na adresi Zagrad 60A - obiteljska kuća. Prikupljanje dokumentacije  za prodaju stanova zaštićenim najmoprimcima i temeljem Zakona o hrvatskim braniteljima iz Domovinskog rata i članovima njihove obitelji </w:t>
            </w:r>
          </w:p>
        </w:tc>
        <w:tc>
          <w:tcPr>
            <w:tcW w:w="4252" w:type="dxa"/>
            <w:tcBorders>
              <w:top w:val="nil"/>
              <w:left w:val="nil"/>
              <w:bottom w:val="single" w:sz="4" w:space="0" w:color="auto"/>
              <w:right w:val="single" w:sz="4" w:space="0" w:color="auto"/>
            </w:tcBorders>
            <w:shd w:val="clear" w:color="auto" w:fill="auto"/>
            <w:vAlign w:val="center"/>
            <w:hideMark/>
          </w:tcPr>
          <w:p w14:paraId="484215FF"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Realizirana kupoprodaja stana u ulici Ljudevita Jonkea 2 i obiteljske kuće na adresi Zagrad 60A te kupoprodaja stana na adresi Kneza Branimira 13 prema Zakonu o pravima hrvatskih branitelja. Tijekom 2022. godine  obrađivani su zahtjevi i prikupljana dokumentacija po podnesenim zahtjevima za kupnju 16 stanova prema Zakonu o pravima hrvatskih branitelja. Prodaja stanova u ulici Tuškanova 7 je privremeno obustavljena</w:t>
            </w:r>
          </w:p>
        </w:tc>
        <w:tc>
          <w:tcPr>
            <w:tcW w:w="1843" w:type="dxa"/>
            <w:tcBorders>
              <w:top w:val="nil"/>
              <w:left w:val="nil"/>
              <w:bottom w:val="single" w:sz="4" w:space="0" w:color="auto"/>
              <w:right w:val="single" w:sz="4" w:space="0" w:color="auto"/>
            </w:tcBorders>
            <w:shd w:val="clear" w:color="auto" w:fill="auto"/>
            <w:vAlign w:val="center"/>
            <w:hideMark/>
          </w:tcPr>
          <w:p w14:paraId="2A52AE2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r>
      <w:tr w:rsidR="00BD0116" w:rsidRPr="00BD0116" w14:paraId="1C1CB239" w14:textId="77777777" w:rsidTr="00BD0116">
        <w:trPr>
          <w:gridAfter w:val="1"/>
          <w:wAfter w:w="236" w:type="dxa"/>
          <w:trHeight w:val="960"/>
        </w:trPr>
        <w:tc>
          <w:tcPr>
            <w:tcW w:w="1267" w:type="dxa"/>
            <w:vMerge/>
            <w:tcBorders>
              <w:top w:val="nil"/>
              <w:left w:val="single" w:sz="4" w:space="0" w:color="auto"/>
              <w:bottom w:val="single" w:sz="4" w:space="0" w:color="000000"/>
              <w:right w:val="single" w:sz="4" w:space="0" w:color="auto"/>
            </w:tcBorders>
            <w:vAlign w:val="center"/>
            <w:hideMark/>
          </w:tcPr>
          <w:p w14:paraId="75B4C479"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32E23A1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Uspostava učinkovitih mehanizama komunikacije s različitim upravnim tijelima radi evidentiranja podataka i efikasnijeg upravljanja </w:t>
            </w:r>
          </w:p>
        </w:tc>
        <w:tc>
          <w:tcPr>
            <w:tcW w:w="709" w:type="dxa"/>
            <w:tcBorders>
              <w:top w:val="nil"/>
              <w:left w:val="nil"/>
              <w:bottom w:val="single" w:sz="4" w:space="0" w:color="auto"/>
              <w:right w:val="single" w:sz="4" w:space="0" w:color="auto"/>
            </w:tcBorders>
            <w:shd w:val="clear" w:color="auto" w:fill="auto"/>
            <w:noWrap/>
            <w:vAlign w:val="center"/>
            <w:hideMark/>
          </w:tcPr>
          <w:p w14:paraId="2BDA451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8</w:t>
            </w:r>
          </w:p>
        </w:tc>
        <w:tc>
          <w:tcPr>
            <w:tcW w:w="2268" w:type="dxa"/>
            <w:tcBorders>
              <w:top w:val="nil"/>
              <w:left w:val="nil"/>
              <w:bottom w:val="single" w:sz="4" w:space="0" w:color="auto"/>
              <w:right w:val="single" w:sz="4" w:space="0" w:color="auto"/>
            </w:tcBorders>
            <w:shd w:val="clear" w:color="auto" w:fill="auto"/>
            <w:vAlign w:val="center"/>
            <w:hideMark/>
          </w:tcPr>
          <w:p w14:paraId="6F985B1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Unapređenje organizacije rada i ažurno vođenje svih evidencija</w:t>
            </w:r>
          </w:p>
        </w:tc>
        <w:tc>
          <w:tcPr>
            <w:tcW w:w="3402" w:type="dxa"/>
            <w:tcBorders>
              <w:top w:val="nil"/>
              <w:left w:val="nil"/>
              <w:bottom w:val="single" w:sz="4" w:space="0" w:color="auto"/>
              <w:right w:val="single" w:sz="4" w:space="0" w:color="auto"/>
            </w:tcBorders>
            <w:shd w:val="clear" w:color="auto" w:fill="auto"/>
            <w:vAlign w:val="center"/>
            <w:hideMark/>
          </w:tcPr>
          <w:p w14:paraId="42EA765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Provesti analizu i izraditi procedure upravljačkih procesa u okviru postojećih općih akata, jedinstvenu proceduru protoka informacija</w:t>
            </w:r>
          </w:p>
        </w:tc>
        <w:tc>
          <w:tcPr>
            <w:tcW w:w="4252" w:type="dxa"/>
            <w:tcBorders>
              <w:top w:val="nil"/>
              <w:left w:val="nil"/>
              <w:bottom w:val="single" w:sz="4" w:space="0" w:color="auto"/>
              <w:right w:val="single" w:sz="4" w:space="0" w:color="auto"/>
            </w:tcBorders>
            <w:shd w:val="clear" w:color="auto" w:fill="auto"/>
            <w:vAlign w:val="center"/>
            <w:hideMark/>
          </w:tcPr>
          <w:p w14:paraId="37CBA9D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Nije izvršeno</w:t>
            </w:r>
          </w:p>
        </w:tc>
        <w:tc>
          <w:tcPr>
            <w:tcW w:w="1843" w:type="dxa"/>
            <w:tcBorders>
              <w:top w:val="nil"/>
              <w:left w:val="nil"/>
              <w:bottom w:val="single" w:sz="4" w:space="0" w:color="auto"/>
              <w:right w:val="single" w:sz="4" w:space="0" w:color="auto"/>
            </w:tcBorders>
            <w:shd w:val="clear" w:color="auto" w:fill="auto"/>
            <w:vAlign w:val="center"/>
            <w:hideMark/>
          </w:tcPr>
          <w:p w14:paraId="1B40B2E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  Upravni odjel za komunalno gospodarstvo  i Upravni odjel za proračun i financije</w:t>
            </w:r>
          </w:p>
        </w:tc>
      </w:tr>
      <w:tr w:rsidR="00BD0116" w:rsidRPr="00BD0116" w14:paraId="0E4C70A7" w14:textId="77777777" w:rsidTr="00BD0116">
        <w:trPr>
          <w:gridAfter w:val="1"/>
          <w:wAfter w:w="236" w:type="dxa"/>
          <w:trHeight w:val="1273"/>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13EDE7D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6.2.2.1. Poslovni prostori za potrebe Grada</w:t>
            </w:r>
          </w:p>
        </w:tc>
        <w:tc>
          <w:tcPr>
            <w:tcW w:w="1705" w:type="dxa"/>
            <w:vMerge w:val="restart"/>
            <w:tcBorders>
              <w:top w:val="nil"/>
              <w:left w:val="single" w:sz="4" w:space="0" w:color="auto"/>
              <w:bottom w:val="single" w:sz="4" w:space="0" w:color="000000"/>
              <w:right w:val="single" w:sz="4" w:space="0" w:color="auto"/>
            </w:tcBorders>
            <w:shd w:val="clear" w:color="auto" w:fill="auto"/>
            <w:vAlign w:val="center"/>
            <w:hideMark/>
          </w:tcPr>
          <w:p w14:paraId="28E2C56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Uređeni poslovni prostori, smanjeni troškovi održavanja i režijski troškovi</w:t>
            </w:r>
          </w:p>
        </w:tc>
        <w:tc>
          <w:tcPr>
            <w:tcW w:w="709" w:type="dxa"/>
            <w:vMerge w:val="restart"/>
            <w:tcBorders>
              <w:top w:val="nil"/>
              <w:left w:val="single" w:sz="4" w:space="0" w:color="auto"/>
              <w:bottom w:val="nil"/>
              <w:right w:val="single" w:sz="4" w:space="0" w:color="auto"/>
            </w:tcBorders>
            <w:shd w:val="clear" w:color="auto" w:fill="auto"/>
            <w:noWrap/>
            <w:vAlign w:val="center"/>
            <w:hideMark/>
          </w:tcPr>
          <w:p w14:paraId="1EBB7B5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w:t>
            </w:r>
          </w:p>
        </w:tc>
        <w:tc>
          <w:tcPr>
            <w:tcW w:w="2268" w:type="dxa"/>
            <w:vMerge w:val="restart"/>
            <w:tcBorders>
              <w:top w:val="nil"/>
              <w:left w:val="single" w:sz="4" w:space="0" w:color="auto"/>
              <w:bottom w:val="nil"/>
              <w:right w:val="single" w:sz="4" w:space="0" w:color="auto"/>
            </w:tcBorders>
            <w:shd w:val="clear" w:color="auto" w:fill="auto"/>
            <w:vAlign w:val="center"/>
            <w:hideMark/>
          </w:tcPr>
          <w:p w14:paraId="1976EB8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Plan investicijskog održavanja objekata</w:t>
            </w:r>
          </w:p>
        </w:tc>
        <w:tc>
          <w:tcPr>
            <w:tcW w:w="3402" w:type="dxa"/>
            <w:vMerge w:val="restart"/>
            <w:tcBorders>
              <w:top w:val="nil"/>
              <w:left w:val="single" w:sz="4" w:space="0" w:color="auto"/>
              <w:bottom w:val="nil"/>
              <w:right w:val="single" w:sz="4" w:space="0" w:color="auto"/>
            </w:tcBorders>
            <w:shd w:val="clear" w:color="auto" w:fill="auto"/>
            <w:vAlign w:val="center"/>
            <w:hideMark/>
          </w:tcPr>
          <w:p w14:paraId="0235913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Poduzimanje aktivnosti za stavljanje objekta pothodnika na križanju Ulice Kralja Tomislava i Prilaza V. Holjevca u funkciju - izrada projektnog rješenja i dokumentacije za nabavu</w:t>
            </w:r>
          </w:p>
        </w:tc>
        <w:tc>
          <w:tcPr>
            <w:tcW w:w="4252" w:type="dxa"/>
            <w:vMerge w:val="restart"/>
            <w:tcBorders>
              <w:top w:val="nil"/>
              <w:left w:val="single" w:sz="4" w:space="0" w:color="auto"/>
              <w:bottom w:val="single" w:sz="4" w:space="0" w:color="000000"/>
              <w:right w:val="single" w:sz="4" w:space="0" w:color="auto"/>
            </w:tcBorders>
            <w:shd w:val="clear" w:color="auto" w:fill="auto"/>
            <w:vAlign w:val="center"/>
            <w:hideMark/>
          </w:tcPr>
          <w:p w14:paraId="5C111DF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Izvršeno - Proveden postupak javne nabave te  ugovorena izrada projektnog rješenja za sanaciju poslovnog prostora u središnjem dijelu Pothodnika ispod P. V. Holjevca, a zaključeni ugovor za uređenje javnih hodnih površina je  raskinut na zahtjev izvršitelja.  </w:t>
            </w:r>
          </w:p>
        </w:tc>
        <w:tc>
          <w:tcPr>
            <w:tcW w:w="1843" w:type="dxa"/>
            <w:vMerge w:val="restart"/>
            <w:tcBorders>
              <w:top w:val="nil"/>
              <w:left w:val="single" w:sz="4" w:space="0" w:color="auto"/>
              <w:bottom w:val="nil"/>
              <w:right w:val="single" w:sz="4" w:space="0" w:color="auto"/>
            </w:tcBorders>
            <w:shd w:val="clear" w:color="auto" w:fill="auto"/>
            <w:vAlign w:val="center"/>
            <w:hideMark/>
          </w:tcPr>
          <w:p w14:paraId="17B8241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komunalno gospodarstvo</w:t>
            </w:r>
          </w:p>
        </w:tc>
      </w:tr>
      <w:tr w:rsidR="00BD0116" w:rsidRPr="00BD0116" w14:paraId="29459F74" w14:textId="77777777" w:rsidTr="00703FD6">
        <w:trPr>
          <w:trHeight w:val="70"/>
        </w:trPr>
        <w:tc>
          <w:tcPr>
            <w:tcW w:w="1267" w:type="dxa"/>
            <w:vMerge/>
            <w:tcBorders>
              <w:top w:val="nil"/>
              <w:left w:val="single" w:sz="4" w:space="0" w:color="auto"/>
              <w:bottom w:val="single" w:sz="4" w:space="0" w:color="000000"/>
              <w:right w:val="single" w:sz="4" w:space="0" w:color="auto"/>
            </w:tcBorders>
            <w:vAlign w:val="center"/>
            <w:hideMark/>
          </w:tcPr>
          <w:p w14:paraId="258A6D4B"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vMerge/>
            <w:tcBorders>
              <w:top w:val="nil"/>
              <w:left w:val="single" w:sz="4" w:space="0" w:color="auto"/>
              <w:bottom w:val="single" w:sz="4" w:space="0" w:color="000000"/>
              <w:right w:val="single" w:sz="4" w:space="0" w:color="auto"/>
            </w:tcBorders>
            <w:vAlign w:val="center"/>
            <w:hideMark/>
          </w:tcPr>
          <w:p w14:paraId="4A8F99AE"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709" w:type="dxa"/>
            <w:vMerge/>
            <w:tcBorders>
              <w:top w:val="nil"/>
              <w:left w:val="single" w:sz="4" w:space="0" w:color="auto"/>
              <w:bottom w:val="nil"/>
              <w:right w:val="single" w:sz="4" w:space="0" w:color="auto"/>
            </w:tcBorders>
            <w:vAlign w:val="center"/>
            <w:hideMark/>
          </w:tcPr>
          <w:p w14:paraId="02079456"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2268" w:type="dxa"/>
            <w:vMerge/>
            <w:tcBorders>
              <w:top w:val="nil"/>
              <w:left w:val="single" w:sz="4" w:space="0" w:color="auto"/>
              <w:bottom w:val="nil"/>
              <w:right w:val="single" w:sz="4" w:space="0" w:color="auto"/>
            </w:tcBorders>
            <w:vAlign w:val="center"/>
            <w:hideMark/>
          </w:tcPr>
          <w:p w14:paraId="77D25ED6"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3402" w:type="dxa"/>
            <w:vMerge/>
            <w:tcBorders>
              <w:top w:val="nil"/>
              <w:left w:val="single" w:sz="4" w:space="0" w:color="auto"/>
              <w:bottom w:val="nil"/>
              <w:right w:val="single" w:sz="4" w:space="0" w:color="auto"/>
            </w:tcBorders>
            <w:vAlign w:val="center"/>
            <w:hideMark/>
          </w:tcPr>
          <w:p w14:paraId="5C8D2F67"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4252" w:type="dxa"/>
            <w:vMerge/>
            <w:tcBorders>
              <w:top w:val="nil"/>
              <w:left w:val="single" w:sz="4" w:space="0" w:color="auto"/>
              <w:bottom w:val="single" w:sz="4" w:space="0" w:color="000000"/>
              <w:right w:val="single" w:sz="4" w:space="0" w:color="auto"/>
            </w:tcBorders>
            <w:vAlign w:val="center"/>
            <w:hideMark/>
          </w:tcPr>
          <w:p w14:paraId="2F607655"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843" w:type="dxa"/>
            <w:vMerge/>
            <w:tcBorders>
              <w:top w:val="nil"/>
              <w:left w:val="single" w:sz="4" w:space="0" w:color="auto"/>
              <w:bottom w:val="nil"/>
              <w:right w:val="single" w:sz="4" w:space="0" w:color="auto"/>
            </w:tcBorders>
            <w:vAlign w:val="center"/>
            <w:hideMark/>
          </w:tcPr>
          <w:p w14:paraId="22A874A5"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236" w:type="dxa"/>
            <w:tcBorders>
              <w:top w:val="nil"/>
              <w:left w:val="nil"/>
              <w:bottom w:val="nil"/>
              <w:right w:val="nil"/>
            </w:tcBorders>
            <w:shd w:val="clear" w:color="auto" w:fill="auto"/>
            <w:noWrap/>
            <w:vAlign w:val="bottom"/>
            <w:hideMark/>
          </w:tcPr>
          <w:p w14:paraId="338FA8A5" w14:textId="77777777" w:rsidR="00BD0116" w:rsidRPr="00BD0116" w:rsidRDefault="00BD0116" w:rsidP="00BD0116">
            <w:pPr>
              <w:spacing w:after="0" w:line="240" w:lineRule="auto"/>
              <w:jc w:val="center"/>
              <w:rPr>
                <w:rFonts w:ascii="Arial" w:eastAsia="Times New Roman" w:hAnsi="Arial" w:cs="Arial"/>
                <w:color w:val="000000"/>
                <w:sz w:val="18"/>
                <w:szCs w:val="18"/>
                <w:lang w:eastAsia="hr-HR"/>
              </w:rPr>
            </w:pPr>
          </w:p>
        </w:tc>
      </w:tr>
      <w:tr w:rsidR="00BD0116" w:rsidRPr="00BD0116" w14:paraId="19AF77AD" w14:textId="77777777" w:rsidTr="00703FD6">
        <w:trPr>
          <w:trHeight w:val="2207"/>
        </w:trPr>
        <w:tc>
          <w:tcPr>
            <w:tcW w:w="1267" w:type="dxa"/>
            <w:vMerge/>
            <w:tcBorders>
              <w:top w:val="nil"/>
              <w:left w:val="single" w:sz="4" w:space="0" w:color="auto"/>
              <w:bottom w:val="single" w:sz="4" w:space="0" w:color="000000"/>
              <w:right w:val="single" w:sz="4" w:space="0" w:color="auto"/>
            </w:tcBorders>
            <w:vAlign w:val="center"/>
            <w:hideMark/>
          </w:tcPr>
          <w:p w14:paraId="6F02F2FD"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nil"/>
              <w:right w:val="single" w:sz="4" w:space="0" w:color="auto"/>
            </w:tcBorders>
            <w:shd w:val="clear" w:color="auto" w:fill="auto"/>
            <w:vAlign w:val="center"/>
            <w:hideMark/>
          </w:tcPr>
          <w:p w14:paraId="5F30C98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Smanjenje troškova korištenja prostora</w:t>
            </w:r>
          </w:p>
        </w:tc>
        <w:tc>
          <w:tcPr>
            <w:tcW w:w="709" w:type="dxa"/>
            <w:tcBorders>
              <w:top w:val="single" w:sz="4" w:space="0" w:color="auto"/>
              <w:left w:val="nil"/>
              <w:bottom w:val="nil"/>
              <w:right w:val="single" w:sz="4" w:space="0" w:color="auto"/>
            </w:tcBorders>
            <w:shd w:val="clear" w:color="auto" w:fill="auto"/>
            <w:noWrap/>
            <w:vAlign w:val="center"/>
            <w:hideMark/>
          </w:tcPr>
          <w:p w14:paraId="6DB0E097"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3</w:t>
            </w:r>
          </w:p>
        </w:tc>
        <w:tc>
          <w:tcPr>
            <w:tcW w:w="2268" w:type="dxa"/>
            <w:tcBorders>
              <w:top w:val="single" w:sz="4" w:space="0" w:color="auto"/>
              <w:left w:val="nil"/>
              <w:bottom w:val="nil"/>
              <w:right w:val="single" w:sz="4" w:space="0" w:color="auto"/>
            </w:tcBorders>
            <w:shd w:val="clear" w:color="auto" w:fill="auto"/>
            <w:vAlign w:val="center"/>
            <w:hideMark/>
          </w:tcPr>
          <w:p w14:paraId="35A4EDC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Pronaći mogućnost za djelovanje svih tijela mjesne samouprave u poslovnim prostorima u vlasništvu Grada (prenamjenom, kupnjom - nakon analize kupoprodajne cijene i iznosa zakupnine)</w:t>
            </w:r>
          </w:p>
        </w:tc>
        <w:tc>
          <w:tcPr>
            <w:tcW w:w="3402" w:type="dxa"/>
            <w:tcBorders>
              <w:top w:val="single" w:sz="4" w:space="0" w:color="auto"/>
              <w:left w:val="nil"/>
              <w:bottom w:val="nil"/>
              <w:right w:val="single" w:sz="4" w:space="0" w:color="auto"/>
            </w:tcBorders>
            <w:shd w:val="clear" w:color="auto" w:fill="auto"/>
            <w:vAlign w:val="center"/>
            <w:hideMark/>
          </w:tcPr>
          <w:p w14:paraId="1343AF83"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Napraviti analizu korištenja poslovnih prostora u  društvenim domovima prema klasifikaciji A, B i C</w:t>
            </w:r>
          </w:p>
        </w:tc>
        <w:tc>
          <w:tcPr>
            <w:tcW w:w="4252" w:type="dxa"/>
            <w:tcBorders>
              <w:top w:val="nil"/>
              <w:left w:val="nil"/>
              <w:bottom w:val="nil"/>
              <w:right w:val="nil"/>
            </w:tcBorders>
            <w:shd w:val="clear" w:color="auto" w:fill="auto"/>
            <w:vAlign w:val="center"/>
            <w:hideMark/>
          </w:tcPr>
          <w:p w14:paraId="26B0E67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Analizom upravljanja domovima utvrđeno je kako se u portfelju domovi od ukupno 32 društvena doma, kao obvezna imovina (A) koriste 23 (72%) društvena doma, kao diskrecijska imovina (B) 4 (13%), dok su 3 (9%) doma obuhvaćena funkcijom A i C te 2 (6%) funkcijom A, B i C odnosno mješovitom namjenom te tako dolazi do ostvarenja više funkcija nekretnine. U 2023. godini potrebno je utvrditi daljnju namjenu korištenja društvenih domova prema kriteriju ekonomske isplativosti odnosno prenamijeniti iz funkcije A u funkciju B, a tamo gdje prostorne mogućnosti dozvoljavaju i u funkciju C, odnosno komercijalni zakup, u svrhu ostvarenja dodatnih prihoda u Proračunu Grada Karlovca.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7489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w:t>
            </w:r>
          </w:p>
        </w:tc>
        <w:tc>
          <w:tcPr>
            <w:tcW w:w="236" w:type="dxa"/>
            <w:vAlign w:val="center"/>
            <w:hideMark/>
          </w:tcPr>
          <w:p w14:paraId="3FF79F85"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4408FBA0" w14:textId="77777777" w:rsidTr="00703FD6">
        <w:trPr>
          <w:trHeight w:val="1132"/>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7B8EF0D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6.2.2.2. Poslovni prostori za zakup u vlasništvu Grada</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35B9CBB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i raspolaganje, veći prihodi, manji troškovi održavanja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C8BEB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74A264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Rješavanje imovinsko pravnih odnosa</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2AB9F4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Pokretanje postupaka za uknjižbu poslovnih prostora u vlasništvu Grada Karlovca. U pripremi postupci za poslovne prostore u ulici V. Mačeka 5. i J. Masaryka 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D09473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Nije izvršeno - U fazi prikupljanja dokumentacije, zahtjevi nisu podneseni</w:t>
            </w:r>
          </w:p>
        </w:tc>
        <w:tc>
          <w:tcPr>
            <w:tcW w:w="1843" w:type="dxa"/>
            <w:tcBorders>
              <w:top w:val="nil"/>
              <w:left w:val="nil"/>
              <w:bottom w:val="single" w:sz="4" w:space="0" w:color="auto"/>
              <w:right w:val="single" w:sz="4" w:space="0" w:color="auto"/>
            </w:tcBorders>
            <w:shd w:val="clear" w:color="auto" w:fill="auto"/>
            <w:vAlign w:val="center"/>
            <w:hideMark/>
          </w:tcPr>
          <w:p w14:paraId="67FD270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75CFE820"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55A8B96A" w14:textId="77777777" w:rsidTr="00703FD6">
        <w:trPr>
          <w:trHeight w:val="706"/>
        </w:trPr>
        <w:tc>
          <w:tcPr>
            <w:tcW w:w="1267" w:type="dxa"/>
            <w:vMerge/>
            <w:tcBorders>
              <w:top w:val="nil"/>
              <w:left w:val="single" w:sz="4" w:space="0" w:color="auto"/>
              <w:bottom w:val="single" w:sz="4" w:space="0" w:color="000000"/>
              <w:right w:val="single" w:sz="4" w:space="0" w:color="auto"/>
            </w:tcBorders>
            <w:vAlign w:val="center"/>
            <w:hideMark/>
          </w:tcPr>
          <w:p w14:paraId="27AA0776"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40ED07A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Uspostava učinkovitih mehanizama komunikacije s tvrtkom Inkasator i različitim upravnim tijelima radi unosa podataka u registar imovine i efikasnijeg upravljanja </w:t>
            </w:r>
          </w:p>
        </w:tc>
        <w:tc>
          <w:tcPr>
            <w:tcW w:w="709" w:type="dxa"/>
            <w:tcBorders>
              <w:top w:val="nil"/>
              <w:left w:val="nil"/>
              <w:bottom w:val="single" w:sz="4" w:space="0" w:color="auto"/>
              <w:right w:val="single" w:sz="4" w:space="0" w:color="auto"/>
            </w:tcBorders>
            <w:shd w:val="clear" w:color="auto" w:fill="auto"/>
            <w:noWrap/>
            <w:vAlign w:val="center"/>
            <w:hideMark/>
          </w:tcPr>
          <w:p w14:paraId="604B0D3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4</w:t>
            </w:r>
          </w:p>
        </w:tc>
        <w:tc>
          <w:tcPr>
            <w:tcW w:w="2268" w:type="dxa"/>
            <w:tcBorders>
              <w:top w:val="nil"/>
              <w:left w:val="nil"/>
              <w:bottom w:val="single" w:sz="4" w:space="0" w:color="auto"/>
              <w:right w:val="nil"/>
            </w:tcBorders>
            <w:shd w:val="clear" w:color="auto" w:fill="auto"/>
            <w:vAlign w:val="center"/>
            <w:hideMark/>
          </w:tcPr>
          <w:p w14:paraId="3A480E9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Unapređenje organizacije rada unutar Gradske uprave vezano za upravljanje imovinom</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964957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Dostavljanje kvartalnih izvješća od strane Inkasatora vezano uz naplatu zakupnina. </w:t>
            </w:r>
            <w:r w:rsidRPr="00BD0116">
              <w:rPr>
                <w:rFonts w:ascii="Arial" w:eastAsia="Times New Roman" w:hAnsi="Arial" w:cs="Arial"/>
                <w:sz w:val="16"/>
                <w:szCs w:val="16"/>
                <w:lang w:eastAsia="hr-HR"/>
              </w:rPr>
              <w:br/>
              <w:t>Uvođenje redovite  kontrole korisnika poslovnih prostora (najmanje 1 godišnje) kako bi se izbjegle moguće zlouporabe u pogledu davanja u podzakup, ali i kontrole stanja poslovnih prostora.</w:t>
            </w:r>
            <w:r w:rsidRPr="00BD0116">
              <w:rPr>
                <w:rFonts w:ascii="Arial" w:eastAsia="Times New Roman" w:hAnsi="Arial" w:cs="Arial"/>
                <w:sz w:val="16"/>
                <w:szCs w:val="16"/>
                <w:lang w:eastAsia="hr-HR"/>
              </w:rPr>
              <w:br/>
              <w:t>Predlaganje drugih mjera od Upravitelja - Inkasatora prema Gradu kao vlasniku (ulaganja, prenamjene i sl.)</w:t>
            </w:r>
            <w:r w:rsidRPr="00BD0116">
              <w:rPr>
                <w:rFonts w:ascii="Arial" w:eastAsia="Times New Roman" w:hAnsi="Arial" w:cs="Arial"/>
                <w:sz w:val="16"/>
                <w:szCs w:val="16"/>
                <w:lang w:eastAsia="hr-HR"/>
              </w:rPr>
              <w:br/>
              <w:t>Pravovremena dostava podataka o promjenama zakupca radi unošenja u Registar imovine i vođenja ažurne baze podataka</w:t>
            </w:r>
          </w:p>
        </w:tc>
        <w:tc>
          <w:tcPr>
            <w:tcW w:w="4252" w:type="dxa"/>
            <w:tcBorders>
              <w:top w:val="nil"/>
              <w:left w:val="nil"/>
              <w:bottom w:val="single" w:sz="4" w:space="0" w:color="auto"/>
              <w:right w:val="single" w:sz="4" w:space="0" w:color="auto"/>
            </w:tcBorders>
            <w:shd w:val="clear" w:color="auto" w:fill="auto"/>
            <w:vAlign w:val="center"/>
            <w:hideMark/>
          </w:tcPr>
          <w:p w14:paraId="22C7C61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Vrši se dostava polugodišnjih i godišnjih izvješća radi kontrole naplate zakupnina. Poslovni prostori obilaze  se periodično vezano za kontrolu korištenja, a što je u planu za sljedeću godinu. Redovito se vrše ažuriranja podataka o zakupcima u registru nekretnina.</w:t>
            </w:r>
          </w:p>
        </w:tc>
        <w:tc>
          <w:tcPr>
            <w:tcW w:w="1843" w:type="dxa"/>
            <w:tcBorders>
              <w:top w:val="nil"/>
              <w:left w:val="nil"/>
              <w:bottom w:val="single" w:sz="4" w:space="0" w:color="auto"/>
              <w:right w:val="single" w:sz="4" w:space="0" w:color="auto"/>
            </w:tcBorders>
            <w:shd w:val="clear" w:color="auto" w:fill="auto"/>
            <w:vAlign w:val="center"/>
            <w:hideMark/>
          </w:tcPr>
          <w:p w14:paraId="65060BC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33FEEBCC"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7CD1CE14" w14:textId="77777777" w:rsidTr="00703FD6">
        <w:trPr>
          <w:trHeight w:val="1241"/>
        </w:trPr>
        <w:tc>
          <w:tcPr>
            <w:tcW w:w="1267" w:type="dxa"/>
            <w:vMerge/>
            <w:tcBorders>
              <w:top w:val="nil"/>
              <w:left w:val="single" w:sz="4" w:space="0" w:color="auto"/>
              <w:bottom w:val="single" w:sz="4" w:space="0" w:color="000000"/>
              <w:right w:val="single" w:sz="4" w:space="0" w:color="auto"/>
            </w:tcBorders>
            <w:vAlign w:val="center"/>
            <w:hideMark/>
          </w:tcPr>
          <w:p w14:paraId="44DDFC36"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1321824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veći financijski učinak, manji troškovi održavanja i dodatnih ulaganja</w:t>
            </w:r>
          </w:p>
        </w:tc>
        <w:tc>
          <w:tcPr>
            <w:tcW w:w="709" w:type="dxa"/>
            <w:tcBorders>
              <w:top w:val="nil"/>
              <w:left w:val="nil"/>
              <w:bottom w:val="single" w:sz="4" w:space="0" w:color="auto"/>
              <w:right w:val="single" w:sz="4" w:space="0" w:color="auto"/>
            </w:tcBorders>
            <w:shd w:val="clear" w:color="auto" w:fill="auto"/>
            <w:noWrap/>
            <w:vAlign w:val="center"/>
            <w:hideMark/>
          </w:tcPr>
          <w:p w14:paraId="078EBAE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5</w:t>
            </w:r>
          </w:p>
        </w:tc>
        <w:tc>
          <w:tcPr>
            <w:tcW w:w="2268" w:type="dxa"/>
            <w:tcBorders>
              <w:top w:val="nil"/>
              <w:left w:val="nil"/>
              <w:bottom w:val="single" w:sz="4" w:space="0" w:color="auto"/>
              <w:right w:val="single" w:sz="4" w:space="0" w:color="auto"/>
            </w:tcBorders>
            <w:shd w:val="clear" w:color="auto" w:fill="auto"/>
            <w:vAlign w:val="center"/>
            <w:hideMark/>
          </w:tcPr>
          <w:p w14:paraId="09A4E7B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Prodaja poslovnih prostora</w:t>
            </w:r>
          </w:p>
        </w:tc>
        <w:tc>
          <w:tcPr>
            <w:tcW w:w="3402" w:type="dxa"/>
            <w:tcBorders>
              <w:top w:val="nil"/>
              <w:left w:val="nil"/>
              <w:bottom w:val="single" w:sz="4" w:space="0" w:color="auto"/>
              <w:right w:val="single" w:sz="4" w:space="0" w:color="auto"/>
            </w:tcBorders>
            <w:shd w:val="clear" w:color="auto" w:fill="auto"/>
            <w:vAlign w:val="center"/>
            <w:hideMark/>
          </w:tcPr>
          <w:p w14:paraId="165B23D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Analizom utvrditi popis poslovnih prostora za prodaju sadašnjim zakupnicima i popis poslovnih prostora za prodaju putem javnog natječaja (u kojima su veliki troškovi održavanja ili ne ispunjavaju kriterij ekonomske isplativosti ili nema interesa za zakup).</w:t>
            </w:r>
          </w:p>
        </w:tc>
        <w:tc>
          <w:tcPr>
            <w:tcW w:w="4252" w:type="dxa"/>
            <w:tcBorders>
              <w:top w:val="nil"/>
              <w:left w:val="nil"/>
              <w:bottom w:val="single" w:sz="4" w:space="0" w:color="auto"/>
              <w:right w:val="single" w:sz="4" w:space="0" w:color="auto"/>
            </w:tcBorders>
            <w:shd w:val="clear" w:color="auto" w:fill="auto"/>
            <w:vAlign w:val="center"/>
            <w:hideMark/>
          </w:tcPr>
          <w:p w14:paraId="417BA5D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Djelomično izvršeno - Za prodaju u sljedećoj godini predviđen je  prostor na Maloj Švarči, za koji je utvrđeno da je potrebno izvršiti previsoka ulaganja za stavljanje u fukciju. Po isteku ugovora o zakupu poslovnog prostora, za isti se utvrđuje opravdanost ulaganja i ponovno davanje u zakup ili donosi odluka o prodaji</w:t>
            </w:r>
          </w:p>
        </w:tc>
        <w:tc>
          <w:tcPr>
            <w:tcW w:w="1843" w:type="dxa"/>
            <w:tcBorders>
              <w:top w:val="nil"/>
              <w:left w:val="nil"/>
              <w:bottom w:val="single" w:sz="4" w:space="0" w:color="auto"/>
              <w:right w:val="single" w:sz="4" w:space="0" w:color="auto"/>
            </w:tcBorders>
            <w:shd w:val="clear" w:color="auto" w:fill="auto"/>
            <w:vAlign w:val="center"/>
            <w:hideMark/>
          </w:tcPr>
          <w:p w14:paraId="3F95C05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6F00628E"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3EB8F791" w14:textId="77777777" w:rsidTr="00BD0116">
        <w:trPr>
          <w:trHeight w:val="1982"/>
        </w:trPr>
        <w:tc>
          <w:tcPr>
            <w:tcW w:w="1267" w:type="dxa"/>
            <w:vMerge/>
            <w:tcBorders>
              <w:top w:val="nil"/>
              <w:left w:val="single" w:sz="4" w:space="0" w:color="auto"/>
              <w:bottom w:val="single" w:sz="4" w:space="0" w:color="000000"/>
              <w:right w:val="single" w:sz="4" w:space="0" w:color="auto"/>
            </w:tcBorders>
            <w:vAlign w:val="center"/>
            <w:hideMark/>
          </w:tcPr>
          <w:p w14:paraId="17DBD612"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67B02D4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i raspolaganje, veći prihodi</w:t>
            </w:r>
          </w:p>
        </w:tc>
        <w:tc>
          <w:tcPr>
            <w:tcW w:w="709" w:type="dxa"/>
            <w:tcBorders>
              <w:top w:val="nil"/>
              <w:left w:val="nil"/>
              <w:bottom w:val="single" w:sz="4" w:space="0" w:color="auto"/>
              <w:right w:val="single" w:sz="4" w:space="0" w:color="auto"/>
            </w:tcBorders>
            <w:shd w:val="clear" w:color="auto" w:fill="auto"/>
            <w:noWrap/>
            <w:vAlign w:val="center"/>
            <w:hideMark/>
          </w:tcPr>
          <w:p w14:paraId="6CC6EF1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w:t>
            </w:r>
          </w:p>
        </w:tc>
        <w:tc>
          <w:tcPr>
            <w:tcW w:w="2268" w:type="dxa"/>
            <w:tcBorders>
              <w:top w:val="nil"/>
              <w:left w:val="nil"/>
              <w:bottom w:val="nil"/>
              <w:right w:val="nil"/>
            </w:tcBorders>
            <w:shd w:val="clear" w:color="auto" w:fill="auto"/>
            <w:noWrap/>
            <w:vAlign w:val="center"/>
            <w:hideMark/>
          </w:tcPr>
          <w:p w14:paraId="26CF1275" w14:textId="57DAB15E"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Analiza svih djelatnosti koje su predviđene prema Odluci o zakupu poslovnih prostora s aspekta deficitarnosti i sukladno tome izmjena iznosa zakupnine. Definiranje zona za obavljanje pojedinih djelatnosti, te u atraktivnim zonama ponuditi alternativni prostor.</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103E8E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Izmjena Odluke o upravljanju poslovnim prostorima u vlasništvu Grada </w:t>
            </w:r>
          </w:p>
        </w:tc>
        <w:tc>
          <w:tcPr>
            <w:tcW w:w="4252" w:type="dxa"/>
            <w:tcBorders>
              <w:top w:val="nil"/>
              <w:left w:val="nil"/>
              <w:bottom w:val="single" w:sz="4" w:space="0" w:color="auto"/>
              <w:right w:val="single" w:sz="4" w:space="0" w:color="auto"/>
            </w:tcBorders>
            <w:shd w:val="clear" w:color="auto" w:fill="auto"/>
            <w:vAlign w:val="center"/>
            <w:hideMark/>
          </w:tcPr>
          <w:p w14:paraId="3E0A839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w:t>
            </w:r>
          </w:p>
        </w:tc>
        <w:tc>
          <w:tcPr>
            <w:tcW w:w="1843" w:type="dxa"/>
            <w:tcBorders>
              <w:top w:val="nil"/>
              <w:left w:val="nil"/>
              <w:bottom w:val="single" w:sz="4" w:space="0" w:color="auto"/>
              <w:right w:val="single" w:sz="4" w:space="0" w:color="auto"/>
            </w:tcBorders>
            <w:shd w:val="clear" w:color="auto" w:fill="auto"/>
            <w:vAlign w:val="center"/>
            <w:hideMark/>
          </w:tcPr>
          <w:p w14:paraId="34670F0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70B72FFD"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0A8DEE75" w14:textId="77777777" w:rsidTr="00703FD6">
        <w:trPr>
          <w:trHeight w:val="749"/>
        </w:trPr>
        <w:tc>
          <w:tcPr>
            <w:tcW w:w="1267" w:type="dxa"/>
            <w:vMerge/>
            <w:tcBorders>
              <w:top w:val="nil"/>
              <w:left w:val="single" w:sz="4" w:space="0" w:color="auto"/>
              <w:bottom w:val="single" w:sz="4" w:space="0" w:color="000000"/>
              <w:right w:val="single" w:sz="4" w:space="0" w:color="auto"/>
            </w:tcBorders>
            <w:vAlign w:val="center"/>
            <w:hideMark/>
          </w:tcPr>
          <w:p w14:paraId="58FE5CDA"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313CF59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i transparentnije upravljanje, veći financijski učinak</w:t>
            </w:r>
          </w:p>
        </w:tc>
        <w:tc>
          <w:tcPr>
            <w:tcW w:w="709" w:type="dxa"/>
            <w:tcBorders>
              <w:top w:val="nil"/>
              <w:left w:val="nil"/>
              <w:bottom w:val="single" w:sz="4" w:space="0" w:color="auto"/>
              <w:right w:val="single" w:sz="4" w:space="0" w:color="auto"/>
            </w:tcBorders>
            <w:shd w:val="clear" w:color="auto" w:fill="auto"/>
            <w:noWrap/>
            <w:vAlign w:val="center"/>
            <w:hideMark/>
          </w:tcPr>
          <w:p w14:paraId="0AA7100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7</w:t>
            </w:r>
          </w:p>
        </w:tc>
        <w:tc>
          <w:tcPr>
            <w:tcW w:w="2268" w:type="dxa"/>
            <w:tcBorders>
              <w:top w:val="single" w:sz="4" w:space="0" w:color="auto"/>
              <w:left w:val="nil"/>
              <w:bottom w:val="single" w:sz="4" w:space="0" w:color="auto"/>
              <w:right w:val="nil"/>
            </w:tcBorders>
            <w:shd w:val="clear" w:color="auto" w:fill="auto"/>
            <w:vAlign w:val="center"/>
            <w:hideMark/>
          </w:tcPr>
          <w:p w14:paraId="461FAD4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Usklađivanje općih akata</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847152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Izmjena Odluke o upravljanju poslovnim prostorima u vlasništvu Grada </w:t>
            </w:r>
          </w:p>
        </w:tc>
        <w:tc>
          <w:tcPr>
            <w:tcW w:w="4252" w:type="dxa"/>
            <w:tcBorders>
              <w:top w:val="nil"/>
              <w:left w:val="nil"/>
              <w:bottom w:val="single" w:sz="4" w:space="0" w:color="auto"/>
              <w:right w:val="single" w:sz="4" w:space="0" w:color="auto"/>
            </w:tcBorders>
            <w:shd w:val="clear" w:color="auto" w:fill="auto"/>
            <w:vAlign w:val="center"/>
            <w:hideMark/>
          </w:tcPr>
          <w:p w14:paraId="6A03078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Izvršeno </w:t>
            </w:r>
          </w:p>
        </w:tc>
        <w:tc>
          <w:tcPr>
            <w:tcW w:w="1843" w:type="dxa"/>
            <w:tcBorders>
              <w:top w:val="nil"/>
              <w:left w:val="nil"/>
              <w:bottom w:val="single" w:sz="4" w:space="0" w:color="auto"/>
              <w:right w:val="single" w:sz="4" w:space="0" w:color="auto"/>
            </w:tcBorders>
            <w:shd w:val="clear" w:color="auto" w:fill="auto"/>
            <w:vAlign w:val="center"/>
            <w:hideMark/>
          </w:tcPr>
          <w:p w14:paraId="1145A7A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383CAB8C"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3C99EE14" w14:textId="77777777" w:rsidTr="00703FD6">
        <w:trPr>
          <w:trHeight w:val="1965"/>
        </w:trPr>
        <w:tc>
          <w:tcPr>
            <w:tcW w:w="1267" w:type="dxa"/>
            <w:vMerge/>
            <w:tcBorders>
              <w:top w:val="nil"/>
              <w:left w:val="single" w:sz="4" w:space="0" w:color="auto"/>
              <w:bottom w:val="single" w:sz="4" w:space="0" w:color="000000"/>
              <w:right w:val="single" w:sz="4" w:space="0" w:color="auto"/>
            </w:tcBorders>
            <w:vAlign w:val="center"/>
            <w:hideMark/>
          </w:tcPr>
          <w:p w14:paraId="0201B4C2"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1680171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Transparentnost i dostupnost podataka zainteresiranim građanima, poticanje poslovnih aktivnosti</w:t>
            </w:r>
          </w:p>
        </w:tc>
        <w:tc>
          <w:tcPr>
            <w:tcW w:w="709" w:type="dxa"/>
            <w:tcBorders>
              <w:top w:val="nil"/>
              <w:left w:val="nil"/>
              <w:bottom w:val="single" w:sz="4" w:space="0" w:color="auto"/>
              <w:right w:val="single" w:sz="4" w:space="0" w:color="auto"/>
            </w:tcBorders>
            <w:shd w:val="clear" w:color="auto" w:fill="auto"/>
            <w:noWrap/>
            <w:vAlign w:val="center"/>
            <w:hideMark/>
          </w:tcPr>
          <w:p w14:paraId="4B01E7E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8</w:t>
            </w:r>
          </w:p>
        </w:tc>
        <w:tc>
          <w:tcPr>
            <w:tcW w:w="2268" w:type="dxa"/>
            <w:tcBorders>
              <w:top w:val="nil"/>
              <w:left w:val="nil"/>
              <w:bottom w:val="single" w:sz="4" w:space="0" w:color="auto"/>
              <w:right w:val="single" w:sz="4" w:space="0" w:color="auto"/>
            </w:tcBorders>
            <w:shd w:val="clear" w:color="auto" w:fill="auto"/>
            <w:vAlign w:val="center"/>
            <w:hideMark/>
          </w:tcPr>
          <w:p w14:paraId="232A7C0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Pravodobna objava općih akata</w:t>
            </w:r>
          </w:p>
        </w:tc>
        <w:tc>
          <w:tcPr>
            <w:tcW w:w="3402" w:type="dxa"/>
            <w:tcBorders>
              <w:top w:val="nil"/>
              <w:left w:val="nil"/>
              <w:bottom w:val="single" w:sz="4" w:space="0" w:color="auto"/>
              <w:right w:val="single" w:sz="4" w:space="0" w:color="auto"/>
            </w:tcBorders>
            <w:shd w:val="clear" w:color="auto" w:fill="auto"/>
            <w:vAlign w:val="center"/>
            <w:hideMark/>
          </w:tcPr>
          <w:p w14:paraId="2FE4329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 Javno objaviti važeće opće akte o upravljanju i raspolaganju nekretninama, kao i provesti aktivnosti radi objave registra imovine u skladu sa zakonskim i podzakonskim aktima. U skladu sa Zakonom o pravu na pristup informacijama objaviti na internetskim stranicama Grada na lako pretraživ način popis svih poslovnih prostora (posebno praznih), sa grafičkim prikazima, prikazom zona za utvrđivanje visine zakupnine, obrazaca i dr.</w:t>
            </w:r>
          </w:p>
        </w:tc>
        <w:tc>
          <w:tcPr>
            <w:tcW w:w="4252" w:type="dxa"/>
            <w:tcBorders>
              <w:top w:val="nil"/>
              <w:left w:val="nil"/>
              <w:bottom w:val="single" w:sz="4" w:space="0" w:color="auto"/>
              <w:right w:val="single" w:sz="4" w:space="0" w:color="auto"/>
            </w:tcBorders>
            <w:shd w:val="clear" w:color="auto" w:fill="auto"/>
            <w:vAlign w:val="center"/>
            <w:hideMark/>
          </w:tcPr>
          <w:p w14:paraId="6074B65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Izvršeno - Akti o upravljanju i raspolaganju nekretninama su javno dostupni u Glasniku grada Karlovca, na službenoj WEB stranici Grada Karlovca; izvršena nabava programskog rješenja pogodnog za javnu objavu Registra nekretnina </w:t>
            </w:r>
          </w:p>
        </w:tc>
        <w:tc>
          <w:tcPr>
            <w:tcW w:w="1843" w:type="dxa"/>
            <w:tcBorders>
              <w:top w:val="nil"/>
              <w:left w:val="nil"/>
              <w:bottom w:val="single" w:sz="4" w:space="0" w:color="auto"/>
              <w:right w:val="single" w:sz="4" w:space="0" w:color="auto"/>
            </w:tcBorders>
            <w:shd w:val="clear" w:color="auto" w:fill="auto"/>
            <w:vAlign w:val="center"/>
            <w:hideMark/>
          </w:tcPr>
          <w:p w14:paraId="78844DB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 Ured gradonačelnika</w:t>
            </w:r>
          </w:p>
        </w:tc>
        <w:tc>
          <w:tcPr>
            <w:tcW w:w="236" w:type="dxa"/>
            <w:vAlign w:val="center"/>
            <w:hideMark/>
          </w:tcPr>
          <w:p w14:paraId="06A68070"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27FFFBF6" w14:textId="77777777" w:rsidTr="00703FD6">
        <w:trPr>
          <w:trHeight w:val="1639"/>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784F413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6.2.2.3. Poslovni prostori za zakup na upravljanju</w:t>
            </w:r>
          </w:p>
        </w:tc>
        <w:tc>
          <w:tcPr>
            <w:tcW w:w="1705" w:type="dxa"/>
            <w:tcBorders>
              <w:top w:val="nil"/>
              <w:left w:val="nil"/>
              <w:bottom w:val="single" w:sz="4" w:space="0" w:color="auto"/>
              <w:right w:val="single" w:sz="4" w:space="0" w:color="auto"/>
            </w:tcBorders>
            <w:shd w:val="clear" w:color="auto" w:fill="auto"/>
            <w:vAlign w:val="center"/>
            <w:hideMark/>
          </w:tcPr>
          <w:p w14:paraId="1386C86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i raspolaganje</w:t>
            </w:r>
          </w:p>
        </w:tc>
        <w:tc>
          <w:tcPr>
            <w:tcW w:w="709" w:type="dxa"/>
            <w:tcBorders>
              <w:top w:val="nil"/>
              <w:left w:val="nil"/>
              <w:bottom w:val="single" w:sz="4" w:space="0" w:color="auto"/>
              <w:right w:val="single" w:sz="4" w:space="0" w:color="auto"/>
            </w:tcBorders>
            <w:shd w:val="clear" w:color="auto" w:fill="auto"/>
            <w:noWrap/>
            <w:vAlign w:val="center"/>
            <w:hideMark/>
          </w:tcPr>
          <w:p w14:paraId="34C3126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w:t>
            </w:r>
          </w:p>
        </w:tc>
        <w:tc>
          <w:tcPr>
            <w:tcW w:w="2268" w:type="dxa"/>
            <w:tcBorders>
              <w:top w:val="nil"/>
              <w:left w:val="nil"/>
              <w:bottom w:val="single" w:sz="4" w:space="0" w:color="auto"/>
              <w:right w:val="single" w:sz="4" w:space="0" w:color="auto"/>
            </w:tcBorders>
            <w:shd w:val="clear" w:color="auto" w:fill="auto"/>
            <w:vAlign w:val="center"/>
            <w:hideMark/>
          </w:tcPr>
          <w:p w14:paraId="3AA4C97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Rješavanje imovinsko pravnih odnosa</w:t>
            </w:r>
          </w:p>
        </w:tc>
        <w:tc>
          <w:tcPr>
            <w:tcW w:w="3402" w:type="dxa"/>
            <w:tcBorders>
              <w:top w:val="nil"/>
              <w:left w:val="nil"/>
              <w:bottom w:val="single" w:sz="4" w:space="0" w:color="auto"/>
              <w:right w:val="single" w:sz="4" w:space="0" w:color="auto"/>
            </w:tcBorders>
            <w:shd w:val="clear" w:color="auto" w:fill="auto"/>
            <w:vAlign w:val="center"/>
            <w:hideMark/>
          </w:tcPr>
          <w:p w14:paraId="5ED2875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Požuriti rješavanje zahtjeva za povrat prijašnjim vlasnicima; zahtijevati od nadležnog Općinskog državnog odvjetništva pokretanje postupka za stjecanje vlasništva Republike Hrvatske za nekretnine za koje zahtjev nije podnesen ili je pravomoćno odbijen.</w:t>
            </w:r>
          </w:p>
        </w:tc>
        <w:tc>
          <w:tcPr>
            <w:tcW w:w="4252" w:type="dxa"/>
            <w:tcBorders>
              <w:top w:val="nil"/>
              <w:left w:val="nil"/>
              <w:bottom w:val="single" w:sz="4" w:space="0" w:color="auto"/>
              <w:right w:val="single" w:sz="4" w:space="0" w:color="auto"/>
            </w:tcBorders>
            <w:shd w:val="clear" w:color="auto" w:fill="auto"/>
            <w:vAlign w:val="center"/>
            <w:hideMark/>
          </w:tcPr>
          <w:p w14:paraId="4D9FFB83"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Djelomično izvršeno - Poslovni prostori u Gundulićevoj 1 - doneseno Rješenje temeljem čl. 77. Zakona o naknadi;  podnesen zahtjev za utvrđenje prava vlasništva RH na 4/20 dijela k.č.br. 1117 k.o. Karlovac II – Radićeva ulica 1; doneseno Rješenje KŽ obustava postupka za 2 poslovna prostora na k.č.br. 2376 k.o. Karlovac I, Banija 6; doneseno Rješenje o priznavanju prava vlasništva na 2 poslovna prostora na k.č.br. 1108 k.o. Karlovac II – Gundulićeva 1</w:t>
            </w:r>
          </w:p>
        </w:tc>
        <w:tc>
          <w:tcPr>
            <w:tcW w:w="1843" w:type="dxa"/>
            <w:tcBorders>
              <w:top w:val="nil"/>
              <w:left w:val="nil"/>
              <w:bottom w:val="single" w:sz="4" w:space="0" w:color="auto"/>
              <w:right w:val="single" w:sz="4" w:space="0" w:color="auto"/>
            </w:tcBorders>
            <w:shd w:val="clear" w:color="auto" w:fill="auto"/>
            <w:vAlign w:val="center"/>
            <w:hideMark/>
          </w:tcPr>
          <w:p w14:paraId="0D80ACA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1C6D4BC1"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2B85C6C5" w14:textId="77777777" w:rsidTr="00BD0116">
        <w:trPr>
          <w:trHeight w:val="70"/>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2271E5D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6.2.2.4. Ostali poslovni prostori</w:t>
            </w:r>
          </w:p>
        </w:tc>
        <w:tc>
          <w:tcPr>
            <w:tcW w:w="1705" w:type="dxa"/>
            <w:tcBorders>
              <w:top w:val="nil"/>
              <w:left w:val="nil"/>
              <w:bottom w:val="single" w:sz="4" w:space="0" w:color="auto"/>
              <w:right w:val="single" w:sz="4" w:space="0" w:color="auto"/>
            </w:tcBorders>
            <w:shd w:val="clear" w:color="auto" w:fill="auto"/>
            <w:vAlign w:val="center"/>
            <w:hideMark/>
          </w:tcPr>
          <w:p w14:paraId="068AF19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veći financijski učinak, manji troškovi održavanja i dodatnih ulaganja</w:t>
            </w:r>
          </w:p>
        </w:tc>
        <w:tc>
          <w:tcPr>
            <w:tcW w:w="709" w:type="dxa"/>
            <w:tcBorders>
              <w:top w:val="nil"/>
              <w:left w:val="nil"/>
              <w:bottom w:val="single" w:sz="4" w:space="0" w:color="auto"/>
              <w:right w:val="single" w:sz="4" w:space="0" w:color="auto"/>
            </w:tcBorders>
            <w:shd w:val="clear" w:color="auto" w:fill="auto"/>
            <w:noWrap/>
            <w:vAlign w:val="center"/>
            <w:hideMark/>
          </w:tcPr>
          <w:p w14:paraId="1B625C0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4</w:t>
            </w:r>
          </w:p>
        </w:tc>
        <w:tc>
          <w:tcPr>
            <w:tcW w:w="2268" w:type="dxa"/>
            <w:tcBorders>
              <w:top w:val="nil"/>
              <w:left w:val="nil"/>
              <w:bottom w:val="nil"/>
              <w:right w:val="nil"/>
            </w:tcBorders>
            <w:shd w:val="clear" w:color="auto" w:fill="auto"/>
            <w:noWrap/>
            <w:vAlign w:val="center"/>
            <w:hideMark/>
          </w:tcPr>
          <w:p w14:paraId="277191A0" w14:textId="2C605B15" w:rsidR="00BD0116" w:rsidRPr="00BD0116" w:rsidRDefault="00BD0116" w:rsidP="00BD0116">
            <w:pPr>
              <w:spacing w:after="0" w:line="240" w:lineRule="auto"/>
              <w:jc w:val="both"/>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Stavljanje u funkciju praznih prostora (zakup ili prodaja poslovnih prostora u kojima su veliki troškovi održavanja ili zakupnina ne ispunjava kriterij</w:t>
            </w:r>
            <w:r w:rsidR="00703FD6">
              <w:rPr>
                <w:rFonts w:ascii="Arial" w:eastAsia="Times New Roman" w:hAnsi="Arial" w:cs="Arial"/>
                <w:color w:val="000000"/>
                <w:sz w:val="16"/>
                <w:szCs w:val="16"/>
                <w:lang w:eastAsia="hr-HR"/>
              </w:rPr>
              <w:t xml:space="preserve"> </w:t>
            </w:r>
            <w:r w:rsidRPr="00BD0116">
              <w:rPr>
                <w:rFonts w:ascii="Arial" w:eastAsia="Times New Roman" w:hAnsi="Arial" w:cs="Arial"/>
                <w:color w:val="000000"/>
                <w:sz w:val="16"/>
                <w:szCs w:val="16"/>
                <w:lang w:eastAsia="hr-HR"/>
              </w:rPr>
              <w:t>ekonomske isplativosti).</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AEC5E1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Objava javnih natječaja za zakup ili prodaju - podrum u ulici Pavla Vitezovića 6,  prodaja dva poslovna prostora na adresi Trg Sv. Franje Ksaverskog 3 - k.č.br. 3437/81, k.o. Karlovac II</w:t>
            </w:r>
          </w:p>
        </w:tc>
        <w:tc>
          <w:tcPr>
            <w:tcW w:w="4252" w:type="dxa"/>
            <w:tcBorders>
              <w:top w:val="nil"/>
              <w:left w:val="nil"/>
              <w:bottom w:val="single" w:sz="4" w:space="0" w:color="auto"/>
              <w:right w:val="single" w:sz="4" w:space="0" w:color="auto"/>
            </w:tcBorders>
            <w:shd w:val="clear" w:color="auto" w:fill="auto"/>
            <w:vAlign w:val="center"/>
            <w:hideMark/>
          </w:tcPr>
          <w:p w14:paraId="68E3B18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Podrum u ulici P. Vitezovića 6 i dva poslovna prostora na adresi Trg Sv. Franje Ksaverskog 3 - k.č.br. 3437/81, k.o. Karlovac II- nije realizirana kupoprodaja (objavljeno 5 natječaja za prodaju)</w:t>
            </w:r>
          </w:p>
        </w:tc>
        <w:tc>
          <w:tcPr>
            <w:tcW w:w="1843" w:type="dxa"/>
            <w:tcBorders>
              <w:top w:val="nil"/>
              <w:left w:val="nil"/>
              <w:bottom w:val="single" w:sz="4" w:space="0" w:color="auto"/>
              <w:right w:val="single" w:sz="4" w:space="0" w:color="auto"/>
            </w:tcBorders>
            <w:shd w:val="clear" w:color="auto" w:fill="auto"/>
            <w:vAlign w:val="center"/>
            <w:hideMark/>
          </w:tcPr>
          <w:p w14:paraId="021ED2A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Inkasator d.o.o.                                     Upravni odjel za imovinsko pravne poslove i upravljanje imovinom</w:t>
            </w:r>
          </w:p>
        </w:tc>
        <w:tc>
          <w:tcPr>
            <w:tcW w:w="236" w:type="dxa"/>
            <w:vAlign w:val="center"/>
            <w:hideMark/>
          </w:tcPr>
          <w:p w14:paraId="73840A23"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4EE6AA24" w14:textId="77777777" w:rsidTr="00703FD6">
        <w:trPr>
          <w:trHeight w:val="848"/>
        </w:trPr>
        <w:tc>
          <w:tcPr>
            <w:tcW w:w="1267" w:type="dxa"/>
            <w:vMerge/>
            <w:tcBorders>
              <w:top w:val="nil"/>
              <w:left w:val="single" w:sz="4" w:space="0" w:color="auto"/>
              <w:bottom w:val="single" w:sz="4" w:space="0" w:color="000000"/>
              <w:right w:val="single" w:sz="4" w:space="0" w:color="auto"/>
            </w:tcBorders>
            <w:vAlign w:val="center"/>
            <w:hideMark/>
          </w:tcPr>
          <w:p w14:paraId="46274D41"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6CCBA0B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veći financijski učinak, manji troškovi održavanja i dodatnih ulaganja</w:t>
            </w:r>
          </w:p>
        </w:tc>
        <w:tc>
          <w:tcPr>
            <w:tcW w:w="709" w:type="dxa"/>
            <w:tcBorders>
              <w:top w:val="nil"/>
              <w:left w:val="nil"/>
              <w:bottom w:val="single" w:sz="4" w:space="0" w:color="auto"/>
              <w:right w:val="single" w:sz="4" w:space="0" w:color="auto"/>
            </w:tcBorders>
            <w:shd w:val="clear" w:color="auto" w:fill="auto"/>
            <w:noWrap/>
            <w:vAlign w:val="center"/>
            <w:hideMark/>
          </w:tcPr>
          <w:p w14:paraId="5AE147B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F8A5E4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Zaključivanje ugovora o zakupu garaža ili njihova prodaja</w:t>
            </w:r>
          </w:p>
        </w:tc>
        <w:tc>
          <w:tcPr>
            <w:tcW w:w="3402" w:type="dxa"/>
            <w:tcBorders>
              <w:top w:val="nil"/>
              <w:left w:val="nil"/>
              <w:bottom w:val="single" w:sz="4" w:space="0" w:color="auto"/>
              <w:right w:val="single" w:sz="4" w:space="0" w:color="auto"/>
            </w:tcBorders>
            <w:shd w:val="clear" w:color="auto" w:fill="auto"/>
            <w:vAlign w:val="center"/>
            <w:hideMark/>
          </w:tcPr>
          <w:p w14:paraId="4A5089B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Objava javnih natječaja za zakup ili prodaju (garaža u ulici P. Filipca i K. Branimira 13)</w:t>
            </w:r>
          </w:p>
        </w:tc>
        <w:tc>
          <w:tcPr>
            <w:tcW w:w="4252" w:type="dxa"/>
            <w:tcBorders>
              <w:top w:val="nil"/>
              <w:left w:val="nil"/>
              <w:bottom w:val="nil"/>
              <w:right w:val="nil"/>
            </w:tcBorders>
            <w:shd w:val="clear" w:color="auto" w:fill="auto"/>
            <w:vAlign w:val="center"/>
            <w:hideMark/>
          </w:tcPr>
          <w:p w14:paraId="0EC0E25E"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Djelomično izvršeno -  garaža u ulici P. Filipca - proveden upis objekta; garaža  K. Branimira 13 – realizirana kupoprodaja</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8B8E74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imovinsko pravne poslove i upravljanje imovinom</w:t>
            </w:r>
          </w:p>
        </w:tc>
        <w:tc>
          <w:tcPr>
            <w:tcW w:w="236" w:type="dxa"/>
            <w:vAlign w:val="center"/>
            <w:hideMark/>
          </w:tcPr>
          <w:p w14:paraId="088E1C77"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5B29A65F" w14:textId="77777777" w:rsidTr="00703FD6">
        <w:trPr>
          <w:trHeight w:val="1288"/>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021A07A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6.2.3. Sportski objekti</w:t>
            </w:r>
          </w:p>
        </w:tc>
        <w:tc>
          <w:tcPr>
            <w:tcW w:w="1705" w:type="dxa"/>
            <w:tcBorders>
              <w:top w:val="nil"/>
              <w:left w:val="nil"/>
              <w:bottom w:val="single" w:sz="4" w:space="0" w:color="auto"/>
              <w:right w:val="single" w:sz="4" w:space="0" w:color="auto"/>
            </w:tcBorders>
            <w:shd w:val="clear" w:color="auto" w:fill="auto"/>
            <w:vAlign w:val="center"/>
            <w:hideMark/>
          </w:tcPr>
          <w:p w14:paraId="3BA4BD6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i raspolaganje, jasno utvrđenje prava i obveze upravitelja i Grada kao vlasnika</w:t>
            </w:r>
          </w:p>
        </w:tc>
        <w:tc>
          <w:tcPr>
            <w:tcW w:w="709" w:type="dxa"/>
            <w:tcBorders>
              <w:top w:val="nil"/>
              <w:left w:val="nil"/>
              <w:bottom w:val="single" w:sz="4" w:space="0" w:color="auto"/>
              <w:right w:val="single" w:sz="4" w:space="0" w:color="auto"/>
            </w:tcBorders>
            <w:shd w:val="clear" w:color="auto" w:fill="auto"/>
            <w:noWrap/>
            <w:vAlign w:val="center"/>
            <w:hideMark/>
          </w:tcPr>
          <w:p w14:paraId="3A02FE8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w:t>
            </w:r>
          </w:p>
        </w:tc>
        <w:tc>
          <w:tcPr>
            <w:tcW w:w="2268" w:type="dxa"/>
            <w:tcBorders>
              <w:top w:val="nil"/>
              <w:left w:val="nil"/>
              <w:bottom w:val="single" w:sz="4" w:space="0" w:color="auto"/>
              <w:right w:val="single" w:sz="4" w:space="0" w:color="auto"/>
            </w:tcBorders>
            <w:shd w:val="clear" w:color="auto" w:fill="auto"/>
            <w:vAlign w:val="center"/>
            <w:hideMark/>
          </w:tcPr>
          <w:p w14:paraId="1FEC217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Rješavanje imovinsko pravnih odnosa vezano za sportske objekte i reguliranje odnosa s upraviteljima</w:t>
            </w:r>
          </w:p>
        </w:tc>
        <w:tc>
          <w:tcPr>
            <w:tcW w:w="3402" w:type="dxa"/>
            <w:tcBorders>
              <w:top w:val="nil"/>
              <w:left w:val="nil"/>
              <w:bottom w:val="single" w:sz="4" w:space="0" w:color="auto"/>
              <w:right w:val="single" w:sz="4" w:space="0" w:color="auto"/>
            </w:tcBorders>
            <w:shd w:val="clear" w:color="auto" w:fill="auto"/>
            <w:vAlign w:val="center"/>
            <w:hideMark/>
          </w:tcPr>
          <w:p w14:paraId="40CBCB0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Reguliranje odnosa sa korisnikom baseball igrališta u Grabriku i sa korisnikom nogometnog igrališta u Donjem Mekušju; rješavanje imovinsko pravnih odnosa sa RH na nogometnim igralištima  NK Mladost Rečica (k.č.br. 15/17 i 15/18, k.o. Rečica) i  NK Frankopan Brežani (k.č.br. 2562, k.o. Skakavac)</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6539E49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Djelomično izvršeno - regulirani odnosi sa korisnikom baseball igrališta u Grabriku; požureno rješavanje imovinsko pravnih odnosa sa RH na nogometnim igralištima NK Mladost Rečica i NK Frankopan  Brežani, dostava sve tražene dokumentacije.</w:t>
            </w:r>
          </w:p>
        </w:tc>
        <w:tc>
          <w:tcPr>
            <w:tcW w:w="1843" w:type="dxa"/>
            <w:tcBorders>
              <w:top w:val="nil"/>
              <w:left w:val="nil"/>
              <w:bottom w:val="single" w:sz="4" w:space="0" w:color="auto"/>
              <w:right w:val="single" w:sz="4" w:space="0" w:color="auto"/>
            </w:tcBorders>
            <w:shd w:val="clear" w:color="auto" w:fill="auto"/>
            <w:vAlign w:val="center"/>
            <w:hideMark/>
          </w:tcPr>
          <w:p w14:paraId="7902CB5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7B3FD70A"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7DA5E653" w14:textId="77777777" w:rsidTr="00703FD6">
        <w:trPr>
          <w:trHeight w:val="1508"/>
        </w:trPr>
        <w:tc>
          <w:tcPr>
            <w:tcW w:w="1267" w:type="dxa"/>
            <w:vMerge/>
            <w:tcBorders>
              <w:top w:val="nil"/>
              <w:left w:val="single" w:sz="4" w:space="0" w:color="auto"/>
              <w:bottom w:val="single" w:sz="4" w:space="0" w:color="000000"/>
              <w:right w:val="single" w:sz="4" w:space="0" w:color="auto"/>
            </w:tcBorders>
            <w:vAlign w:val="center"/>
            <w:hideMark/>
          </w:tcPr>
          <w:p w14:paraId="67E08192"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2AD7AFE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Uređeni sportski objekti, smanjenje troškova održavanja i dodatnih ulaganja</w:t>
            </w:r>
          </w:p>
        </w:tc>
        <w:tc>
          <w:tcPr>
            <w:tcW w:w="709" w:type="dxa"/>
            <w:tcBorders>
              <w:top w:val="nil"/>
              <w:left w:val="nil"/>
              <w:bottom w:val="single" w:sz="4" w:space="0" w:color="auto"/>
              <w:right w:val="single" w:sz="4" w:space="0" w:color="auto"/>
            </w:tcBorders>
            <w:shd w:val="clear" w:color="auto" w:fill="auto"/>
            <w:noWrap/>
            <w:vAlign w:val="center"/>
            <w:hideMark/>
          </w:tcPr>
          <w:p w14:paraId="2F851AE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2</w:t>
            </w:r>
          </w:p>
        </w:tc>
        <w:tc>
          <w:tcPr>
            <w:tcW w:w="2268" w:type="dxa"/>
            <w:tcBorders>
              <w:top w:val="nil"/>
              <w:left w:val="nil"/>
              <w:bottom w:val="single" w:sz="4" w:space="0" w:color="auto"/>
              <w:right w:val="single" w:sz="4" w:space="0" w:color="auto"/>
            </w:tcBorders>
            <w:shd w:val="clear" w:color="auto" w:fill="auto"/>
            <w:vAlign w:val="center"/>
            <w:hideMark/>
          </w:tcPr>
          <w:p w14:paraId="2065B07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Plan investicijskog održavanja objekata</w:t>
            </w:r>
          </w:p>
        </w:tc>
        <w:tc>
          <w:tcPr>
            <w:tcW w:w="3402" w:type="dxa"/>
            <w:tcBorders>
              <w:top w:val="nil"/>
              <w:left w:val="nil"/>
              <w:bottom w:val="single" w:sz="4" w:space="0" w:color="auto"/>
              <w:right w:val="single" w:sz="4" w:space="0" w:color="auto"/>
            </w:tcBorders>
            <w:shd w:val="clear" w:color="auto" w:fill="auto"/>
            <w:vAlign w:val="center"/>
            <w:hideMark/>
          </w:tcPr>
          <w:p w14:paraId="782E8C1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Uređenje civilnog strelišta  na Jamadolu,  uređenje svlačionica NK Ilovac, ulaganje u nogometni stadion Branko Čavlović Čavlek</w:t>
            </w:r>
          </w:p>
        </w:tc>
        <w:tc>
          <w:tcPr>
            <w:tcW w:w="4252" w:type="dxa"/>
            <w:tcBorders>
              <w:top w:val="nil"/>
              <w:left w:val="nil"/>
              <w:bottom w:val="nil"/>
              <w:right w:val="nil"/>
            </w:tcBorders>
            <w:shd w:val="clear" w:color="auto" w:fill="auto"/>
            <w:vAlign w:val="center"/>
            <w:hideMark/>
          </w:tcPr>
          <w:p w14:paraId="2CC0E1D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Izvršeno - Izvršeno uređenje svlačionica NK Ilovac; izvršena ulaganja u stadion Branko Čavlović Čavlek - uređeno gledalište za invalide sa WC-om, pomoćno igralište s umjetnom travom, uređen pristup tribinama, sanirana ograda oko stadiona, postavljen kontejner za doping kontrolu i oprema pomoćnog igrališta te sanacija sustava upravljanja i napajanja rasvjetom. Završeno uređenje civilnog strelišta Jamadol.</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EA4B14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komunalno gospodarstvo</w:t>
            </w:r>
          </w:p>
        </w:tc>
        <w:tc>
          <w:tcPr>
            <w:tcW w:w="236" w:type="dxa"/>
            <w:vAlign w:val="center"/>
            <w:hideMark/>
          </w:tcPr>
          <w:p w14:paraId="0F319ECD"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53E4414C" w14:textId="77777777" w:rsidTr="00703FD6">
        <w:trPr>
          <w:trHeight w:val="1969"/>
        </w:trPr>
        <w:tc>
          <w:tcPr>
            <w:tcW w:w="1267" w:type="dxa"/>
            <w:vMerge/>
            <w:tcBorders>
              <w:top w:val="nil"/>
              <w:left w:val="single" w:sz="4" w:space="0" w:color="auto"/>
              <w:bottom w:val="single" w:sz="4" w:space="0" w:color="000000"/>
              <w:right w:val="single" w:sz="4" w:space="0" w:color="auto"/>
            </w:tcBorders>
            <w:vAlign w:val="center"/>
            <w:hideMark/>
          </w:tcPr>
          <w:p w14:paraId="608205C5"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77244E1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Zadovoljavanje javnih potreba u sportu u skladu sa Strategijom razvoja sporta</w:t>
            </w:r>
          </w:p>
        </w:tc>
        <w:tc>
          <w:tcPr>
            <w:tcW w:w="709" w:type="dxa"/>
            <w:tcBorders>
              <w:top w:val="nil"/>
              <w:left w:val="nil"/>
              <w:bottom w:val="single" w:sz="4" w:space="0" w:color="auto"/>
              <w:right w:val="single" w:sz="4" w:space="0" w:color="auto"/>
            </w:tcBorders>
            <w:shd w:val="clear" w:color="auto" w:fill="auto"/>
            <w:noWrap/>
            <w:vAlign w:val="center"/>
            <w:hideMark/>
          </w:tcPr>
          <w:p w14:paraId="46D4243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5</w:t>
            </w:r>
          </w:p>
        </w:tc>
        <w:tc>
          <w:tcPr>
            <w:tcW w:w="2268" w:type="dxa"/>
            <w:tcBorders>
              <w:top w:val="nil"/>
              <w:left w:val="nil"/>
              <w:bottom w:val="single" w:sz="4" w:space="0" w:color="auto"/>
              <w:right w:val="single" w:sz="4" w:space="0" w:color="auto"/>
            </w:tcBorders>
            <w:shd w:val="clear" w:color="auto" w:fill="auto"/>
            <w:vAlign w:val="center"/>
            <w:hideMark/>
          </w:tcPr>
          <w:p w14:paraId="537F236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Izgradnja novih sportskih građevina</w:t>
            </w:r>
          </w:p>
        </w:tc>
        <w:tc>
          <w:tcPr>
            <w:tcW w:w="3402" w:type="dxa"/>
            <w:tcBorders>
              <w:top w:val="nil"/>
              <w:left w:val="nil"/>
              <w:bottom w:val="single" w:sz="4" w:space="0" w:color="auto"/>
              <w:right w:val="single" w:sz="4" w:space="0" w:color="auto"/>
            </w:tcBorders>
            <w:shd w:val="clear" w:color="auto" w:fill="auto"/>
            <w:vAlign w:val="center"/>
            <w:hideMark/>
          </w:tcPr>
          <w:p w14:paraId="4F7D3DA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Izgradnja sportskog igrališta Velika Jelsa, projektna dokumentacija nogometno igralište Turanj, projektna dokumentacija za izgradnju bazena po UPU Luščić Centar, izgradnja dječjeg igrališta Hrnetić</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2B3A58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Djelomično izvršeno - Izgradnja sportskog igrališta Velika Jelsa - izvršeno;  Projektna dokumentacija za nogometno igralište Turanj - djelomično izvršeno zbog rješavanja imovinsko pravnih odnosa sa RH; Projektna dokumentacija za izgradnju bazena - nije izvršeno jer je prethodno potrebno provesti urbanističko - arhitektonski natječaj; Izgradnja dječjeg igrališta Hrnetić - proveden postupak javne nabave u IV. kvartalu 2022. godine, zaključen je okvirni sporazum te je do kraja 2022. g. odrađen dio radova koji je ugovoren prvim ugovorom</w:t>
            </w:r>
          </w:p>
        </w:tc>
        <w:tc>
          <w:tcPr>
            <w:tcW w:w="1843" w:type="dxa"/>
            <w:tcBorders>
              <w:top w:val="nil"/>
              <w:left w:val="nil"/>
              <w:bottom w:val="single" w:sz="4" w:space="0" w:color="auto"/>
              <w:right w:val="single" w:sz="4" w:space="0" w:color="auto"/>
            </w:tcBorders>
            <w:shd w:val="clear" w:color="auto" w:fill="auto"/>
            <w:vAlign w:val="center"/>
            <w:hideMark/>
          </w:tcPr>
          <w:p w14:paraId="10E144A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gradnju i zaštitu okoliša</w:t>
            </w:r>
          </w:p>
        </w:tc>
        <w:tc>
          <w:tcPr>
            <w:tcW w:w="236" w:type="dxa"/>
            <w:vAlign w:val="center"/>
            <w:hideMark/>
          </w:tcPr>
          <w:p w14:paraId="2D132E4E"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58D04BD6" w14:textId="77777777" w:rsidTr="00BD0116">
        <w:trPr>
          <w:trHeight w:val="70"/>
        </w:trPr>
        <w:tc>
          <w:tcPr>
            <w:tcW w:w="12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A9EE1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6.2.4. Domovi</w:t>
            </w:r>
          </w:p>
        </w:tc>
        <w:tc>
          <w:tcPr>
            <w:tcW w:w="1705" w:type="dxa"/>
            <w:tcBorders>
              <w:top w:val="nil"/>
              <w:left w:val="nil"/>
              <w:bottom w:val="nil"/>
              <w:right w:val="single" w:sz="4" w:space="0" w:color="auto"/>
            </w:tcBorders>
            <w:shd w:val="clear" w:color="auto" w:fill="auto"/>
            <w:vAlign w:val="center"/>
            <w:hideMark/>
          </w:tcPr>
          <w:p w14:paraId="701F5D9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Minimalizirati troškove, povećati prihode davanjem u zakup ili na korištenje udrugama domova ili dijela domova koji nisu potrebni za svrhu A (ispitati mogućnost prenamjene prostora, identificirati prostore koji mogu biti komercijalni</w:t>
            </w:r>
          </w:p>
        </w:tc>
        <w:tc>
          <w:tcPr>
            <w:tcW w:w="709" w:type="dxa"/>
            <w:tcBorders>
              <w:top w:val="nil"/>
              <w:left w:val="nil"/>
              <w:bottom w:val="single" w:sz="4" w:space="0" w:color="auto"/>
              <w:right w:val="single" w:sz="4" w:space="0" w:color="auto"/>
            </w:tcBorders>
            <w:shd w:val="clear" w:color="auto" w:fill="auto"/>
            <w:noWrap/>
            <w:vAlign w:val="center"/>
            <w:hideMark/>
          </w:tcPr>
          <w:p w14:paraId="7E55578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w:t>
            </w:r>
          </w:p>
        </w:tc>
        <w:tc>
          <w:tcPr>
            <w:tcW w:w="2268" w:type="dxa"/>
            <w:tcBorders>
              <w:top w:val="nil"/>
              <w:left w:val="nil"/>
              <w:bottom w:val="single" w:sz="4" w:space="0" w:color="auto"/>
              <w:right w:val="single" w:sz="4" w:space="0" w:color="auto"/>
            </w:tcBorders>
            <w:shd w:val="clear" w:color="auto" w:fill="auto"/>
            <w:vAlign w:val="center"/>
            <w:hideMark/>
          </w:tcPr>
          <w:p w14:paraId="2B0B6D0C"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Analiza korištenja domova prema klasifikaciji  A, B, C</w:t>
            </w:r>
          </w:p>
        </w:tc>
        <w:tc>
          <w:tcPr>
            <w:tcW w:w="3402" w:type="dxa"/>
            <w:tcBorders>
              <w:top w:val="nil"/>
              <w:left w:val="nil"/>
              <w:bottom w:val="single" w:sz="4" w:space="0" w:color="auto"/>
              <w:right w:val="single" w:sz="4" w:space="0" w:color="auto"/>
            </w:tcBorders>
            <w:shd w:val="clear" w:color="auto" w:fill="auto"/>
            <w:vAlign w:val="center"/>
            <w:hideMark/>
          </w:tcPr>
          <w:p w14:paraId="7063363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Analiza iskaza interesa za  upravljanje domovima u vlasništvu Grada Karlovca temeljena na civilno javnom partnerstvu prema prijedlozima udruga civilnog društva koje djeluju na području Grada Karlovca</w:t>
            </w:r>
          </w:p>
        </w:tc>
        <w:tc>
          <w:tcPr>
            <w:tcW w:w="4252" w:type="dxa"/>
            <w:tcBorders>
              <w:top w:val="nil"/>
              <w:left w:val="nil"/>
              <w:bottom w:val="single" w:sz="4" w:space="0" w:color="auto"/>
              <w:right w:val="single" w:sz="4" w:space="0" w:color="auto"/>
            </w:tcBorders>
            <w:shd w:val="clear" w:color="auto" w:fill="auto"/>
            <w:vAlign w:val="center"/>
            <w:hideMark/>
          </w:tcPr>
          <w:p w14:paraId="292368B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Nisu zaprimljeni prijedlozi udruga civilnog društva za korištenje i upravljanje  društvenim domovima  u prigradskim naseljima</w:t>
            </w:r>
          </w:p>
        </w:tc>
        <w:tc>
          <w:tcPr>
            <w:tcW w:w="1843" w:type="dxa"/>
            <w:tcBorders>
              <w:top w:val="nil"/>
              <w:left w:val="nil"/>
              <w:bottom w:val="single" w:sz="4" w:space="0" w:color="auto"/>
              <w:right w:val="single" w:sz="4" w:space="0" w:color="auto"/>
            </w:tcBorders>
            <w:shd w:val="clear" w:color="auto" w:fill="auto"/>
            <w:vAlign w:val="center"/>
            <w:hideMark/>
          </w:tcPr>
          <w:p w14:paraId="4E75303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Upravni odjel za imovinsko pravne poslove i upravljanje imovinom i Upravni odjel za društvene djelatnosti </w:t>
            </w:r>
          </w:p>
        </w:tc>
        <w:tc>
          <w:tcPr>
            <w:tcW w:w="236" w:type="dxa"/>
            <w:vAlign w:val="center"/>
            <w:hideMark/>
          </w:tcPr>
          <w:p w14:paraId="00C67703"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2D74180C" w14:textId="77777777" w:rsidTr="00BD0116">
        <w:trPr>
          <w:trHeight w:val="1200"/>
        </w:trPr>
        <w:tc>
          <w:tcPr>
            <w:tcW w:w="1267" w:type="dxa"/>
            <w:vMerge/>
            <w:tcBorders>
              <w:top w:val="nil"/>
              <w:left w:val="single" w:sz="4" w:space="0" w:color="auto"/>
              <w:bottom w:val="single" w:sz="4" w:space="0" w:color="000000"/>
              <w:right w:val="single" w:sz="4" w:space="0" w:color="auto"/>
            </w:tcBorders>
            <w:vAlign w:val="center"/>
            <w:hideMark/>
          </w:tcPr>
          <w:p w14:paraId="49FA2EDA"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single" w:sz="4" w:space="0" w:color="auto"/>
              <w:left w:val="nil"/>
              <w:bottom w:val="nil"/>
              <w:right w:val="single" w:sz="4" w:space="0" w:color="auto"/>
            </w:tcBorders>
            <w:shd w:val="clear" w:color="auto" w:fill="auto"/>
            <w:vAlign w:val="center"/>
            <w:hideMark/>
          </w:tcPr>
          <w:p w14:paraId="1DE44BE5"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Uređeni domovi, povećanje prihoda, smanjenje troškova održavanja, poboljšanje energetske učinkovitosti</w:t>
            </w:r>
          </w:p>
        </w:tc>
        <w:tc>
          <w:tcPr>
            <w:tcW w:w="709" w:type="dxa"/>
            <w:tcBorders>
              <w:top w:val="nil"/>
              <w:left w:val="nil"/>
              <w:bottom w:val="single" w:sz="4" w:space="0" w:color="auto"/>
              <w:right w:val="single" w:sz="4" w:space="0" w:color="auto"/>
            </w:tcBorders>
            <w:shd w:val="clear" w:color="auto" w:fill="auto"/>
            <w:noWrap/>
            <w:vAlign w:val="center"/>
            <w:hideMark/>
          </w:tcPr>
          <w:p w14:paraId="5A405CD7"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2</w:t>
            </w:r>
          </w:p>
        </w:tc>
        <w:tc>
          <w:tcPr>
            <w:tcW w:w="2268" w:type="dxa"/>
            <w:tcBorders>
              <w:top w:val="nil"/>
              <w:left w:val="nil"/>
              <w:bottom w:val="single" w:sz="4" w:space="0" w:color="auto"/>
              <w:right w:val="single" w:sz="4" w:space="0" w:color="auto"/>
            </w:tcBorders>
            <w:shd w:val="clear" w:color="auto" w:fill="auto"/>
            <w:vAlign w:val="center"/>
            <w:hideMark/>
          </w:tcPr>
          <w:p w14:paraId="72369D5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Plan investicijskog održavanja objekata</w:t>
            </w:r>
          </w:p>
        </w:tc>
        <w:tc>
          <w:tcPr>
            <w:tcW w:w="3402" w:type="dxa"/>
            <w:tcBorders>
              <w:top w:val="nil"/>
              <w:left w:val="nil"/>
              <w:bottom w:val="single" w:sz="4" w:space="0" w:color="auto"/>
              <w:right w:val="single" w:sz="4" w:space="0" w:color="auto"/>
            </w:tcBorders>
            <w:shd w:val="clear" w:color="auto" w:fill="auto"/>
            <w:vAlign w:val="center"/>
            <w:hideMark/>
          </w:tcPr>
          <w:p w14:paraId="343EE86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Uređenje društvenih domova sukladno utvrđenim prioritetetima i raspoloživim financijskim sredstvima (Društveni domovi na Velikoj Jelsi, u Šišljaviću i Čurjacima)</w:t>
            </w:r>
          </w:p>
        </w:tc>
        <w:tc>
          <w:tcPr>
            <w:tcW w:w="4252" w:type="dxa"/>
            <w:tcBorders>
              <w:top w:val="nil"/>
              <w:left w:val="nil"/>
              <w:bottom w:val="single" w:sz="4" w:space="0" w:color="auto"/>
              <w:right w:val="single" w:sz="4" w:space="0" w:color="auto"/>
            </w:tcBorders>
            <w:shd w:val="clear" w:color="auto" w:fill="auto"/>
            <w:vAlign w:val="center"/>
            <w:hideMark/>
          </w:tcPr>
          <w:p w14:paraId="6C666A2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Djelomično izvršeno - Sukladno raspoloživim financijskim sredstvima izvršeno je ulaganje u društveni dom u Čurjacima</w:t>
            </w:r>
          </w:p>
        </w:tc>
        <w:tc>
          <w:tcPr>
            <w:tcW w:w="1843" w:type="dxa"/>
            <w:tcBorders>
              <w:top w:val="nil"/>
              <w:left w:val="nil"/>
              <w:bottom w:val="single" w:sz="4" w:space="0" w:color="auto"/>
              <w:right w:val="single" w:sz="4" w:space="0" w:color="auto"/>
            </w:tcBorders>
            <w:shd w:val="clear" w:color="auto" w:fill="auto"/>
            <w:vAlign w:val="center"/>
            <w:hideMark/>
          </w:tcPr>
          <w:p w14:paraId="3002E62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komunalno gospodarstvo</w:t>
            </w:r>
          </w:p>
        </w:tc>
        <w:tc>
          <w:tcPr>
            <w:tcW w:w="236" w:type="dxa"/>
            <w:vAlign w:val="center"/>
            <w:hideMark/>
          </w:tcPr>
          <w:p w14:paraId="7A4468C4"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3BDCD8E4" w14:textId="77777777" w:rsidTr="00703FD6">
        <w:trPr>
          <w:trHeight w:val="990"/>
        </w:trPr>
        <w:tc>
          <w:tcPr>
            <w:tcW w:w="1267" w:type="dxa"/>
            <w:vMerge/>
            <w:tcBorders>
              <w:top w:val="nil"/>
              <w:left w:val="single" w:sz="4" w:space="0" w:color="auto"/>
              <w:bottom w:val="single" w:sz="4" w:space="0" w:color="000000"/>
              <w:right w:val="single" w:sz="4" w:space="0" w:color="auto"/>
            </w:tcBorders>
            <w:vAlign w:val="center"/>
            <w:hideMark/>
          </w:tcPr>
          <w:p w14:paraId="59CB4D1D"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single" w:sz="4" w:space="0" w:color="auto"/>
              <w:left w:val="nil"/>
              <w:bottom w:val="single" w:sz="4" w:space="0" w:color="auto"/>
              <w:right w:val="single" w:sz="4" w:space="0" w:color="auto"/>
            </w:tcBorders>
            <w:shd w:val="clear" w:color="auto" w:fill="auto"/>
            <w:noWrap/>
            <w:vAlign w:val="center"/>
            <w:hideMark/>
          </w:tcPr>
          <w:p w14:paraId="675A39A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Učinkovitije upravljanje i raspolaganje</w:t>
            </w:r>
          </w:p>
        </w:tc>
        <w:tc>
          <w:tcPr>
            <w:tcW w:w="709" w:type="dxa"/>
            <w:tcBorders>
              <w:top w:val="nil"/>
              <w:left w:val="nil"/>
              <w:bottom w:val="single" w:sz="4" w:space="0" w:color="auto"/>
              <w:right w:val="single" w:sz="4" w:space="0" w:color="auto"/>
            </w:tcBorders>
            <w:shd w:val="clear" w:color="auto" w:fill="auto"/>
            <w:vAlign w:val="center"/>
            <w:hideMark/>
          </w:tcPr>
          <w:p w14:paraId="0B63DAD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w:t>
            </w:r>
          </w:p>
        </w:tc>
        <w:tc>
          <w:tcPr>
            <w:tcW w:w="2268" w:type="dxa"/>
            <w:tcBorders>
              <w:top w:val="nil"/>
              <w:left w:val="nil"/>
              <w:bottom w:val="single" w:sz="4" w:space="0" w:color="auto"/>
              <w:right w:val="single" w:sz="4" w:space="0" w:color="auto"/>
            </w:tcBorders>
            <w:shd w:val="clear" w:color="auto" w:fill="auto"/>
            <w:vAlign w:val="center"/>
            <w:hideMark/>
          </w:tcPr>
          <w:p w14:paraId="10CF7C5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Rješavanje imovinsko pravnih odnosa na  domovima i reguliranje odnosa sa korisnicima </w:t>
            </w:r>
          </w:p>
        </w:tc>
        <w:tc>
          <w:tcPr>
            <w:tcW w:w="3402" w:type="dxa"/>
            <w:tcBorders>
              <w:top w:val="nil"/>
              <w:left w:val="nil"/>
              <w:bottom w:val="single" w:sz="4" w:space="0" w:color="auto"/>
              <w:right w:val="single" w:sz="4" w:space="0" w:color="auto"/>
            </w:tcBorders>
            <w:shd w:val="clear" w:color="auto" w:fill="auto"/>
            <w:vAlign w:val="center"/>
            <w:hideMark/>
          </w:tcPr>
          <w:p w14:paraId="02E2EB3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Rješavanje imovinsko pravnih odnosa na  društvenom domu Vodostaj (k.č.br. 805/5 i 805/1b, obje k.o. Donje Mekušje) i na društvenom domu u Brodarcima (k.č.br. 78/1, k.o. Jelsa, k.č.br. 1068, k.o. Velika Jelsa)</w:t>
            </w:r>
          </w:p>
        </w:tc>
        <w:tc>
          <w:tcPr>
            <w:tcW w:w="4252" w:type="dxa"/>
            <w:tcBorders>
              <w:top w:val="nil"/>
              <w:left w:val="nil"/>
              <w:bottom w:val="single" w:sz="4" w:space="0" w:color="auto"/>
              <w:right w:val="single" w:sz="4" w:space="0" w:color="auto"/>
            </w:tcBorders>
            <w:shd w:val="clear" w:color="auto" w:fill="auto"/>
            <w:vAlign w:val="center"/>
            <w:hideMark/>
          </w:tcPr>
          <w:p w14:paraId="5666078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Djelomično izvršeno - Požureno rješavanje imovinsko pravnih odnosa na  društvenom domu Vodostaj sa RH (k.č.br. 805/5 i 805/1b, obje k.o. Donje Mekušje); društveni dom u Brodarcima (k.č.br. 78/1, k.o. Jelsa, k.č.br. 1068, k.o. Velika Jelsa) – proveden upis objekta i vlasništva Grada Karlovca</w:t>
            </w:r>
          </w:p>
        </w:tc>
        <w:tc>
          <w:tcPr>
            <w:tcW w:w="1843" w:type="dxa"/>
            <w:tcBorders>
              <w:top w:val="nil"/>
              <w:left w:val="nil"/>
              <w:bottom w:val="single" w:sz="4" w:space="0" w:color="auto"/>
              <w:right w:val="single" w:sz="4" w:space="0" w:color="auto"/>
            </w:tcBorders>
            <w:shd w:val="clear" w:color="auto" w:fill="auto"/>
            <w:vAlign w:val="center"/>
            <w:hideMark/>
          </w:tcPr>
          <w:p w14:paraId="233C880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643AB91F"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20B38DF9" w14:textId="77777777" w:rsidTr="00EC71B9">
        <w:trPr>
          <w:trHeight w:val="1689"/>
        </w:trPr>
        <w:tc>
          <w:tcPr>
            <w:tcW w:w="12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97B9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6.2.5. Zemljišta</w:t>
            </w:r>
          </w:p>
        </w:tc>
        <w:tc>
          <w:tcPr>
            <w:tcW w:w="1705" w:type="dxa"/>
            <w:tcBorders>
              <w:top w:val="nil"/>
              <w:left w:val="nil"/>
              <w:bottom w:val="single" w:sz="4" w:space="0" w:color="auto"/>
              <w:right w:val="single" w:sz="4" w:space="0" w:color="auto"/>
            </w:tcBorders>
            <w:shd w:val="clear" w:color="auto" w:fill="auto"/>
            <w:vAlign w:val="center"/>
            <w:hideMark/>
          </w:tcPr>
          <w:p w14:paraId="29883F9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Definiranje lokacija, površine i točnog broja jedinica imovine neizgrađenog građevinskog zemljišta</w:t>
            </w:r>
          </w:p>
        </w:tc>
        <w:tc>
          <w:tcPr>
            <w:tcW w:w="709" w:type="dxa"/>
            <w:tcBorders>
              <w:top w:val="nil"/>
              <w:left w:val="nil"/>
              <w:bottom w:val="single" w:sz="4" w:space="0" w:color="auto"/>
              <w:right w:val="single" w:sz="4" w:space="0" w:color="auto"/>
            </w:tcBorders>
            <w:shd w:val="clear" w:color="auto" w:fill="auto"/>
            <w:noWrap/>
            <w:vAlign w:val="center"/>
            <w:hideMark/>
          </w:tcPr>
          <w:p w14:paraId="6AFCE3A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w:t>
            </w:r>
          </w:p>
        </w:tc>
        <w:tc>
          <w:tcPr>
            <w:tcW w:w="2268" w:type="dxa"/>
            <w:tcBorders>
              <w:top w:val="nil"/>
              <w:left w:val="nil"/>
              <w:bottom w:val="single" w:sz="4" w:space="0" w:color="auto"/>
              <w:right w:val="single" w:sz="4" w:space="0" w:color="auto"/>
            </w:tcBorders>
            <w:shd w:val="clear" w:color="auto" w:fill="auto"/>
            <w:vAlign w:val="center"/>
            <w:hideMark/>
          </w:tcPr>
          <w:p w14:paraId="02B6E01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Identifikacija, rješavanje imovinsko pravnih odnosa i evidentiranje jedinica imovine koje predstavljaju građevinsko neizgrađeno zemljište</w:t>
            </w:r>
          </w:p>
        </w:tc>
        <w:tc>
          <w:tcPr>
            <w:tcW w:w="3402" w:type="dxa"/>
            <w:tcBorders>
              <w:top w:val="nil"/>
              <w:left w:val="nil"/>
              <w:bottom w:val="single" w:sz="4" w:space="0" w:color="auto"/>
              <w:right w:val="single" w:sz="4" w:space="0" w:color="auto"/>
            </w:tcBorders>
            <w:shd w:val="clear" w:color="auto" w:fill="auto"/>
            <w:vAlign w:val="center"/>
            <w:hideMark/>
          </w:tcPr>
          <w:p w14:paraId="3CC01C4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Izvršiti migraciju jedinica imovine Registru nekretnina prema izvršenoj analizi u portfelje prema utvrđenoj namjeni, na način da u protfelju neizgrađenog građevinskog zemljišta ostanu samo jedinice imovine na kojima je moguća prodaja i/ili gradnja</w:t>
            </w:r>
          </w:p>
        </w:tc>
        <w:tc>
          <w:tcPr>
            <w:tcW w:w="4252" w:type="dxa"/>
            <w:tcBorders>
              <w:top w:val="nil"/>
              <w:left w:val="nil"/>
              <w:bottom w:val="single" w:sz="4" w:space="0" w:color="auto"/>
              <w:right w:val="single" w:sz="4" w:space="0" w:color="auto"/>
            </w:tcBorders>
            <w:shd w:val="clear" w:color="auto" w:fill="auto"/>
            <w:vAlign w:val="center"/>
            <w:hideMark/>
          </w:tcPr>
          <w:p w14:paraId="310A0A5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Nije izvršeno - Zbog prelaska na novo programsko rješenje Registra nekretnina, nije izvršena migracija jedinica imovina već će se ista vršiti u novom programskom rješenju</w:t>
            </w:r>
          </w:p>
        </w:tc>
        <w:tc>
          <w:tcPr>
            <w:tcW w:w="1843" w:type="dxa"/>
            <w:tcBorders>
              <w:top w:val="nil"/>
              <w:left w:val="nil"/>
              <w:bottom w:val="single" w:sz="4" w:space="0" w:color="auto"/>
              <w:right w:val="single" w:sz="4" w:space="0" w:color="auto"/>
            </w:tcBorders>
            <w:shd w:val="clear" w:color="auto" w:fill="auto"/>
            <w:vAlign w:val="center"/>
            <w:hideMark/>
          </w:tcPr>
          <w:p w14:paraId="693C8D9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530FD036"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53CE4611" w14:textId="77777777" w:rsidTr="00EC71B9">
        <w:trPr>
          <w:trHeight w:val="423"/>
        </w:trPr>
        <w:tc>
          <w:tcPr>
            <w:tcW w:w="1267" w:type="dxa"/>
            <w:vMerge/>
            <w:tcBorders>
              <w:top w:val="nil"/>
              <w:left w:val="single" w:sz="4" w:space="0" w:color="auto"/>
              <w:bottom w:val="single" w:sz="4" w:space="0" w:color="000000"/>
              <w:right w:val="single" w:sz="4" w:space="0" w:color="auto"/>
            </w:tcBorders>
            <w:vAlign w:val="center"/>
            <w:hideMark/>
          </w:tcPr>
          <w:p w14:paraId="235A4195"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5892A67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Stvaranje uvjeta za prodaju zemljišta u svrhu ostvarivanja prihoda te poticanja gospodarskih aktivnosti </w:t>
            </w:r>
          </w:p>
        </w:tc>
        <w:tc>
          <w:tcPr>
            <w:tcW w:w="709" w:type="dxa"/>
            <w:tcBorders>
              <w:top w:val="nil"/>
              <w:left w:val="nil"/>
              <w:bottom w:val="single" w:sz="4" w:space="0" w:color="auto"/>
              <w:right w:val="single" w:sz="4" w:space="0" w:color="auto"/>
            </w:tcBorders>
            <w:shd w:val="clear" w:color="auto" w:fill="auto"/>
            <w:noWrap/>
            <w:vAlign w:val="center"/>
            <w:hideMark/>
          </w:tcPr>
          <w:p w14:paraId="0D097CC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2</w:t>
            </w:r>
          </w:p>
        </w:tc>
        <w:tc>
          <w:tcPr>
            <w:tcW w:w="2268" w:type="dxa"/>
            <w:tcBorders>
              <w:top w:val="nil"/>
              <w:left w:val="nil"/>
              <w:bottom w:val="single" w:sz="4" w:space="0" w:color="auto"/>
              <w:right w:val="single" w:sz="4" w:space="0" w:color="auto"/>
            </w:tcBorders>
            <w:shd w:val="clear" w:color="auto" w:fill="auto"/>
            <w:vAlign w:val="center"/>
            <w:hideMark/>
          </w:tcPr>
          <w:p w14:paraId="400390D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Prodaja zemljišta na kojem nije predviđena realizacija gradskih projekata  te donošenje urbanističkih planova ili razrada za određene lokacije na kojima Grad raspolaže većom površinom zemljišta pogodnom za prodaju</w:t>
            </w:r>
          </w:p>
        </w:tc>
        <w:tc>
          <w:tcPr>
            <w:tcW w:w="3402" w:type="dxa"/>
            <w:tcBorders>
              <w:top w:val="nil"/>
              <w:left w:val="nil"/>
              <w:bottom w:val="single" w:sz="4" w:space="0" w:color="auto"/>
              <w:right w:val="single" w:sz="4" w:space="0" w:color="auto"/>
            </w:tcBorders>
            <w:shd w:val="clear" w:color="auto" w:fill="auto"/>
            <w:vAlign w:val="center"/>
            <w:hideMark/>
          </w:tcPr>
          <w:p w14:paraId="63D85FB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Prodaja zemljišta na sljedećim lokacijama:  dijelove zemljišta u gradskom naselju Grabrik označene kao  k.č.br. 2547/1, k.č.br. 2547/2, k.č.br. 4213/2, k.č.br. 2650, k.č.br. 2651/1, k.č.br. 2652, k.č.br. 2653/1, k.č.br. 2654, k.č.br. 2655 i  k.č.br. 2656, sve  k.o. Karlovac II; zemljište na Švarči - nekretnina označena kao k.č.br. 3378/1, k.o. Karlovac II; zemljište na Dubovcu - dijelovi nekretnina označenih kao k.č.br. 1616/3, k.č.br. 1616/18 i k.č.br. 1648, sve k.o. Karlovac II;  zemljište na Dubovcu označeno kao k.č.br. 1616/4, k.č.br. 1616/5, k.č.br. 1616/6, k.č.br. 1616/15, k.č.br. 1616/16 i k.č.br. 1616/20 sve k.o. Karlovac II; zemljište u Račićevoj ulici označeno kao  k.č.br. 2719/1, k.č.br. 2720/1, k.č.br. 2719/3, k.č.br. 2726/8 i k.č.br. 2726/9, sve k.o. Karlovac II.</w:t>
            </w:r>
          </w:p>
        </w:tc>
        <w:tc>
          <w:tcPr>
            <w:tcW w:w="4252" w:type="dxa"/>
            <w:tcBorders>
              <w:top w:val="nil"/>
              <w:left w:val="nil"/>
              <w:bottom w:val="single" w:sz="4" w:space="0" w:color="auto"/>
              <w:right w:val="single" w:sz="4" w:space="0" w:color="auto"/>
            </w:tcBorders>
            <w:shd w:val="clear" w:color="auto" w:fill="auto"/>
            <w:vAlign w:val="center"/>
            <w:hideMark/>
          </w:tcPr>
          <w:p w14:paraId="7EDC167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Djelomično izvršeno - Realizirana predviđena prodaja nekretnina kako slijedi:   Dijelovi zemljišta u gradskom naselju Grabrik označene kao  k.č.br. 2547/1, k.č.br. 2547/2, k.č.br. 4213/2, k.č.br. 2650, k.č.br. 2651/1, k.č.br. 2652, k.č.br. 2653/1, k.č.br. 2654, k.č.br. 2655 i  k.č.br. 2656, sve  k.o. Karlovac II - realizirana kupoprodaja; k.č.br. 2726/8 i k.č.br. 2726/9, sve k.o. Karlovac II – realizirana kupoprodaja; Zemljišta  k.č.br. 1616/3, k.č.br. 1616/18,  k.č.br. 1648/13 - predviđeno za POS;  za zemljišta k.č.br. 1616/4, k.č.br. 1616/5, k.č.br. 1616/6, k.č.br. 1616/15, k.č.br. 1616/16 i k.č.br. 1616/20k.č.br. 2719/1, k.č.br. 2720/1, k.č.br. 2719/3 k.č.br. 3378/1, sve k.o. Karlovac II  - nisu realizirane kupoprodaje;  Izvan prodaje nekretnina koje su predviđene Godišnjim planom upravljanja imovinom za 2022. godinu,  realizirane su još sljedeće kupoprodaje: k.č.br. 916/6, površine 1 jutro i 1425 čhv, k.o. Rečica, k.č.br. 304/2, površine 154 m2, k.o. Popović Brdo, k.o. Donje Mekušje, zemljište k.č.br. 2318/5, površine 621 m2, k.o. Karlovac Ik.č.br. 107/1, površine 44 čhv, k.o. Kamensko; k.č.br. 2859/2, površine 79 m2, k.o. Karlovac I; k.č.br. 817, površine 416 m2, k.o. Karlovac I; 4/16 suvlasničkog dijela k.č.br. 2432, Donja Švarča, ukupne površine 481 m2, k.o. Karlovac II; dio zemljišta k.č.br. 2726/1, k.o. Karlovac II, u površini od 53 m2; k.č.br. 1467/1, površine 2297 m2,  k.o. Mala Švarča 1; k.č.br. 1892/2, površine 130 m2, k.o. Mala Švarča 1; dio k.č.br. 1219/6, k.o. Vukmanićki Cerovac, u površini od 97 m2;</w:t>
            </w:r>
            <w:r w:rsidRPr="00BD0116">
              <w:rPr>
                <w:rFonts w:ascii="Arial" w:eastAsia="Times New Roman" w:hAnsi="Arial" w:cs="Arial"/>
                <w:sz w:val="16"/>
                <w:szCs w:val="16"/>
                <w:lang w:eastAsia="hr-HR"/>
              </w:rPr>
              <w:br/>
              <w:t>dio k.č.br. 1521/4, k.o. Karlovac II, u površini od 226 m2; dio k.č.br. 3717/1, k.o. Karlovac II, u površini od 38 m2</w:t>
            </w:r>
          </w:p>
        </w:tc>
        <w:tc>
          <w:tcPr>
            <w:tcW w:w="1843" w:type="dxa"/>
            <w:tcBorders>
              <w:top w:val="nil"/>
              <w:left w:val="nil"/>
              <w:bottom w:val="single" w:sz="4" w:space="0" w:color="auto"/>
              <w:right w:val="single" w:sz="4" w:space="0" w:color="auto"/>
            </w:tcBorders>
            <w:shd w:val="clear" w:color="auto" w:fill="auto"/>
            <w:vAlign w:val="center"/>
            <w:hideMark/>
          </w:tcPr>
          <w:p w14:paraId="5C56B52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0570CF53"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3339B439" w14:textId="77777777" w:rsidTr="00703FD6">
        <w:trPr>
          <w:trHeight w:val="565"/>
        </w:trPr>
        <w:tc>
          <w:tcPr>
            <w:tcW w:w="1267" w:type="dxa"/>
            <w:vMerge/>
            <w:tcBorders>
              <w:top w:val="nil"/>
              <w:left w:val="single" w:sz="4" w:space="0" w:color="auto"/>
              <w:bottom w:val="single" w:sz="4" w:space="0" w:color="000000"/>
              <w:right w:val="single" w:sz="4" w:space="0" w:color="auto"/>
            </w:tcBorders>
            <w:vAlign w:val="center"/>
            <w:hideMark/>
          </w:tcPr>
          <w:p w14:paraId="2B62ECBE"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0D210473"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Mogućnost planiranja financijskih sredstava za kupnju zemljišta u svrhu realizacije gradskih projekata</w:t>
            </w:r>
          </w:p>
        </w:tc>
        <w:tc>
          <w:tcPr>
            <w:tcW w:w="709" w:type="dxa"/>
            <w:tcBorders>
              <w:top w:val="nil"/>
              <w:left w:val="nil"/>
              <w:bottom w:val="single" w:sz="4" w:space="0" w:color="auto"/>
              <w:right w:val="single" w:sz="4" w:space="0" w:color="auto"/>
            </w:tcBorders>
            <w:shd w:val="clear" w:color="auto" w:fill="auto"/>
            <w:noWrap/>
            <w:vAlign w:val="center"/>
            <w:hideMark/>
          </w:tcPr>
          <w:p w14:paraId="46B477E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3</w:t>
            </w:r>
          </w:p>
        </w:tc>
        <w:tc>
          <w:tcPr>
            <w:tcW w:w="2268" w:type="dxa"/>
            <w:tcBorders>
              <w:top w:val="nil"/>
              <w:left w:val="nil"/>
              <w:bottom w:val="single" w:sz="4" w:space="0" w:color="auto"/>
              <w:right w:val="single" w:sz="4" w:space="0" w:color="auto"/>
            </w:tcBorders>
            <w:shd w:val="clear" w:color="auto" w:fill="auto"/>
            <w:vAlign w:val="center"/>
            <w:hideMark/>
          </w:tcPr>
          <w:p w14:paraId="1469E29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Analiza potreba kupnje i kupnja zemljišta za realizaciju većih projekata od interesa za Grad prema važećim prostornim planovima, dozvolama i planovima u izradi </w:t>
            </w:r>
          </w:p>
        </w:tc>
        <w:tc>
          <w:tcPr>
            <w:tcW w:w="3402" w:type="dxa"/>
            <w:tcBorders>
              <w:top w:val="nil"/>
              <w:left w:val="nil"/>
              <w:bottom w:val="single" w:sz="4" w:space="0" w:color="auto"/>
              <w:right w:val="single" w:sz="4" w:space="0" w:color="auto"/>
            </w:tcBorders>
            <w:shd w:val="clear" w:color="auto" w:fill="auto"/>
            <w:vAlign w:val="center"/>
            <w:hideMark/>
          </w:tcPr>
          <w:p w14:paraId="3D26A1B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Kupnja zemljišta za realizaciju projekata sanacije klizišta Furači, sanacije klizišta Manjerovići, sanacije klizišta Suci, izgradnje obilaznice Zvijezda, sanaciju kanala Sajevac, izgradnju oborinske odvodnje u Ljubljanskoj ulici, proširenje groblja Jamadol, izgradnju autobusnih ugibališta na Maloj Švarči i izgradnju prometnice u Poslovnoj zoni Selce</w:t>
            </w:r>
          </w:p>
        </w:tc>
        <w:tc>
          <w:tcPr>
            <w:tcW w:w="4252" w:type="dxa"/>
            <w:tcBorders>
              <w:top w:val="nil"/>
              <w:left w:val="nil"/>
              <w:bottom w:val="single" w:sz="4" w:space="0" w:color="auto"/>
              <w:right w:val="single" w:sz="4" w:space="0" w:color="auto"/>
            </w:tcBorders>
            <w:shd w:val="clear" w:color="auto" w:fill="auto"/>
            <w:vAlign w:val="center"/>
            <w:hideMark/>
          </w:tcPr>
          <w:p w14:paraId="0E176BD6"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 Sanacija klizišta Furači- čeka se pravomoćnost lokacijske dozvole; Sanacija klizišta Manjerovići - čeka se ishođenje lokacijske dozvole; Sanacija klizišta Suci</w:t>
            </w:r>
            <w:r w:rsidRPr="00BD0116">
              <w:rPr>
                <w:rFonts w:ascii="Arial" w:eastAsia="Times New Roman" w:hAnsi="Arial" w:cs="Arial"/>
                <w:b/>
                <w:bCs/>
                <w:sz w:val="16"/>
                <w:szCs w:val="16"/>
                <w:lang w:eastAsia="hr-HR"/>
              </w:rPr>
              <w:t xml:space="preserve"> </w:t>
            </w:r>
            <w:r w:rsidRPr="00BD0116">
              <w:rPr>
                <w:rFonts w:ascii="Arial" w:eastAsia="Times New Roman" w:hAnsi="Arial" w:cs="Arial"/>
                <w:sz w:val="16"/>
                <w:szCs w:val="16"/>
                <w:lang w:eastAsia="hr-HR"/>
              </w:rPr>
              <w:t>- u tijeku rješavanje imovinsko pravnih odnosa; izgradnja obilaznice Zvijezda – pokrenut postupak osiguranja dokaza za 6 nekretnina; proširenje groblja Jamadol - pokrenut postupak osiguranja dokaza za 1 nekretninu; Sanacija kanala Sajevac</w:t>
            </w:r>
            <w:r w:rsidRPr="00BD0116">
              <w:rPr>
                <w:rFonts w:ascii="Arial" w:eastAsia="Times New Roman" w:hAnsi="Arial" w:cs="Arial"/>
                <w:b/>
                <w:bCs/>
                <w:sz w:val="16"/>
                <w:szCs w:val="16"/>
                <w:lang w:eastAsia="hr-HR"/>
              </w:rPr>
              <w:t xml:space="preserve"> - </w:t>
            </w:r>
            <w:r w:rsidRPr="00BD0116">
              <w:rPr>
                <w:rFonts w:ascii="Arial" w:eastAsia="Times New Roman" w:hAnsi="Arial" w:cs="Arial"/>
                <w:sz w:val="16"/>
                <w:szCs w:val="16"/>
                <w:lang w:eastAsia="hr-HR"/>
              </w:rPr>
              <w:t>u tijeku</w:t>
            </w:r>
            <w:r w:rsidRPr="00BD0116">
              <w:rPr>
                <w:rFonts w:ascii="Arial" w:eastAsia="Times New Roman" w:hAnsi="Arial" w:cs="Arial"/>
                <w:b/>
                <w:bCs/>
                <w:sz w:val="16"/>
                <w:szCs w:val="16"/>
                <w:lang w:eastAsia="hr-HR"/>
              </w:rPr>
              <w:t xml:space="preserve"> </w:t>
            </w:r>
            <w:r w:rsidRPr="00BD0116">
              <w:rPr>
                <w:rFonts w:ascii="Arial" w:eastAsia="Times New Roman" w:hAnsi="Arial" w:cs="Arial"/>
                <w:sz w:val="16"/>
                <w:szCs w:val="16"/>
                <w:lang w:eastAsia="hr-HR"/>
              </w:rPr>
              <w:t xml:space="preserve">rješavanje imovinsko pravnih odnosa na 3 nekretnine potpunog izvlaštenja, te za 1 nekretninu nepotpunog izvlaštenja, riješeni imovinsko pravni odnosi za 7 nekretnina; Izgradnja autobusnih ugibališta na Maloj Švarči  - u tijeku rješavnje imovinskopravnih odnosa za 3 nekretnine za koje je pokrenut postupak potpunog izvlaštenja, riješeni imovinsko pravni odnosi za 4 nekretnine;                                                                                                     Izgradnja prometnice Selce - u tijeku rješavanje imovinsko pravnih odnosa za 86 nekretnina za koje je pokrenut postupak osiguranja dokaza.  Za sve projekte projektnom dokumentacijom i lokacijskim dozvolama definirani obuhvati zahvata i potreba za kupnjom nekretnina na kojima se planira realizacija istih.                                                                                                                                                                               </w:t>
            </w:r>
          </w:p>
        </w:tc>
        <w:tc>
          <w:tcPr>
            <w:tcW w:w="1843" w:type="dxa"/>
            <w:tcBorders>
              <w:top w:val="nil"/>
              <w:left w:val="nil"/>
              <w:bottom w:val="single" w:sz="4" w:space="0" w:color="auto"/>
              <w:right w:val="single" w:sz="4" w:space="0" w:color="auto"/>
            </w:tcBorders>
            <w:shd w:val="clear" w:color="auto" w:fill="auto"/>
            <w:vAlign w:val="center"/>
            <w:hideMark/>
          </w:tcPr>
          <w:p w14:paraId="3390AF9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50ADB65B"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47CD7FAB" w14:textId="77777777" w:rsidTr="00BD0116">
        <w:trPr>
          <w:trHeight w:val="1265"/>
        </w:trPr>
        <w:tc>
          <w:tcPr>
            <w:tcW w:w="1267" w:type="dxa"/>
            <w:vMerge/>
            <w:tcBorders>
              <w:top w:val="nil"/>
              <w:left w:val="single" w:sz="4" w:space="0" w:color="auto"/>
              <w:bottom w:val="single" w:sz="4" w:space="0" w:color="000000"/>
              <w:right w:val="single" w:sz="4" w:space="0" w:color="auto"/>
            </w:tcBorders>
            <w:vAlign w:val="center"/>
            <w:hideMark/>
          </w:tcPr>
          <w:p w14:paraId="47C3CF84"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3DFCC88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Ostvarivanje dodatnih prihoda i smanjenje troškova održavanja takvog zemljišta</w:t>
            </w:r>
          </w:p>
        </w:tc>
        <w:tc>
          <w:tcPr>
            <w:tcW w:w="709" w:type="dxa"/>
            <w:tcBorders>
              <w:top w:val="nil"/>
              <w:left w:val="nil"/>
              <w:bottom w:val="single" w:sz="4" w:space="0" w:color="auto"/>
              <w:right w:val="single" w:sz="4" w:space="0" w:color="auto"/>
            </w:tcBorders>
            <w:shd w:val="clear" w:color="auto" w:fill="auto"/>
            <w:noWrap/>
            <w:vAlign w:val="center"/>
            <w:hideMark/>
          </w:tcPr>
          <w:p w14:paraId="25A4D6A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4</w:t>
            </w:r>
          </w:p>
        </w:tc>
        <w:tc>
          <w:tcPr>
            <w:tcW w:w="2268" w:type="dxa"/>
            <w:tcBorders>
              <w:top w:val="nil"/>
              <w:left w:val="nil"/>
              <w:bottom w:val="single" w:sz="4" w:space="0" w:color="auto"/>
              <w:right w:val="single" w:sz="4" w:space="0" w:color="auto"/>
            </w:tcBorders>
            <w:shd w:val="clear" w:color="auto" w:fill="auto"/>
            <w:vAlign w:val="center"/>
            <w:hideMark/>
          </w:tcPr>
          <w:p w14:paraId="3FCAA931"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Provesti analizu mogućnosti davanja u zakup neizgrađenog građevinskog zemljišta koje nije za prodaju, do privođenja namjeni za projekte od interesa za Grad Karlovac</w:t>
            </w:r>
          </w:p>
        </w:tc>
        <w:tc>
          <w:tcPr>
            <w:tcW w:w="3402" w:type="dxa"/>
            <w:tcBorders>
              <w:top w:val="nil"/>
              <w:left w:val="nil"/>
              <w:bottom w:val="single" w:sz="4" w:space="0" w:color="auto"/>
              <w:right w:val="single" w:sz="4" w:space="0" w:color="auto"/>
            </w:tcBorders>
            <w:shd w:val="clear" w:color="auto" w:fill="auto"/>
            <w:vAlign w:val="center"/>
            <w:hideMark/>
          </w:tcPr>
          <w:p w14:paraId="5CC99A4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Provesti postupke za davanje u zakup prema izvršenoj analizi  nekretnina za koje nije odobrena prodaja - k.č.br. 1493, k.o. Karlovac II, k.č.br. 2647/1, k.o. Karlovac II</w:t>
            </w:r>
          </w:p>
        </w:tc>
        <w:tc>
          <w:tcPr>
            <w:tcW w:w="4252" w:type="dxa"/>
            <w:tcBorders>
              <w:top w:val="nil"/>
              <w:left w:val="nil"/>
              <w:bottom w:val="single" w:sz="4" w:space="0" w:color="auto"/>
              <w:right w:val="single" w:sz="4" w:space="0" w:color="auto"/>
            </w:tcBorders>
            <w:shd w:val="clear" w:color="auto" w:fill="auto"/>
            <w:vAlign w:val="center"/>
            <w:hideMark/>
          </w:tcPr>
          <w:p w14:paraId="3D31BCEA"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Postupci zakupa nisu provedeni zbog izostanka interesa za takav oblik raspolaganja nekretinama</w:t>
            </w:r>
          </w:p>
        </w:tc>
        <w:tc>
          <w:tcPr>
            <w:tcW w:w="1843" w:type="dxa"/>
            <w:tcBorders>
              <w:top w:val="nil"/>
              <w:left w:val="nil"/>
              <w:bottom w:val="single" w:sz="4" w:space="0" w:color="auto"/>
              <w:right w:val="single" w:sz="4" w:space="0" w:color="auto"/>
            </w:tcBorders>
            <w:shd w:val="clear" w:color="auto" w:fill="auto"/>
            <w:vAlign w:val="center"/>
            <w:hideMark/>
          </w:tcPr>
          <w:p w14:paraId="38292C4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1E94A6BE"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0F5FBA48" w14:textId="77777777" w:rsidTr="00703FD6">
        <w:trPr>
          <w:trHeight w:val="1316"/>
        </w:trPr>
        <w:tc>
          <w:tcPr>
            <w:tcW w:w="1267" w:type="dxa"/>
            <w:vMerge/>
            <w:tcBorders>
              <w:top w:val="nil"/>
              <w:left w:val="single" w:sz="4" w:space="0" w:color="auto"/>
              <w:bottom w:val="single" w:sz="4" w:space="0" w:color="000000"/>
              <w:right w:val="single" w:sz="4" w:space="0" w:color="auto"/>
            </w:tcBorders>
            <w:vAlign w:val="center"/>
            <w:hideMark/>
          </w:tcPr>
          <w:p w14:paraId="31A7A940"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0814C5D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Definiranje točnog broja jedinica imovine neizgrađenog građevinskog zemljišta potvrđenog vlasništva Grada</w:t>
            </w:r>
          </w:p>
        </w:tc>
        <w:tc>
          <w:tcPr>
            <w:tcW w:w="709" w:type="dxa"/>
            <w:tcBorders>
              <w:top w:val="nil"/>
              <w:left w:val="nil"/>
              <w:bottom w:val="single" w:sz="4" w:space="0" w:color="auto"/>
              <w:right w:val="single" w:sz="4" w:space="0" w:color="auto"/>
            </w:tcBorders>
            <w:shd w:val="clear" w:color="auto" w:fill="auto"/>
            <w:noWrap/>
            <w:vAlign w:val="center"/>
            <w:hideMark/>
          </w:tcPr>
          <w:p w14:paraId="1FF63E1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5</w:t>
            </w:r>
          </w:p>
        </w:tc>
        <w:tc>
          <w:tcPr>
            <w:tcW w:w="2268" w:type="dxa"/>
            <w:tcBorders>
              <w:top w:val="nil"/>
              <w:left w:val="nil"/>
              <w:bottom w:val="single" w:sz="4" w:space="0" w:color="auto"/>
              <w:right w:val="nil"/>
            </w:tcBorders>
            <w:shd w:val="clear" w:color="auto" w:fill="auto"/>
            <w:vAlign w:val="center"/>
            <w:hideMark/>
          </w:tcPr>
          <w:p w14:paraId="44B8DDA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Provjera podnesenih zahtjeva temeljem Zakona o naknadi za imovinu oduzetu za vrijeme jugoslavenske komunističke vladavine</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31C660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Provjera podnesnih zahtjeva za povrat jedinica imovine neizgrađenog građevinskog zemljišta predviđenog za prodaju</w:t>
            </w:r>
          </w:p>
        </w:tc>
        <w:tc>
          <w:tcPr>
            <w:tcW w:w="4252" w:type="dxa"/>
            <w:tcBorders>
              <w:top w:val="nil"/>
              <w:left w:val="nil"/>
              <w:bottom w:val="single" w:sz="4" w:space="0" w:color="auto"/>
              <w:right w:val="single" w:sz="4" w:space="0" w:color="auto"/>
            </w:tcBorders>
            <w:shd w:val="clear" w:color="auto" w:fill="auto"/>
            <w:vAlign w:val="center"/>
            <w:hideMark/>
          </w:tcPr>
          <w:p w14:paraId="7383C96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Djelomično Izvršeno - provjera povrata izvršena je za sva zemljšta koja su bila predmet prodaje u 2022. godine, istovremeno s postupcima prodaje vrši se i provjera podnesenih zahtjeva za povrat; p</w:t>
            </w:r>
            <w:r w:rsidRPr="00BD0116">
              <w:rPr>
                <w:rFonts w:ascii="Arial" w:eastAsia="Times New Roman" w:hAnsi="Arial" w:cs="Arial"/>
                <w:sz w:val="16"/>
                <w:szCs w:val="16"/>
                <w:lang w:eastAsia="hr-HR"/>
              </w:rPr>
              <w:t>rovjera podnesnih zahtjeva za povrat jedinica imovine neigrađenog građevinskog zemljišta predviđenog za prodaju za više k.č.br. u naselju Borlin</w:t>
            </w:r>
          </w:p>
        </w:tc>
        <w:tc>
          <w:tcPr>
            <w:tcW w:w="1843" w:type="dxa"/>
            <w:tcBorders>
              <w:top w:val="nil"/>
              <w:left w:val="nil"/>
              <w:bottom w:val="single" w:sz="4" w:space="0" w:color="auto"/>
              <w:right w:val="single" w:sz="4" w:space="0" w:color="auto"/>
            </w:tcBorders>
            <w:shd w:val="clear" w:color="auto" w:fill="auto"/>
            <w:vAlign w:val="center"/>
            <w:hideMark/>
          </w:tcPr>
          <w:p w14:paraId="21D2559B"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imovinsko pravne poslove i upravljanje imovinom</w:t>
            </w:r>
          </w:p>
        </w:tc>
        <w:tc>
          <w:tcPr>
            <w:tcW w:w="236" w:type="dxa"/>
            <w:vAlign w:val="center"/>
            <w:hideMark/>
          </w:tcPr>
          <w:p w14:paraId="1D2AD5FB"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677A89C6" w14:textId="77777777" w:rsidTr="00BD0116">
        <w:trPr>
          <w:trHeight w:val="70"/>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667A0331" w14:textId="06FC7AD1"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6.2.6. Komunalna infrastruktura - Javne prometne površine</w:t>
            </w:r>
          </w:p>
        </w:tc>
        <w:tc>
          <w:tcPr>
            <w:tcW w:w="1705" w:type="dxa"/>
            <w:tcBorders>
              <w:top w:val="nil"/>
              <w:left w:val="nil"/>
              <w:bottom w:val="single" w:sz="4" w:space="0" w:color="auto"/>
              <w:right w:val="single" w:sz="4" w:space="0" w:color="auto"/>
            </w:tcBorders>
            <w:shd w:val="clear" w:color="auto" w:fill="auto"/>
            <w:vAlign w:val="center"/>
            <w:hideMark/>
          </w:tcPr>
          <w:p w14:paraId="71D960FD"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Ažurni i cjeloviti podaci u Registru nekretnina </w:t>
            </w:r>
          </w:p>
        </w:tc>
        <w:tc>
          <w:tcPr>
            <w:tcW w:w="709" w:type="dxa"/>
            <w:tcBorders>
              <w:top w:val="nil"/>
              <w:left w:val="nil"/>
              <w:bottom w:val="single" w:sz="4" w:space="0" w:color="auto"/>
              <w:right w:val="single" w:sz="4" w:space="0" w:color="auto"/>
            </w:tcBorders>
            <w:shd w:val="clear" w:color="auto" w:fill="auto"/>
            <w:vAlign w:val="center"/>
            <w:hideMark/>
          </w:tcPr>
          <w:p w14:paraId="3B6AC33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w:t>
            </w:r>
          </w:p>
        </w:tc>
        <w:tc>
          <w:tcPr>
            <w:tcW w:w="2268" w:type="dxa"/>
            <w:tcBorders>
              <w:top w:val="nil"/>
              <w:left w:val="nil"/>
              <w:bottom w:val="single" w:sz="4" w:space="0" w:color="auto"/>
              <w:right w:val="single" w:sz="4" w:space="0" w:color="auto"/>
            </w:tcBorders>
            <w:shd w:val="clear" w:color="auto" w:fill="auto"/>
            <w:vAlign w:val="center"/>
            <w:hideMark/>
          </w:tcPr>
          <w:p w14:paraId="09D0182F"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Poslovi na završetku inventure i rješavanje imovinsko pravnih odnosa</w:t>
            </w:r>
          </w:p>
        </w:tc>
        <w:tc>
          <w:tcPr>
            <w:tcW w:w="3402" w:type="dxa"/>
            <w:tcBorders>
              <w:top w:val="nil"/>
              <w:left w:val="nil"/>
              <w:bottom w:val="single" w:sz="4" w:space="0" w:color="auto"/>
              <w:right w:val="single" w:sz="4" w:space="0" w:color="auto"/>
            </w:tcBorders>
            <w:shd w:val="clear" w:color="auto" w:fill="auto"/>
            <w:vAlign w:val="center"/>
            <w:hideMark/>
          </w:tcPr>
          <w:p w14:paraId="0F3C789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Upis nerazvrstanih cesta u zemljišnu knjigu i katastarski operat</w:t>
            </w:r>
          </w:p>
        </w:tc>
        <w:tc>
          <w:tcPr>
            <w:tcW w:w="4252" w:type="dxa"/>
            <w:tcBorders>
              <w:top w:val="nil"/>
              <w:left w:val="nil"/>
              <w:bottom w:val="single" w:sz="4" w:space="0" w:color="auto"/>
              <w:right w:val="single" w:sz="4" w:space="0" w:color="auto"/>
            </w:tcBorders>
            <w:shd w:val="clear" w:color="auto" w:fill="auto"/>
            <w:vAlign w:val="center"/>
            <w:hideMark/>
          </w:tcPr>
          <w:p w14:paraId="1DEA6D6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evidentiranje izvedenog stanja za 52 nerazvrstane ceste sukladno odredbama Zakona o cestama</w:t>
            </w:r>
          </w:p>
        </w:tc>
        <w:tc>
          <w:tcPr>
            <w:tcW w:w="1843" w:type="dxa"/>
            <w:tcBorders>
              <w:top w:val="nil"/>
              <w:left w:val="nil"/>
              <w:bottom w:val="single" w:sz="4" w:space="0" w:color="auto"/>
              <w:right w:val="single" w:sz="4" w:space="0" w:color="auto"/>
            </w:tcBorders>
            <w:shd w:val="clear" w:color="auto" w:fill="auto"/>
            <w:vAlign w:val="center"/>
            <w:hideMark/>
          </w:tcPr>
          <w:p w14:paraId="4573E5A1"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komunalno gospodarstvo</w:t>
            </w:r>
          </w:p>
        </w:tc>
        <w:tc>
          <w:tcPr>
            <w:tcW w:w="236" w:type="dxa"/>
            <w:vAlign w:val="center"/>
            <w:hideMark/>
          </w:tcPr>
          <w:p w14:paraId="0A3D29D5"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55B7D82A" w14:textId="77777777" w:rsidTr="00703FD6">
        <w:trPr>
          <w:trHeight w:val="2124"/>
        </w:trPr>
        <w:tc>
          <w:tcPr>
            <w:tcW w:w="1267" w:type="dxa"/>
            <w:vMerge/>
            <w:tcBorders>
              <w:top w:val="nil"/>
              <w:left w:val="single" w:sz="4" w:space="0" w:color="auto"/>
              <w:bottom w:val="single" w:sz="4" w:space="0" w:color="000000"/>
              <w:right w:val="single" w:sz="4" w:space="0" w:color="auto"/>
            </w:tcBorders>
            <w:vAlign w:val="center"/>
            <w:hideMark/>
          </w:tcPr>
          <w:p w14:paraId="63045003"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705" w:type="dxa"/>
            <w:vMerge w:val="restart"/>
            <w:tcBorders>
              <w:top w:val="nil"/>
              <w:left w:val="single" w:sz="4" w:space="0" w:color="auto"/>
              <w:bottom w:val="single" w:sz="4" w:space="0" w:color="000000"/>
              <w:right w:val="single" w:sz="4" w:space="0" w:color="auto"/>
            </w:tcBorders>
            <w:shd w:val="clear" w:color="auto" w:fill="auto"/>
            <w:vAlign w:val="center"/>
            <w:hideMark/>
          </w:tcPr>
          <w:p w14:paraId="377E703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Zadovoljavanje javnih potreba, povećanje sigurnosti u prometu, povećanje broja parkiranih mjesta, obnova komunalne infrastrukture</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8A2A6E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2</w:t>
            </w:r>
          </w:p>
        </w:tc>
        <w:tc>
          <w:tcPr>
            <w:tcW w:w="2268" w:type="dxa"/>
            <w:tcBorders>
              <w:top w:val="nil"/>
              <w:left w:val="nil"/>
              <w:bottom w:val="single" w:sz="4" w:space="0" w:color="auto"/>
              <w:right w:val="single" w:sz="4" w:space="0" w:color="auto"/>
            </w:tcBorders>
            <w:shd w:val="clear" w:color="auto" w:fill="auto"/>
            <w:vAlign w:val="center"/>
            <w:hideMark/>
          </w:tcPr>
          <w:p w14:paraId="62E987A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Obnova nerazvrstanih cesta i gradskih ulica</w:t>
            </w:r>
          </w:p>
        </w:tc>
        <w:tc>
          <w:tcPr>
            <w:tcW w:w="3402" w:type="dxa"/>
            <w:tcBorders>
              <w:top w:val="nil"/>
              <w:left w:val="nil"/>
              <w:bottom w:val="single" w:sz="4" w:space="0" w:color="auto"/>
              <w:right w:val="single" w:sz="4" w:space="0" w:color="auto"/>
            </w:tcBorders>
            <w:shd w:val="clear" w:color="auto" w:fill="auto"/>
            <w:vAlign w:val="center"/>
            <w:hideMark/>
          </w:tcPr>
          <w:p w14:paraId="3405805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Obnova nerazvrstanih cesta: Priselci Donji 004, Rečička 005, Popović Brdo 010, Tuškani 005, Seljani 003, Tušilović 010/014, Rečica 014, Bukovlje 002-II</w:t>
            </w:r>
          </w:p>
        </w:tc>
        <w:tc>
          <w:tcPr>
            <w:tcW w:w="4252" w:type="dxa"/>
            <w:tcBorders>
              <w:top w:val="nil"/>
              <w:left w:val="nil"/>
              <w:bottom w:val="single" w:sz="4" w:space="0" w:color="auto"/>
              <w:right w:val="single" w:sz="4" w:space="0" w:color="auto"/>
            </w:tcBorders>
            <w:shd w:val="clear" w:color="auto" w:fill="auto"/>
            <w:vAlign w:val="center"/>
            <w:hideMark/>
          </w:tcPr>
          <w:p w14:paraId="521A24D5"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Izvršena obnova svih nerazvrstanih cesta, osima NC Priselci Donji, koja je započeta i završetak je planiran u 2023. godini.  </w:t>
            </w:r>
          </w:p>
        </w:tc>
        <w:tc>
          <w:tcPr>
            <w:tcW w:w="1843" w:type="dxa"/>
            <w:tcBorders>
              <w:top w:val="nil"/>
              <w:left w:val="nil"/>
              <w:bottom w:val="single" w:sz="4" w:space="0" w:color="auto"/>
              <w:right w:val="single" w:sz="4" w:space="0" w:color="auto"/>
            </w:tcBorders>
            <w:shd w:val="clear" w:color="auto" w:fill="auto"/>
            <w:vAlign w:val="center"/>
            <w:hideMark/>
          </w:tcPr>
          <w:p w14:paraId="5003F04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komunalno gospodarstvo</w:t>
            </w:r>
          </w:p>
        </w:tc>
        <w:tc>
          <w:tcPr>
            <w:tcW w:w="236" w:type="dxa"/>
            <w:vAlign w:val="center"/>
            <w:hideMark/>
          </w:tcPr>
          <w:p w14:paraId="4226632F"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2E2D85D0" w14:textId="77777777" w:rsidTr="00703FD6">
        <w:trPr>
          <w:trHeight w:val="3541"/>
        </w:trPr>
        <w:tc>
          <w:tcPr>
            <w:tcW w:w="1267" w:type="dxa"/>
            <w:vMerge/>
            <w:tcBorders>
              <w:top w:val="nil"/>
              <w:left w:val="single" w:sz="4" w:space="0" w:color="auto"/>
              <w:bottom w:val="single" w:sz="4" w:space="0" w:color="000000"/>
              <w:right w:val="single" w:sz="4" w:space="0" w:color="auto"/>
            </w:tcBorders>
            <w:vAlign w:val="center"/>
            <w:hideMark/>
          </w:tcPr>
          <w:p w14:paraId="08ECB826"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705" w:type="dxa"/>
            <w:vMerge/>
            <w:tcBorders>
              <w:top w:val="nil"/>
              <w:left w:val="single" w:sz="4" w:space="0" w:color="auto"/>
              <w:bottom w:val="single" w:sz="4" w:space="0" w:color="000000"/>
              <w:right w:val="single" w:sz="4" w:space="0" w:color="auto"/>
            </w:tcBorders>
            <w:vAlign w:val="center"/>
            <w:hideMark/>
          </w:tcPr>
          <w:p w14:paraId="7C614B10"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709" w:type="dxa"/>
            <w:vMerge/>
            <w:tcBorders>
              <w:top w:val="nil"/>
              <w:left w:val="single" w:sz="4" w:space="0" w:color="auto"/>
              <w:bottom w:val="single" w:sz="4" w:space="0" w:color="000000"/>
              <w:right w:val="single" w:sz="4" w:space="0" w:color="auto"/>
            </w:tcBorders>
            <w:vAlign w:val="center"/>
            <w:hideMark/>
          </w:tcPr>
          <w:p w14:paraId="3B89AD08" w14:textId="77777777" w:rsidR="00BD0116" w:rsidRPr="00BD0116" w:rsidRDefault="00BD0116" w:rsidP="00BD0116">
            <w:pPr>
              <w:spacing w:after="0" w:line="240" w:lineRule="auto"/>
              <w:rPr>
                <w:rFonts w:ascii="Arial" w:eastAsia="Times New Roman" w:hAnsi="Arial" w:cs="Arial"/>
                <w:color w:val="000000"/>
                <w:sz w:val="16"/>
                <w:szCs w:val="16"/>
                <w:lang w:eastAsia="hr-HR"/>
              </w:rPr>
            </w:pPr>
          </w:p>
        </w:tc>
        <w:tc>
          <w:tcPr>
            <w:tcW w:w="2268" w:type="dxa"/>
            <w:tcBorders>
              <w:top w:val="nil"/>
              <w:left w:val="nil"/>
              <w:bottom w:val="nil"/>
              <w:right w:val="single" w:sz="4" w:space="0" w:color="auto"/>
            </w:tcBorders>
            <w:shd w:val="clear" w:color="auto" w:fill="auto"/>
            <w:vAlign w:val="center"/>
            <w:hideMark/>
          </w:tcPr>
          <w:p w14:paraId="2BBFEE70"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Izgradnja nerazvrstanih cesta </w:t>
            </w:r>
          </w:p>
        </w:tc>
        <w:tc>
          <w:tcPr>
            <w:tcW w:w="3402" w:type="dxa"/>
            <w:tcBorders>
              <w:top w:val="nil"/>
              <w:left w:val="nil"/>
              <w:bottom w:val="nil"/>
              <w:right w:val="single" w:sz="4" w:space="0" w:color="auto"/>
            </w:tcBorders>
            <w:shd w:val="clear" w:color="auto" w:fill="auto"/>
            <w:vAlign w:val="center"/>
            <w:hideMark/>
          </w:tcPr>
          <w:p w14:paraId="7D2B130E"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Aglomeracija k.o. Karlovac II, dovršetak rekonstrukcije Nemičićeve ulice, rekonstrukcija ulice Naselje Marka Marulića 10-10F, izgradnja parkirališta kod Školske sportske dvorane, uređenje okoliša Smičiklasova ulica, projektna dokumentacija parkirališta groblja Velika Švarča, projektna dokumentacija parkirališta kod izvorišta Gornje Mekušje, projektna dokumentacija uređenja okoliša Tuškanove ulice, projektna dokumentacija uređenja Kupske  ulice, projektna dokumentacija prometnice Luščić</w:t>
            </w:r>
          </w:p>
        </w:tc>
        <w:tc>
          <w:tcPr>
            <w:tcW w:w="4252" w:type="dxa"/>
            <w:tcBorders>
              <w:top w:val="nil"/>
              <w:left w:val="nil"/>
              <w:bottom w:val="nil"/>
              <w:right w:val="single" w:sz="4" w:space="0" w:color="auto"/>
            </w:tcBorders>
            <w:shd w:val="clear" w:color="auto" w:fill="auto"/>
            <w:vAlign w:val="center"/>
            <w:hideMark/>
          </w:tcPr>
          <w:p w14:paraId="7886EE2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Aglomeracija Karlovac II -  djelomično izvršeno (na svim lokacijama ugovoreni i započeli radovi, a isti će biti dovršeni sukladno ugovorenim rokovima); Dovršetak rekonstrukcije Nemičićeve - izvršeno; Rekonstrukcija ulice Naselje Marka Marulića 10-10F -započeto (postupak nabave, odnosno ugovor s odabranim izvođačem radova zaključen krajem 2022. godine); Izgradnja parkirališta kod Školske sportske dvorane -izvršeno; Uređenje okolišta Smičiklasove ulice - izvršeno; Projektna dokumentacija groblja Velika Švarča - djelomično izvršeno (izrađen idejni projekt i ishođena lokacijska dozvola, a nakon riješavanja imovinsko pravnih odnosa, dovršit će se izrada projektne dokumentacije); Projektna dokumentacija parkirališta kod izvorišta Gornje Mekušje - djelomično izvršeno (izvršenje usluge izrade projektne dokumentacije započelo u drugoj polovici 2022. g.); Projektna dokumentacija uređenja okoliša Tuškanove ulice - izvršeno; Projektna dokumentacija uređenja Kupske ulice - djelomično izvršeno (usluga se izvršava po ugovorenim fazama - izrađeno idejno rješenje i idejni projekt, a nakon ishođenja lokacijske dozvole i rješavanja imovinsko pravnih odnosa, pristupit će se izradi glavnog projekta); Projektna dokumentacija prometnice Luščić - izvršeno</w:t>
            </w:r>
          </w:p>
        </w:tc>
        <w:tc>
          <w:tcPr>
            <w:tcW w:w="1843" w:type="dxa"/>
            <w:tcBorders>
              <w:top w:val="nil"/>
              <w:left w:val="nil"/>
              <w:bottom w:val="single" w:sz="4" w:space="0" w:color="auto"/>
              <w:right w:val="single" w:sz="4" w:space="0" w:color="auto"/>
            </w:tcBorders>
            <w:shd w:val="clear" w:color="auto" w:fill="auto"/>
            <w:vAlign w:val="center"/>
            <w:hideMark/>
          </w:tcPr>
          <w:p w14:paraId="6B6B47ED"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gradnju i zaštitu okoliša</w:t>
            </w:r>
          </w:p>
        </w:tc>
        <w:tc>
          <w:tcPr>
            <w:tcW w:w="236" w:type="dxa"/>
            <w:vAlign w:val="center"/>
            <w:hideMark/>
          </w:tcPr>
          <w:p w14:paraId="0DB32F62"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3896985A" w14:textId="77777777" w:rsidTr="00BD0116">
        <w:trPr>
          <w:trHeight w:val="639"/>
        </w:trPr>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237353C8"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6.2.6. Komunalna infrastruktura - Javne  površine</w:t>
            </w:r>
          </w:p>
        </w:tc>
        <w:tc>
          <w:tcPr>
            <w:tcW w:w="1705" w:type="dxa"/>
            <w:tcBorders>
              <w:top w:val="nil"/>
              <w:left w:val="nil"/>
              <w:bottom w:val="single" w:sz="4" w:space="0" w:color="auto"/>
              <w:right w:val="single" w:sz="4" w:space="0" w:color="auto"/>
            </w:tcBorders>
            <w:shd w:val="clear" w:color="auto" w:fill="auto"/>
            <w:vAlign w:val="center"/>
            <w:hideMark/>
          </w:tcPr>
          <w:p w14:paraId="1A61E39E"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Ažurni i cjeloviti podaci u Registru nekretnina </w:t>
            </w:r>
          </w:p>
        </w:tc>
        <w:tc>
          <w:tcPr>
            <w:tcW w:w="709" w:type="dxa"/>
            <w:tcBorders>
              <w:top w:val="nil"/>
              <w:left w:val="nil"/>
              <w:bottom w:val="single" w:sz="4" w:space="0" w:color="auto"/>
              <w:right w:val="single" w:sz="4" w:space="0" w:color="auto"/>
            </w:tcBorders>
            <w:shd w:val="clear" w:color="auto" w:fill="auto"/>
            <w:vAlign w:val="center"/>
            <w:hideMark/>
          </w:tcPr>
          <w:p w14:paraId="3865F493"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A646C84"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Poslovi na završetku inventure i rješavanje imovinsko pravnih odnosa</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9A3D7E0"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 xml:space="preserve">Usklađenje unesenih podataka u GIS sustav sa Zakonom o komunalnom gospodarstvu  </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5D9D70A2"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Izvršeno usklađenje u GIS sustavu, rješavanje imovinsko pravnih odnosa je kontinuiran proces koji nije završen</w:t>
            </w:r>
          </w:p>
        </w:tc>
        <w:tc>
          <w:tcPr>
            <w:tcW w:w="1843" w:type="dxa"/>
            <w:tcBorders>
              <w:top w:val="nil"/>
              <w:left w:val="nil"/>
              <w:bottom w:val="single" w:sz="4" w:space="0" w:color="auto"/>
              <w:right w:val="single" w:sz="4" w:space="0" w:color="auto"/>
            </w:tcBorders>
            <w:shd w:val="clear" w:color="auto" w:fill="auto"/>
            <w:vAlign w:val="center"/>
            <w:hideMark/>
          </w:tcPr>
          <w:p w14:paraId="7BF6E2E5" w14:textId="77777777" w:rsidR="00BD0116" w:rsidRPr="00BD0116" w:rsidRDefault="00BD0116" w:rsidP="00BD0116">
            <w:pPr>
              <w:spacing w:after="0" w:line="240" w:lineRule="auto"/>
              <w:jc w:val="center"/>
              <w:rPr>
                <w:rFonts w:ascii="Arial" w:eastAsia="Times New Roman" w:hAnsi="Arial" w:cs="Arial"/>
                <w:sz w:val="16"/>
                <w:szCs w:val="16"/>
                <w:lang w:eastAsia="hr-HR"/>
              </w:rPr>
            </w:pPr>
            <w:r w:rsidRPr="00BD0116">
              <w:rPr>
                <w:rFonts w:ascii="Arial" w:eastAsia="Times New Roman" w:hAnsi="Arial" w:cs="Arial"/>
                <w:sz w:val="16"/>
                <w:szCs w:val="16"/>
                <w:lang w:eastAsia="hr-HR"/>
              </w:rPr>
              <w:t>Upravni odjel za komunalno gospodarstvo</w:t>
            </w:r>
          </w:p>
        </w:tc>
        <w:tc>
          <w:tcPr>
            <w:tcW w:w="236" w:type="dxa"/>
            <w:vAlign w:val="center"/>
            <w:hideMark/>
          </w:tcPr>
          <w:p w14:paraId="496B688C"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39D7CC94" w14:textId="77777777" w:rsidTr="00703FD6">
        <w:trPr>
          <w:trHeight w:val="1404"/>
        </w:trPr>
        <w:tc>
          <w:tcPr>
            <w:tcW w:w="1267" w:type="dxa"/>
            <w:vMerge/>
            <w:tcBorders>
              <w:top w:val="nil"/>
              <w:left w:val="single" w:sz="4" w:space="0" w:color="auto"/>
              <w:bottom w:val="single" w:sz="4" w:space="0" w:color="000000"/>
              <w:right w:val="single" w:sz="4" w:space="0" w:color="auto"/>
            </w:tcBorders>
            <w:vAlign w:val="center"/>
            <w:hideMark/>
          </w:tcPr>
          <w:p w14:paraId="045F9834" w14:textId="77777777" w:rsidR="00BD0116" w:rsidRPr="00BD0116" w:rsidRDefault="00BD0116" w:rsidP="00BD0116">
            <w:pPr>
              <w:spacing w:after="0" w:line="240" w:lineRule="auto"/>
              <w:rPr>
                <w:rFonts w:ascii="Arial" w:eastAsia="Times New Roman" w:hAnsi="Arial" w:cs="Arial"/>
                <w:sz w:val="16"/>
                <w:szCs w:val="16"/>
                <w:lang w:eastAsia="hr-HR"/>
              </w:rPr>
            </w:pPr>
          </w:p>
        </w:tc>
        <w:tc>
          <w:tcPr>
            <w:tcW w:w="1705" w:type="dxa"/>
            <w:tcBorders>
              <w:top w:val="nil"/>
              <w:left w:val="nil"/>
              <w:bottom w:val="single" w:sz="4" w:space="0" w:color="auto"/>
              <w:right w:val="single" w:sz="4" w:space="0" w:color="auto"/>
            </w:tcBorders>
            <w:shd w:val="clear" w:color="auto" w:fill="auto"/>
            <w:vAlign w:val="center"/>
            <w:hideMark/>
          </w:tcPr>
          <w:p w14:paraId="625EBEC2"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Zadovoljavanje javnih potreba i povećanje kvalitete života stanovnika Grada</w:t>
            </w:r>
          </w:p>
        </w:tc>
        <w:tc>
          <w:tcPr>
            <w:tcW w:w="709" w:type="dxa"/>
            <w:tcBorders>
              <w:top w:val="nil"/>
              <w:left w:val="nil"/>
              <w:bottom w:val="nil"/>
              <w:right w:val="single" w:sz="4" w:space="0" w:color="auto"/>
            </w:tcBorders>
            <w:shd w:val="clear" w:color="auto" w:fill="auto"/>
            <w:vAlign w:val="center"/>
            <w:hideMark/>
          </w:tcPr>
          <w:p w14:paraId="67C8F75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4</w:t>
            </w:r>
          </w:p>
        </w:tc>
        <w:tc>
          <w:tcPr>
            <w:tcW w:w="2268" w:type="dxa"/>
            <w:tcBorders>
              <w:top w:val="nil"/>
              <w:left w:val="nil"/>
              <w:bottom w:val="nil"/>
              <w:right w:val="single" w:sz="4" w:space="0" w:color="auto"/>
            </w:tcBorders>
            <w:shd w:val="clear" w:color="auto" w:fill="auto"/>
            <w:vAlign w:val="center"/>
            <w:hideMark/>
          </w:tcPr>
          <w:p w14:paraId="23C5766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Revitalizacija starih gradskih parkova  i malih parkovnih površina i uređenje novih</w:t>
            </w:r>
          </w:p>
        </w:tc>
        <w:tc>
          <w:tcPr>
            <w:tcW w:w="3402" w:type="dxa"/>
            <w:tcBorders>
              <w:top w:val="nil"/>
              <w:left w:val="nil"/>
              <w:bottom w:val="nil"/>
              <w:right w:val="single" w:sz="4" w:space="0" w:color="auto"/>
            </w:tcBorders>
            <w:shd w:val="clear" w:color="auto" w:fill="auto"/>
            <w:vAlign w:val="center"/>
            <w:hideMark/>
          </w:tcPr>
          <w:p w14:paraId="695D522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Izrada projektne dokumentacije za Vrbanićev perivoj i budući park Grabrik</w:t>
            </w:r>
          </w:p>
        </w:tc>
        <w:tc>
          <w:tcPr>
            <w:tcW w:w="4252" w:type="dxa"/>
            <w:tcBorders>
              <w:top w:val="nil"/>
              <w:left w:val="nil"/>
              <w:bottom w:val="nil"/>
              <w:right w:val="single" w:sz="4" w:space="0" w:color="auto"/>
            </w:tcBorders>
            <w:shd w:val="clear" w:color="auto" w:fill="auto"/>
            <w:vAlign w:val="center"/>
            <w:hideMark/>
          </w:tcPr>
          <w:p w14:paraId="3C253CC5"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Djelomično izvršeno  - Izrada projektne dokumentacije za Vrbanićev perivoj  započela je u drugoj polovici 2022. godine, a završetak se planira u 2023. godine; za budući park Grabrik izrađen idejni projekt te će se nakon rješavanja imovinsko pravnih odnosa moći dovršiti preostala projektna dokumentacija odnosno glavni projekt </w:t>
            </w:r>
          </w:p>
        </w:tc>
        <w:tc>
          <w:tcPr>
            <w:tcW w:w="1843" w:type="dxa"/>
            <w:tcBorders>
              <w:top w:val="nil"/>
              <w:left w:val="nil"/>
              <w:bottom w:val="single" w:sz="4" w:space="0" w:color="auto"/>
              <w:right w:val="single" w:sz="4" w:space="0" w:color="auto"/>
            </w:tcBorders>
            <w:shd w:val="clear" w:color="auto" w:fill="auto"/>
            <w:vAlign w:val="center"/>
            <w:hideMark/>
          </w:tcPr>
          <w:p w14:paraId="7B99178C"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gradnju i zaštitu okoliša</w:t>
            </w:r>
          </w:p>
        </w:tc>
        <w:tc>
          <w:tcPr>
            <w:tcW w:w="236" w:type="dxa"/>
            <w:vAlign w:val="center"/>
            <w:hideMark/>
          </w:tcPr>
          <w:p w14:paraId="3B2948BA"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48F0B0C8" w14:textId="77777777" w:rsidTr="00BD0116">
        <w:trPr>
          <w:trHeight w:val="139"/>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26D02EC5"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6.2.6. Komunalna infrastruktura - Groblja</w:t>
            </w:r>
          </w:p>
        </w:tc>
        <w:tc>
          <w:tcPr>
            <w:tcW w:w="1705" w:type="dxa"/>
            <w:tcBorders>
              <w:top w:val="nil"/>
              <w:left w:val="nil"/>
              <w:bottom w:val="nil"/>
              <w:right w:val="single" w:sz="4" w:space="0" w:color="auto"/>
            </w:tcBorders>
            <w:shd w:val="clear" w:color="auto" w:fill="auto"/>
            <w:vAlign w:val="center"/>
            <w:hideMark/>
          </w:tcPr>
          <w:p w14:paraId="1B9F0FB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Stavljanje nekretnina u optimalnu funkciju i aktivno korištenje</w:t>
            </w:r>
          </w:p>
        </w:tc>
        <w:tc>
          <w:tcPr>
            <w:tcW w:w="709" w:type="dxa"/>
            <w:tcBorders>
              <w:top w:val="single" w:sz="4" w:space="0" w:color="auto"/>
              <w:left w:val="nil"/>
              <w:bottom w:val="nil"/>
              <w:right w:val="single" w:sz="4" w:space="0" w:color="auto"/>
            </w:tcBorders>
            <w:shd w:val="clear" w:color="auto" w:fill="auto"/>
            <w:vAlign w:val="center"/>
            <w:hideMark/>
          </w:tcPr>
          <w:p w14:paraId="402A924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w:t>
            </w:r>
          </w:p>
        </w:tc>
        <w:tc>
          <w:tcPr>
            <w:tcW w:w="2268" w:type="dxa"/>
            <w:tcBorders>
              <w:top w:val="single" w:sz="4" w:space="0" w:color="auto"/>
              <w:left w:val="nil"/>
              <w:bottom w:val="nil"/>
              <w:right w:val="single" w:sz="4" w:space="0" w:color="auto"/>
            </w:tcBorders>
            <w:shd w:val="clear" w:color="auto" w:fill="auto"/>
            <w:vAlign w:val="center"/>
            <w:hideMark/>
          </w:tcPr>
          <w:p w14:paraId="3C3AB3D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Proširenje groblja</w:t>
            </w:r>
          </w:p>
        </w:tc>
        <w:tc>
          <w:tcPr>
            <w:tcW w:w="3402" w:type="dxa"/>
            <w:tcBorders>
              <w:top w:val="single" w:sz="4" w:space="0" w:color="auto"/>
              <w:left w:val="nil"/>
              <w:bottom w:val="nil"/>
              <w:right w:val="single" w:sz="4" w:space="0" w:color="auto"/>
            </w:tcBorders>
            <w:shd w:val="clear" w:color="auto" w:fill="auto"/>
            <w:vAlign w:val="center"/>
            <w:hideMark/>
          </w:tcPr>
          <w:p w14:paraId="3312173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Izgradnja groblja Hrnetić (izgradnja kosturnice), projektna dokumentacija za proširenje groblja Jamadol, dodatna ulaganja na obnovi mrtvačnice  na Židovskom i vojnom groblju </w:t>
            </w:r>
          </w:p>
        </w:tc>
        <w:tc>
          <w:tcPr>
            <w:tcW w:w="4252" w:type="dxa"/>
            <w:tcBorders>
              <w:top w:val="single" w:sz="4" w:space="0" w:color="auto"/>
              <w:left w:val="nil"/>
              <w:bottom w:val="nil"/>
              <w:right w:val="single" w:sz="4" w:space="0" w:color="auto"/>
            </w:tcBorders>
            <w:shd w:val="clear" w:color="auto" w:fill="auto"/>
            <w:vAlign w:val="center"/>
            <w:hideMark/>
          </w:tcPr>
          <w:p w14:paraId="5811B08F"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 Izgradnja groblja Hrnetić  (izgradnja kosturnice)  - izvršeno; Projektna dokumentacija za proširenje groblja Jamadol (za dovršetak izrade dokumentacije prethodno je potrebno riješiti imovinsko pravne odnose, a koji nisu mogli biti riješeni jer su vođeni postupci povodom žalbe i tužbe na lokacijsku dozvolu); Dodatna ulaganja na obnovi mrtvačnice na Židovskom i vojnom groblju - izvršeno</w:t>
            </w:r>
          </w:p>
        </w:tc>
        <w:tc>
          <w:tcPr>
            <w:tcW w:w="1843" w:type="dxa"/>
            <w:tcBorders>
              <w:top w:val="nil"/>
              <w:left w:val="nil"/>
              <w:bottom w:val="single" w:sz="4" w:space="0" w:color="auto"/>
              <w:right w:val="single" w:sz="4" w:space="0" w:color="auto"/>
            </w:tcBorders>
            <w:shd w:val="clear" w:color="auto" w:fill="auto"/>
            <w:vAlign w:val="center"/>
            <w:hideMark/>
          </w:tcPr>
          <w:p w14:paraId="39AF496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gradnju i zaštitu okoliša</w:t>
            </w:r>
          </w:p>
        </w:tc>
        <w:tc>
          <w:tcPr>
            <w:tcW w:w="236" w:type="dxa"/>
            <w:vAlign w:val="center"/>
            <w:hideMark/>
          </w:tcPr>
          <w:p w14:paraId="149F93AB"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r w:rsidR="00BD0116" w:rsidRPr="00BD0116" w14:paraId="694DA71A" w14:textId="77777777" w:rsidTr="00BD0116">
        <w:trPr>
          <w:trHeight w:val="237"/>
        </w:trPr>
        <w:tc>
          <w:tcPr>
            <w:tcW w:w="1267" w:type="dxa"/>
            <w:tcBorders>
              <w:top w:val="nil"/>
              <w:left w:val="single" w:sz="4" w:space="0" w:color="auto"/>
              <w:bottom w:val="single" w:sz="4" w:space="0" w:color="auto"/>
              <w:right w:val="single" w:sz="4" w:space="0" w:color="auto"/>
            </w:tcBorders>
            <w:shd w:val="clear" w:color="auto" w:fill="auto"/>
            <w:vAlign w:val="center"/>
            <w:hideMark/>
          </w:tcPr>
          <w:p w14:paraId="54BAC232" w14:textId="77777777" w:rsidR="00BD0116" w:rsidRPr="00BD0116" w:rsidRDefault="00BD0116" w:rsidP="00BD0116">
            <w:pPr>
              <w:spacing w:after="0" w:line="240" w:lineRule="auto"/>
              <w:rPr>
                <w:rFonts w:ascii="Arial" w:eastAsia="Times New Roman" w:hAnsi="Arial" w:cs="Arial"/>
                <w:sz w:val="16"/>
                <w:szCs w:val="16"/>
                <w:lang w:eastAsia="hr-HR"/>
              </w:rPr>
            </w:pPr>
            <w:r w:rsidRPr="00BD0116">
              <w:rPr>
                <w:rFonts w:ascii="Arial" w:eastAsia="Times New Roman" w:hAnsi="Arial" w:cs="Arial"/>
                <w:sz w:val="16"/>
                <w:szCs w:val="16"/>
                <w:lang w:eastAsia="hr-HR"/>
              </w:rPr>
              <w:t>6.2.6. Komunalna infrastruktura - Oborinska odvodnja</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1BB8D45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Stavljanje nekretnina u optimalnu funkciju i aktivno korištenje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CB65E07"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41FF46"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Sustavna gradnja oborinske odvodnje, rješavanje imovinsko pravnih odnosa na trasama kanala i umrežavanje kanala</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DEAD3E8"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Izgradnja oborinske odvodnje Grabrik</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44D03CF4"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 xml:space="preserve">Izvršeno </w:t>
            </w:r>
          </w:p>
        </w:tc>
        <w:tc>
          <w:tcPr>
            <w:tcW w:w="1843" w:type="dxa"/>
            <w:tcBorders>
              <w:top w:val="nil"/>
              <w:left w:val="nil"/>
              <w:bottom w:val="single" w:sz="4" w:space="0" w:color="auto"/>
              <w:right w:val="single" w:sz="4" w:space="0" w:color="auto"/>
            </w:tcBorders>
            <w:shd w:val="clear" w:color="auto" w:fill="auto"/>
            <w:vAlign w:val="center"/>
            <w:hideMark/>
          </w:tcPr>
          <w:p w14:paraId="03BF3609" w14:textId="77777777" w:rsidR="00BD0116" w:rsidRPr="00BD0116" w:rsidRDefault="00BD0116" w:rsidP="00BD0116">
            <w:pPr>
              <w:spacing w:after="0" w:line="240" w:lineRule="auto"/>
              <w:jc w:val="center"/>
              <w:rPr>
                <w:rFonts w:ascii="Arial" w:eastAsia="Times New Roman" w:hAnsi="Arial" w:cs="Arial"/>
                <w:color w:val="000000"/>
                <w:sz w:val="16"/>
                <w:szCs w:val="16"/>
                <w:lang w:eastAsia="hr-HR"/>
              </w:rPr>
            </w:pPr>
            <w:r w:rsidRPr="00BD0116">
              <w:rPr>
                <w:rFonts w:ascii="Arial" w:eastAsia="Times New Roman" w:hAnsi="Arial" w:cs="Arial"/>
                <w:color w:val="000000"/>
                <w:sz w:val="16"/>
                <w:szCs w:val="16"/>
                <w:lang w:eastAsia="hr-HR"/>
              </w:rPr>
              <w:t>Upravni odjel za gradnju i zaštitu okoliša</w:t>
            </w:r>
          </w:p>
        </w:tc>
        <w:tc>
          <w:tcPr>
            <w:tcW w:w="236" w:type="dxa"/>
            <w:vAlign w:val="center"/>
            <w:hideMark/>
          </w:tcPr>
          <w:p w14:paraId="59889F21" w14:textId="77777777" w:rsidR="00BD0116" w:rsidRPr="00BD0116" w:rsidRDefault="00BD0116" w:rsidP="00BD0116">
            <w:pPr>
              <w:spacing w:after="0" w:line="240" w:lineRule="auto"/>
              <w:rPr>
                <w:rFonts w:ascii="Times New Roman" w:eastAsia="Times New Roman" w:hAnsi="Times New Roman" w:cs="Times New Roman"/>
                <w:sz w:val="20"/>
                <w:szCs w:val="20"/>
                <w:lang w:eastAsia="hr-HR"/>
              </w:rPr>
            </w:pPr>
          </w:p>
        </w:tc>
      </w:tr>
    </w:tbl>
    <w:p w14:paraId="7967E430" w14:textId="77777777" w:rsidR="00BD0116" w:rsidRDefault="00BD0116" w:rsidP="006F11FF">
      <w:pPr>
        <w:spacing w:after="0" w:line="240" w:lineRule="auto"/>
        <w:rPr>
          <w:rFonts w:ascii="Arial" w:hAnsi="Arial" w:cs="Arial"/>
          <w:b/>
          <w:bCs/>
          <w:sz w:val="18"/>
          <w:szCs w:val="18"/>
        </w:rPr>
      </w:pPr>
    </w:p>
    <w:p w14:paraId="13119178" w14:textId="77777777" w:rsidR="00BD0116" w:rsidRDefault="00BD0116" w:rsidP="006F11FF">
      <w:pPr>
        <w:spacing w:after="0" w:line="240" w:lineRule="auto"/>
        <w:rPr>
          <w:rFonts w:ascii="Arial" w:hAnsi="Arial" w:cs="Arial"/>
          <w:b/>
          <w:bCs/>
          <w:sz w:val="18"/>
          <w:szCs w:val="18"/>
        </w:rPr>
      </w:pPr>
    </w:p>
    <w:p w14:paraId="142604A0" w14:textId="77777777" w:rsidR="00703FD6" w:rsidRDefault="00703FD6" w:rsidP="006F11FF">
      <w:pPr>
        <w:spacing w:after="0" w:line="240" w:lineRule="auto"/>
        <w:rPr>
          <w:rFonts w:ascii="Arial" w:hAnsi="Arial" w:cs="Arial"/>
          <w:b/>
          <w:bCs/>
          <w:sz w:val="18"/>
          <w:szCs w:val="18"/>
        </w:rPr>
      </w:pPr>
    </w:p>
    <w:p w14:paraId="492294E9" w14:textId="77777777" w:rsidR="00703FD6" w:rsidRDefault="00703FD6" w:rsidP="006F11FF">
      <w:pPr>
        <w:spacing w:after="0" w:line="240" w:lineRule="auto"/>
        <w:rPr>
          <w:rFonts w:ascii="Arial" w:hAnsi="Arial" w:cs="Arial"/>
          <w:b/>
          <w:bCs/>
          <w:sz w:val="18"/>
          <w:szCs w:val="18"/>
        </w:rPr>
      </w:pPr>
    </w:p>
    <w:p w14:paraId="616BE087" w14:textId="77777777" w:rsidR="00703FD6" w:rsidRDefault="00703FD6" w:rsidP="006F11FF">
      <w:pPr>
        <w:spacing w:after="0" w:line="240" w:lineRule="auto"/>
        <w:rPr>
          <w:rFonts w:ascii="Arial" w:hAnsi="Arial" w:cs="Arial"/>
          <w:b/>
          <w:bCs/>
          <w:sz w:val="18"/>
          <w:szCs w:val="18"/>
        </w:rPr>
        <w:sectPr w:rsidR="00703FD6" w:rsidSect="00BD0116">
          <w:pgSz w:w="16838" w:h="11906" w:orient="landscape"/>
          <w:pgMar w:top="720" w:right="720" w:bottom="720" w:left="720" w:header="708" w:footer="708" w:gutter="0"/>
          <w:cols w:space="708"/>
          <w:docGrid w:linePitch="360"/>
        </w:sectPr>
      </w:pPr>
    </w:p>
    <w:p w14:paraId="5641055B" w14:textId="21AA086A"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109.</w:t>
      </w:r>
    </w:p>
    <w:p w14:paraId="363C35F1" w14:textId="77777777" w:rsidR="00703FD6" w:rsidRDefault="00703FD6" w:rsidP="006F11FF">
      <w:pPr>
        <w:spacing w:after="0" w:line="240" w:lineRule="auto"/>
        <w:rPr>
          <w:rFonts w:ascii="Arial" w:hAnsi="Arial" w:cs="Arial"/>
          <w:b/>
          <w:bCs/>
          <w:sz w:val="18"/>
          <w:szCs w:val="18"/>
        </w:rPr>
      </w:pPr>
    </w:p>
    <w:p w14:paraId="4E2D7C8F" w14:textId="06EEC272" w:rsidR="00703FD6" w:rsidRPr="00703FD6" w:rsidRDefault="00703FD6" w:rsidP="00703FD6">
      <w:pPr>
        <w:spacing w:after="0" w:line="240" w:lineRule="auto"/>
        <w:jc w:val="both"/>
        <w:rPr>
          <w:rFonts w:ascii="Arial" w:hAnsi="Arial" w:cs="Arial"/>
          <w:sz w:val="18"/>
          <w:szCs w:val="18"/>
        </w:rPr>
      </w:pPr>
      <w:r w:rsidRPr="00703FD6">
        <w:rPr>
          <w:rFonts w:ascii="Arial" w:hAnsi="Arial" w:cs="Arial"/>
          <w:bCs/>
          <w:sz w:val="18"/>
          <w:szCs w:val="18"/>
        </w:rPr>
        <w:tab/>
      </w:r>
      <w:r w:rsidRPr="00703FD6">
        <w:rPr>
          <w:rFonts w:ascii="Arial" w:hAnsi="Arial" w:cs="Arial"/>
          <w:sz w:val="18"/>
          <w:szCs w:val="18"/>
        </w:rPr>
        <w:t>Na temelju  članka 35. Zakona o lokalnoj i područnoj (regionalnoj) samoupravi („Narodne novine“ broj 33/01, 60/01, 129/05, 109/07, 125/08, 36/09, 36/09, 150/11, 144/12, 19/13, 137/15, 123/17, 98/19 i 144/20) i članka 34. i 97. Statuta Grada Karlovca (Glasnik Grada Karlovca broj 9/21 - potpuni tekst, 10/22), Gradsko vijeće Grada Karlovca na 23. sjednici održanoj dana 25. svibnja 2023. godine donosi</w:t>
      </w:r>
    </w:p>
    <w:p w14:paraId="42104C98" w14:textId="77777777" w:rsidR="00703FD6" w:rsidRPr="00703FD6" w:rsidRDefault="00703FD6" w:rsidP="00703FD6">
      <w:pPr>
        <w:spacing w:after="0" w:line="240" w:lineRule="auto"/>
        <w:jc w:val="both"/>
        <w:rPr>
          <w:rFonts w:ascii="Arial" w:eastAsia="Times New Roman" w:hAnsi="Arial" w:cs="Arial"/>
          <w:sz w:val="18"/>
          <w:szCs w:val="18"/>
          <w:lang w:eastAsia="hr-HR"/>
        </w:rPr>
      </w:pPr>
    </w:p>
    <w:p w14:paraId="06574A79" w14:textId="77777777" w:rsidR="00703FD6" w:rsidRPr="00703FD6" w:rsidRDefault="00703FD6" w:rsidP="00703FD6">
      <w:pPr>
        <w:spacing w:after="0" w:line="240" w:lineRule="auto"/>
        <w:jc w:val="center"/>
        <w:rPr>
          <w:rFonts w:ascii="Arial" w:eastAsia="Times New Roman" w:hAnsi="Arial" w:cs="Arial"/>
          <w:b/>
          <w:bCs/>
          <w:caps/>
          <w:sz w:val="18"/>
          <w:szCs w:val="18"/>
          <w:lang w:eastAsia="hr-HR"/>
        </w:rPr>
      </w:pPr>
      <w:r w:rsidRPr="00703FD6">
        <w:rPr>
          <w:rFonts w:ascii="Arial" w:eastAsia="Times New Roman" w:hAnsi="Arial" w:cs="Arial"/>
          <w:b/>
          <w:bCs/>
          <w:caps/>
          <w:sz w:val="18"/>
          <w:szCs w:val="18"/>
          <w:lang w:eastAsia="hr-HR"/>
        </w:rPr>
        <w:t>ODLUKU</w:t>
      </w:r>
    </w:p>
    <w:p w14:paraId="2CD49B15" w14:textId="3F4D9852" w:rsidR="00703FD6" w:rsidRPr="00703FD6" w:rsidRDefault="00703FD6" w:rsidP="00703FD6">
      <w:pPr>
        <w:spacing w:after="0" w:line="240" w:lineRule="auto"/>
        <w:jc w:val="center"/>
        <w:rPr>
          <w:rFonts w:ascii="Arial" w:eastAsia="Times New Roman" w:hAnsi="Arial" w:cs="Arial"/>
          <w:b/>
          <w:bCs/>
          <w:caps/>
          <w:sz w:val="18"/>
          <w:szCs w:val="18"/>
          <w:lang w:eastAsia="hr-HR"/>
        </w:rPr>
      </w:pPr>
      <w:r w:rsidRPr="00703FD6">
        <w:rPr>
          <w:rFonts w:ascii="Arial" w:eastAsia="Times New Roman" w:hAnsi="Arial" w:cs="Arial"/>
          <w:b/>
          <w:bCs/>
          <w:caps/>
          <w:sz w:val="18"/>
          <w:szCs w:val="18"/>
          <w:lang w:eastAsia="hr-HR"/>
        </w:rPr>
        <w:t>o osnivanju Vijeća za prevenciju kriminaliteta grada karlovca</w:t>
      </w:r>
    </w:p>
    <w:p w14:paraId="734E392F" w14:textId="77777777" w:rsidR="00703FD6" w:rsidRPr="00703FD6" w:rsidRDefault="00703FD6" w:rsidP="00703FD6">
      <w:pPr>
        <w:spacing w:after="0" w:line="240" w:lineRule="auto"/>
        <w:rPr>
          <w:rFonts w:ascii="Arial" w:eastAsia="Times New Roman" w:hAnsi="Arial" w:cs="Arial"/>
          <w:b/>
          <w:i/>
          <w:sz w:val="18"/>
          <w:szCs w:val="18"/>
          <w:lang w:eastAsia="hr-HR"/>
        </w:rPr>
      </w:pPr>
    </w:p>
    <w:p w14:paraId="1AF4C7FF" w14:textId="77777777" w:rsidR="00703FD6" w:rsidRPr="00703FD6" w:rsidRDefault="00703FD6" w:rsidP="00703FD6">
      <w:pPr>
        <w:spacing w:after="0" w:line="240" w:lineRule="auto"/>
        <w:jc w:val="center"/>
        <w:rPr>
          <w:rFonts w:ascii="Arial" w:eastAsia="Times New Roman" w:hAnsi="Arial" w:cs="Arial"/>
          <w:b/>
          <w:sz w:val="18"/>
          <w:szCs w:val="18"/>
          <w:lang w:eastAsia="hr-HR"/>
        </w:rPr>
      </w:pPr>
      <w:r w:rsidRPr="00703FD6">
        <w:rPr>
          <w:rFonts w:ascii="Arial" w:eastAsia="Times New Roman" w:hAnsi="Arial" w:cs="Arial"/>
          <w:bCs/>
          <w:sz w:val="18"/>
          <w:szCs w:val="18"/>
          <w:lang w:eastAsia="hr-HR"/>
        </w:rPr>
        <w:t>Članak 1</w:t>
      </w:r>
      <w:r w:rsidRPr="00703FD6">
        <w:rPr>
          <w:rFonts w:ascii="Arial" w:eastAsia="Times New Roman" w:hAnsi="Arial" w:cs="Arial"/>
          <w:b/>
          <w:sz w:val="18"/>
          <w:szCs w:val="18"/>
          <w:lang w:eastAsia="hr-HR"/>
        </w:rPr>
        <w:t>.</w:t>
      </w:r>
    </w:p>
    <w:p w14:paraId="3BA9484B"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Grad Karlovac osniva Vijeće za prevenciju kriminaliteta (u nastavku: Vijeće) u cilju razvoja Programa prevencije kriminaliteta na području Grada, a radi zaštite sigurnosti građana, materijalnih dobara i zajednice u cjelini, kroz partnerstvo i zajedničko planiranje i djelovanje različitih tijela vlasti, javnih službi, gospodarstva i građana.</w:t>
      </w:r>
    </w:p>
    <w:p w14:paraId="68474A19"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Programom prevencije kriminaliteta na razini Grada obuhvaća se suzbijanje nasilja u obitelji, maloljetničku delikvenciju, kaznena djela na štetu djece i maloljetnika, zlouporabu droga, suzbijanje nasilja u urbanim sredinama, te provođenje drugih mjera radi povećanja razine sigurnosti ljudi i imovine.</w:t>
      </w:r>
    </w:p>
    <w:p w14:paraId="11F28DA8"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Zadaće Vijeća su mobiliziranje lokalne zajednice, detektiranje problema koji se pojavljuju u zajednici, te pronalaženje raspoloživih resursa za rješavanje uočenih problema, kao i predlaganje i provođenje preventivnih programa i akcija, te praćenje njihovih rezultata.</w:t>
      </w:r>
    </w:p>
    <w:p w14:paraId="21312114" w14:textId="77777777" w:rsidR="00703FD6" w:rsidRPr="00703FD6" w:rsidRDefault="00703FD6" w:rsidP="00703FD6">
      <w:pPr>
        <w:spacing w:after="0" w:line="240" w:lineRule="auto"/>
        <w:ind w:firstLine="708"/>
        <w:jc w:val="both"/>
        <w:rPr>
          <w:rFonts w:ascii="Arial" w:hAnsi="Arial" w:cs="Arial"/>
          <w:sz w:val="18"/>
          <w:szCs w:val="18"/>
        </w:rPr>
      </w:pPr>
    </w:p>
    <w:p w14:paraId="74CEB4D5" w14:textId="77777777" w:rsidR="00703FD6" w:rsidRPr="00703FD6" w:rsidRDefault="00703FD6" w:rsidP="00703FD6">
      <w:pPr>
        <w:spacing w:after="0" w:line="240" w:lineRule="auto"/>
        <w:jc w:val="center"/>
        <w:rPr>
          <w:rFonts w:ascii="Arial" w:eastAsia="Times New Roman" w:hAnsi="Arial" w:cs="Arial"/>
          <w:bCs/>
          <w:sz w:val="18"/>
          <w:szCs w:val="18"/>
          <w:lang w:eastAsia="hr-HR"/>
        </w:rPr>
      </w:pPr>
      <w:r w:rsidRPr="00703FD6">
        <w:rPr>
          <w:rFonts w:ascii="Arial" w:eastAsia="Times New Roman" w:hAnsi="Arial" w:cs="Arial"/>
          <w:bCs/>
          <w:sz w:val="18"/>
          <w:szCs w:val="18"/>
          <w:lang w:eastAsia="hr-HR"/>
        </w:rPr>
        <w:t>Članak 2.</w:t>
      </w:r>
    </w:p>
    <w:p w14:paraId="38FC54E7"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U Vijeće za prevenciju kriminaliteta imenuju se:</w:t>
      </w:r>
    </w:p>
    <w:p w14:paraId="4351EFC5" w14:textId="77777777" w:rsidR="00703FD6" w:rsidRPr="00703FD6" w:rsidRDefault="00703FD6" w:rsidP="00703FD6">
      <w:pPr>
        <w:spacing w:after="0" w:line="240" w:lineRule="auto"/>
        <w:ind w:firstLine="708"/>
        <w:jc w:val="both"/>
        <w:rPr>
          <w:rFonts w:ascii="Arial" w:hAnsi="Arial" w:cs="Arial"/>
          <w:sz w:val="18"/>
          <w:szCs w:val="18"/>
        </w:rPr>
      </w:pPr>
    </w:p>
    <w:p w14:paraId="396827D7"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Damir Mandić, gradonačelnik Grada Karlovca - za predsjednika</w:t>
      </w:r>
    </w:p>
    <w:p w14:paraId="6BCD43B0"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Dražen Lauš, načelnik policijske postaje Karlovac ispostava Vojnić - za zamjenika predsjednika</w:t>
      </w:r>
    </w:p>
    <w:p w14:paraId="3CAA95F2"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Davor Boljkovac, načelnik postaje prometne policije Karlovac - za člana</w:t>
      </w:r>
    </w:p>
    <w:p w14:paraId="77474B0A"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Mirjana Pogačić, v.d. predstojnica Hrvatskog zavoda za socijalni rad - područni ured Karlovac - za članicu</w:t>
      </w:r>
    </w:p>
    <w:p w14:paraId="0516AE94"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Martina Brajdić Manojlović, ravnateljica Doma za odgoj djece i mladeži Karlovac - za članicu</w:t>
      </w:r>
    </w:p>
    <w:p w14:paraId="523425A0"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Snježana Žunac, ravnateljica Osnovne škole Turanj - za  članicu</w:t>
      </w:r>
    </w:p>
    <w:p w14:paraId="35945E5E"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Dimitrije Birač, vijećnik Gradskog vijeća - za člana</w:t>
      </w:r>
    </w:p>
    <w:p w14:paraId="17F4FD90"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 xml:space="preserve">Marina Jarnjević, vijećnica Gradskog vijeća - za članicu </w:t>
      </w:r>
    </w:p>
    <w:p w14:paraId="2CB046BE"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Draženka Sila -Ljubenko, pročelnica Upravnog odjela za društvene djelatnosti - za članicu</w:t>
      </w:r>
    </w:p>
    <w:p w14:paraId="0196C12B"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Alenko Ribić, vijećnik Gradskog vijeća – za člana,</w:t>
      </w:r>
    </w:p>
    <w:p w14:paraId="0F7D2F71" w14:textId="77777777" w:rsidR="00703FD6" w:rsidRPr="00703FD6" w:rsidRDefault="00703FD6" w:rsidP="00703FD6">
      <w:pPr>
        <w:pStyle w:val="ListParagraph"/>
        <w:numPr>
          <w:ilvl w:val="0"/>
          <w:numId w:val="25"/>
        </w:numPr>
        <w:spacing w:after="0" w:line="240" w:lineRule="auto"/>
        <w:jc w:val="both"/>
        <w:rPr>
          <w:rFonts w:ascii="Arial" w:hAnsi="Arial" w:cs="Arial"/>
          <w:sz w:val="18"/>
          <w:szCs w:val="18"/>
        </w:rPr>
      </w:pPr>
      <w:r w:rsidRPr="00703FD6">
        <w:rPr>
          <w:rFonts w:ascii="Arial" w:hAnsi="Arial" w:cs="Arial"/>
          <w:sz w:val="18"/>
          <w:szCs w:val="18"/>
        </w:rPr>
        <w:t xml:space="preserve">Dario Greb, pročelnik Upravnog odjela za komunalno gospodarstvo – za člana. </w:t>
      </w:r>
    </w:p>
    <w:p w14:paraId="5091CAF5" w14:textId="77777777" w:rsidR="00703FD6" w:rsidRPr="00703FD6" w:rsidRDefault="00703FD6" w:rsidP="00703FD6">
      <w:pPr>
        <w:spacing w:after="0" w:line="240" w:lineRule="auto"/>
        <w:ind w:firstLine="708"/>
        <w:jc w:val="both"/>
        <w:rPr>
          <w:rFonts w:ascii="Arial" w:hAnsi="Arial" w:cs="Arial"/>
          <w:color w:val="000000" w:themeColor="text1"/>
          <w:sz w:val="18"/>
          <w:szCs w:val="18"/>
        </w:rPr>
      </w:pPr>
    </w:p>
    <w:p w14:paraId="0423F43C" w14:textId="77777777" w:rsidR="00703FD6" w:rsidRPr="00703FD6" w:rsidRDefault="00703FD6" w:rsidP="00703FD6">
      <w:pPr>
        <w:spacing w:after="0" w:line="240" w:lineRule="auto"/>
        <w:ind w:firstLine="708"/>
        <w:jc w:val="both"/>
        <w:rPr>
          <w:rFonts w:ascii="Arial" w:hAnsi="Arial" w:cs="Arial"/>
          <w:color w:val="000000" w:themeColor="text1"/>
          <w:sz w:val="18"/>
          <w:szCs w:val="18"/>
        </w:rPr>
      </w:pPr>
      <w:r w:rsidRPr="00703FD6">
        <w:rPr>
          <w:rFonts w:ascii="Arial" w:hAnsi="Arial" w:cs="Arial"/>
          <w:color w:val="000000" w:themeColor="text1"/>
          <w:sz w:val="18"/>
          <w:szCs w:val="18"/>
        </w:rPr>
        <w:t>Za tajnicu Vijeća imenuje se Renata Kučan, voditeljica  Odsjeka za odgoj i obrazovanje, udruge i socijalnu skrb Grada Karlovac.</w:t>
      </w:r>
    </w:p>
    <w:p w14:paraId="7F94E782" w14:textId="77777777" w:rsidR="00703FD6" w:rsidRPr="00703FD6" w:rsidRDefault="00703FD6" w:rsidP="00703FD6">
      <w:pPr>
        <w:spacing w:after="0" w:line="240" w:lineRule="auto"/>
        <w:jc w:val="center"/>
        <w:rPr>
          <w:rFonts w:ascii="Arial" w:eastAsia="Times New Roman" w:hAnsi="Arial" w:cs="Arial"/>
          <w:bCs/>
          <w:sz w:val="18"/>
          <w:szCs w:val="18"/>
          <w:lang w:eastAsia="hr-HR"/>
        </w:rPr>
      </w:pPr>
    </w:p>
    <w:p w14:paraId="0E8250B4" w14:textId="77777777" w:rsidR="00703FD6" w:rsidRPr="00703FD6" w:rsidRDefault="00703FD6" w:rsidP="00703FD6">
      <w:pPr>
        <w:spacing w:after="0" w:line="240" w:lineRule="auto"/>
        <w:jc w:val="center"/>
        <w:rPr>
          <w:rFonts w:ascii="Arial" w:eastAsia="Times New Roman" w:hAnsi="Arial" w:cs="Arial"/>
          <w:bCs/>
          <w:sz w:val="18"/>
          <w:szCs w:val="18"/>
          <w:lang w:eastAsia="hr-HR"/>
        </w:rPr>
      </w:pPr>
      <w:r w:rsidRPr="00703FD6">
        <w:rPr>
          <w:rFonts w:ascii="Arial" w:eastAsia="Times New Roman" w:hAnsi="Arial" w:cs="Arial"/>
          <w:bCs/>
          <w:sz w:val="18"/>
          <w:szCs w:val="18"/>
          <w:lang w:eastAsia="hr-HR"/>
        </w:rPr>
        <w:t>Članak 3.</w:t>
      </w:r>
    </w:p>
    <w:p w14:paraId="385EC137"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Način rada Vijeća utvrditi će se poslovnikom koji donosi Vijeće na konstituirajućoj sjednici, a koju saziva predsjednik.</w:t>
      </w:r>
    </w:p>
    <w:p w14:paraId="26271AD2" w14:textId="77777777" w:rsidR="00703FD6" w:rsidRPr="00703FD6" w:rsidRDefault="00703FD6" w:rsidP="00703FD6">
      <w:pPr>
        <w:spacing w:after="0" w:line="240" w:lineRule="auto"/>
        <w:jc w:val="both"/>
        <w:rPr>
          <w:rFonts w:ascii="Arial" w:hAnsi="Arial" w:cs="Arial"/>
          <w:sz w:val="18"/>
          <w:szCs w:val="18"/>
        </w:rPr>
      </w:pPr>
    </w:p>
    <w:p w14:paraId="453CBAD6" w14:textId="77777777" w:rsidR="00703FD6" w:rsidRPr="00703FD6" w:rsidRDefault="00703FD6" w:rsidP="00703FD6">
      <w:pPr>
        <w:spacing w:after="0" w:line="240" w:lineRule="auto"/>
        <w:jc w:val="center"/>
        <w:rPr>
          <w:rFonts w:ascii="Arial" w:eastAsia="Times New Roman" w:hAnsi="Arial" w:cs="Arial"/>
          <w:bCs/>
          <w:sz w:val="18"/>
          <w:szCs w:val="18"/>
          <w:lang w:eastAsia="hr-HR"/>
        </w:rPr>
      </w:pPr>
      <w:r w:rsidRPr="00703FD6">
        <w:rPr>
          <w:rFonts w:ascii="Arial" w:eastAsia="Times New Roman" w:hAnsi="Arial" w:cs="Arial"/>
          <w:bCs/>
          <w:sz w:val="18"/>
          <w:szCs w:val="18"/>
          <w:lang w:eastAsia="hr-HR"/>
        </w:rPr>
        <w:t xml:space="preserve">Članak 4. </w:t>
      </w:r>
    </w:p>
    <w:p w14:paraId="45D887B2"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Ovisno o potrebama, Vijeće može proširiti svoj sastav.</w:t>
      </w:r>
    </w:p>
    <w:p w14:paraId="1EDA9D58"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Vijeće može imenovati privremene specijalističke timove radi iznalaženja stručnih rješenja u pojedinim pitanjima vezanim uz prevenciju kriminaliteta na području Grada.</w:t>
      </w:r>
    </w:p>
    <w:p w14:paraId="43D2FF1A" w14:textId="77777777" w:rsidR="00703FD6" w:rsidRPr="00703FD6" w:rsidRDefault="00703FD6" w:rsidP="00703FD6">
      <w:pPr>
        <w:tabs>
          <w:tab w:val="left" w:pos="-426"/>
        </w:tabs>
        <w:spacing w:after="0" w:line="240" w:lineRule="auto"/>
        <w:ind w:left="-284" w:hanging="76"/>
        <w:jc w:val="center"/>
        <w:rPr>
          <w:rFonts w:ascii="Arial" w:eastAsia="Times New Roman" w:hAnsi="Arial" w:cs="Arial"/>
          <w:b/>
          <w:sz w:val="18"/>
          <w:szCs w:val="18"/>
          <w:lang w:eastAsia="hr-HR"/>
        </w:rPr>
      </w:pPr>
    </w:p>
    <w:p w14:paraId="109162E3" w14:textId="77777777" w:rsidR="00703FD6" w:rsidRPr="00703FD6" w:rsidRDefault="00703FD6" w:rsidP="00703FD6">
      <w:pPr>
        <w:tabs>
          <w:tab w:val="left" w:pos="-426"/>
        </w:tabs>
        <w:spacing w:after="0" w:line="240" w:lineRule="auto"/>
        <w:ind w:left="-284" w:hanging="76"/>
        <w:jc w:val="center"/>
        <w:rPr>
          <w:rFonts w:ascii="Arial" w:eastAsia="Times New Roman" w:hAnsi="Arial" w:cs="Arial"/>
          <w:bCs/>
          <w:sz w:val="18"/>
          <w:szCs w:val="18"/>
          <w:lang w:eastAsia="hr-HR"/>
        </w:rPr>
      </w:pPr>
      <w:r w:rsidRPr="00703FD6">
        <w:rPr>
          <w:rFonts w:ascii="Arial" w:eastAsia="Times New Roman" w:hAnsi="Arial" w:cs="Arial"/>
          <w:bCs/>
          <w:sz w:val="18"/>
          <w:szCs w:val="18"/>
          <w:lang w:eastAsia="hr-HR"/>
        </w:rPr>
        <w:t xml:space="preserve">     Članak 5.</w:t>
      </w:r>
    </w:p>
    <w:p w14:paraId="348B5B28"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Stručne i administrativne poslove za Vijeće obavljat će Upravni odjel za društvene djelatnosti Grada Karlovca.</w:t>
      </w:r>
    </w:p>
    <w:p w14:paraId="6134EC50" w14:textId="77777777" w:rsidR="00703FD6" w:rsidRPr="00703FD6" w:rsidRDefault="00703FD6" w:rsidP="00703FD6">
      <w:pPr>
        <w:spacing w:after="0" w:line="240" w:lineRule="auto"/>
        <w:jc w:val="center"/>
        <w:rPr>
          <w:rFonts w:ascii="Arial" w:eastAsia="Times New Roman" w:hAnsi="Arial" w:cs="Arial"/>
          <w:sz w:val="18"/>
          <w:szCs w:val="18"/>
          <w:lang w:eastAsia="hr-HR"/>
        </w:rPr>
      </w:pPr>
    </w:p>
    <w:p w14:paraId="465AB0A6" w14:textId="77777777" w:rsidR="00703FD6" w:rsidRPr="00703FD6" w:rsidRDefault="00703FD6" w:rsidP="00703FD6">
      <w:pPr>
        <w:spacing w:after="0" w:line="240" w:lineRule="auto"/>
        <w:jc w:val="center"/>
        <w:rPr>
          <w:rFonts w:ascii="Arial" w:eastAsia="Times New Roman" w:hAnsi="Arial" w:cs="Arial"/>
          <w:sz w:val="18"/>
          <w:szCs w:val="18"/>
          <w:lang w:eastAsia="hr-HR"/>
        </w:rPr>
      </w:pPr>
      <w:r w:rsidRPr="00703FD6">
        <w:rPr>
          <w:rFonts w:ascii="Arial" w:eastAsia="Times New Roman" w:hAnsi="Arial" w:cs="Arial"/>
          <w:sz w:val="18"/>
          <w:szCs w:val="18"/>
          <w:lang w:eastAsia="hr-HR"/>
        </w:rPr>
        <w:t>Članak 6.</w:t>
      </w:r>
    </w:p>
    <w:p w14:paraId="2037A640" w14:textId="77777777" w:rsidR="00703FD6" w:rsidRPr="00703FD6" w:rsidRDefault="00703FD6" w:rsidP="00703FD6">
      <w:pPr>
        <w:spacing w:after="0" w:line="240" w:lineRule="auto"/>
        <w:jc w:val="both"/>
        <w:rPr>
          <w:rFonts w:ascii="Arial" w:eastAsia="Times New Roman" w:hAnsi="Arial" w:cs="Arial"/>
          <w:sz w:val="18"/>
          <w:szCs w:val="18"/>
          <w:lang w:eastAsia="hr-HR"/>
        </w:rPr>
      </w:pPr>
      <w:r w:rsidRPr="00703FD6">
        <w:rPr>
          <w:rFonts w:ascii="Arial" w:eastAsia="Times New Roman" w:hAnsi="Arial" w:cs="Arial"/>
          <w:sz w:val="18"/>
          <w:szCs w:val="18"/>
          <w:lang w:eastAsia="hr-HR"/>
        </w:rPr>
        <w:tab/>
        <w:t>Donošenjem ove Odluke stavlja se van snage Odluka o osnivanju i imenovanju Vijeća za prevenciju Grada Karlovca (Glasnik Grada Karlovca br. 4/18.)</w:t>
      </w:r>
    </w:p>
    <w:p w14:paraId="11F1A5D7" w14:textId="77777777" w:rsidR="00703FD6" w:rsidRPr="00703FD6" w:rsidRDefault="00703FD6" w:rsidP="00703FD6">
      <w:pPr>
        <w:spacing w:after="0" w:line="240" w:lineRule="auto"/>
        <w:rPr>
          <w:rFonts w:ascii="Arial" w:eastAsia="Times New Roman" w:hAnsi="Arial" w:cs="Arial"/>
          <w:sz w:val="18"/>
          <w:szCs w:val="18"/>
          <w:lang w:eastAsia="hr-HR"/>
        </w:rPr>
      </w:pPr>
    </w:p>
    <w:p w14:paraId="7E73F29B" w14:textId="77777777" w:rsidR="00703FD6" w:rsidRPr="00703FD6" w:rsidRDefault="00703FD6" w:rsidP="00703FD6">
      <w:pPr>
        <w:tabs>
          <w:tab w:val="left" w:pos="-426"/>
        </w:tabs>
        <w:spacing w:after="0" w:line="240" w:lineRule="auto"/>
        <w:ind w:left="-284" w:hanging="76"/>
        <w:jc w:val="center"/>
        <w:rPr>
          <w:rFonts w:ascii="Arial" w:eastAsia="Times New Roman" w:hAnsi="Arial" w:cs="Arial"/>
          <w:bCs/>
          <w:sz w:val="18"/>
          <w:szCs w:val="18"/>
          <w:lang w:eastAsia="hr-HR"/>
        </w:rPr>
      </w:pPr>
      <w:r w:rsidRPr="00703FD6">
        <w:rPr>
          <w:rFonts w:ascii="Arial" w:eastAsia="Times New Roman" w:hAnsi="Arial" w:cs="Arial"/>
          <w:bCs/>
          <w:sz w:val="18"/>
          <w:szCs w:val="18"/>
          <w:lang w:eastAsia="hr-HR"/>
        </w:rPr>
        <w:t xml:space="preserve">      Članak 7.</w:t>
      </w:r>
    </w:p>
    <w:p w14:paraId="412F2BC7" w14:textId="77777777" w:rsidR="00703FD6" w:rsidRPr="00703FD6" w:rsidRDefault="00703FD6" w:rsidP="00703FD6">
      <w:pPr>
        <w:tabs>
          <w:tab w:val="left" w:pos="-426"/>
        </w:tabs>
        <w:spacing w:after="0" w:line="240" w:lineRule="auto"/>
        <w:ind w:left="-284" w:hanging="76"/>
        <w:rPr>
          <w:rFonts w:ascii="Arial" w:eastAsia="Times New Roman" w:hAnsi="Arial" w:cs="Arial"/>
          <w:sz w:val="18"/>
          <w:szCs w:val="18"/>
          <w:lang w:eastAsia="hr-HR"/>
        </w:rPr>
      </w:pPr>
      <w:r w:rsidRPr="00703FD6">
        <w:rPr>
          <w:rFonts w:ascii="Arial" w:eastAsia="Times New Roman" w:hAnsi="Arial" w:cs="Arial"/>
          <w:sz w:val="18"/>
          <w:szCs w:val="18"/>
          <w:lang w:eastAsia="hr-HR"/>
        </w:rPr>
        <w:tab/>
      </w:r>
      <w:r w:rsidRPr="00703FD6">
        <w:rPr>
          <w:rFonts w:ascii="Arial" w:eastAsia="Times New Roman" w:hAnsi="Arial" w:cs="Arial"/>
          <w:sz w:val="18"/>
          <w:szCs w:val="18"/>
          <w:lang w:eastAsia="hr-HR"/>
        </w:rPr>
        <w:tab/>
      </w:r>
      <w:r w:rsidRPr="00703FD6">
        <w:rPr>
          <w:rFonts w:ascii="Arial" w:eastAsia="Times New Roman" w:hAnsi="Arial" w:cs="Arial"/>
          <w:sz w:val="18"/>
          <w:szCs w:val="18"/>
          <w:lang w:eastAsia="hr-HR"/>
        </w:rPr>
        <w:tab/>
        <w:t>Ova Odluka stupa na snagu prvog dana od dana objave u Glasniku Grada Karlovca.</w:t>
      </w:r>
    </w:p>
    <w:p w14:paraId="51ABC062" w14:textId="77777777" w:rsidR="00703FD6" w:rsidRDefault="00703FD6" w:rsidP="006F11FF">
      <w:pPr>
        <w:spacing w:after="0" w:line="240" w:lineRule="auto"/>
        <w:rPr>
          <w:rFonts w:ascii="Arial" w:hAnsi="Arial" w:cs="Arial"/>
          <w:b/>
          <w:bCs/>
          <w:sz w:val="18"/>
          <w:szCs w:val="18"/>
        </w:rPr>
      </w:pPr>
    </w:p>
    <w:p w14:paraId="0593B044" w14:textId="77777777" w:rsidR="00703FD6" w:rsidRPr="00703FD6" w:rsidRDefault="00703FD6" w:rsidP="00703FD6">
      <w:pPr>
        <w:spacing w:after="0" w:line="240" w:lineRule="auto"/>
        <w:rPr>
          <w:rFonts w:ascii="Arial" w:hAnsi="Arial" w:cs="Arial"/>
          <w:sz w:val="18"/>
          <w:szCs w:val="18"/>
        </w:rPr>
      </w:pPr>
      <w:r w:rsidRPr="00703FD6">
        <w:rPr>
          <w:rFonts w:ascii="Arial" w:hAnsi="Arial" w:cs="Arial"/>
          <w:sz w:val="18"/>
          <w:szCs w:val="18"/>
        </w:rPr>
        <w:t>GRADSKO VIJEĆE</w:t>
      </w:r>
    </w:p>
    <w:p w14:paraId="0DDDE1F8"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KLASA: 024-03/23-02/06</w:t>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p>
    <w:p w14:paraId="1432A297"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 xml:space="preserve">URBROJ: 2133-1-01/01-23-23            </w:t>
      </w:r>
      <w:r w:rsidRPr="00703FD6">
        <w:rPr>
          <w:rFonts w:ascii="Arial" w:hAnsi="Arial" w:cs="Arial"/>
          <w:sz w:val="18"/>
          <w:szCs w:val="18"/>
        </w:rPr>
        <w:tab/>
      </w:r>
      <w:r w:rsidRPr="00703FD6">
        <w:rPr>
          <w:rFonts w:ascii="Arial" w:hAnsi="Arial" w:cs="Arial"/>
          <w:sz w:val="18"/>
          <w:szCs w:val="18"/>
        </w:rPr>
        <w:tab/>
      </w:r>
    </w:p>
    <w:p w14:paraId="759436DF"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Karlovac, 25. svibnja 2023. godine</w:t>
      </w:r>
    </w:p>
    <w:p w14:paraId="78BD7D44" w14:textId="77777777" w:rsidR="00703FD6" w:rsidRPr="006F11FF" w:rsidRDefault="00703FD6" w:rsidP="00703FD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187BA4B3" w14:textId="77777777" w:rsidR="00703FD6" w:rsidRPr="006F11FF"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5A6A1867" w14:textId="77777777" w:rsidR="00703FD6"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7A9C05DA" w14:textId="2FD3DD9A" w:rsidR="00703FD6" w:rsidRDefault="00442744" w:rsidP="006F11FF">
      <w:pPr>
        <w:spacing w:after="0" w:line="240" w:lineRule="auto"/>
        <w:rPr>
          <w:rFonts w:ascii="Arial" w:hAnsi="Arial" w:cs="Arial"/>
          <w:b/>
          <w:bCs/>
          <w:sz w:val="18"/>
          <w:szCs w:val="18"/>
        </w:rPr>
      </w:pPr>
      <w:r w:rsidRPr="00442744">
        <w:rPr>
          <w:rFonts w:ascii="Arial" w:hAnsi="Arial" w:cs="Arial"/>
          <w:b/>
          <w:bCs/>
          <w:sz w:val="18"/>
          <w:szCs w:val="18"/>
        </w:rPr>
        <w:t>110.</w:t>
      </w:r>
    </w:p>
    <w:p w14:paraId="23F0B0D6" w14:textId="77777777" w:rsidR="00703FD6" w:rsidRDefault="00703FD6" w:rsidP="006F11FF">
      <w:pPr>
        <w:spacing w:after="0" w:line="240" w:lineRule="auto"/>
        <w:rPr>
          <w:rFonts w:ascii="Arial" w:hAnsi="Arial" w:cs="Arial"/>
          <w:b/>
          <w:bCs/>
          <w:sz w:val="18"/>
          <w:szCs w:val="18"/>
        </w:rPr>
      </w:pPr>
    </w:p>
    <w:p w14:paraId="488BF3C6" w14:textId="77777777" w:rsidR="00703FD6" w:rsidRPr="00703FD6" w:rsidRDefault="00703FD6" w:rsidP="00703FD6">
      <w:pPr>
        <w:widowControl w:val="0"/>
        <w:spacing w:after="0" w:line="240" w:lineRule="auto"/>
        <w:ind w:firstLine="708"/>
        <w:jc w:val="both"/>
        <w:rPr>
          <w:rFonts w:ascii="Arial" w:hAnsi="Arial" w:cs="Arial"/>
          <w:sz w:val="18"/>
          <w:szCs w:val="18"/>
        </w:rPr>
      </w:pPr>
      <w:r w:rsidRPr="00703FD6">
        <w:rPr>
          <w:rFonts w:ascii="Arial" w:hAnsi="Arial" w:cs="Arial"/>
          <w:sz w:val="18"/>
          <w:szCs w:val="18"/>
        </w:rPr>
        <w:t>Na temelju članka 34. i 97. Statuta Grada Karlovca (Glasnik Grada Karlovca broj 9/21 - potpuni tekst, 10/22) i članka 35. Zakona o lokalnoj i područnoj (regionalnoj) samoupravi („Narodne novine“ broj 33/01, 60/01, 129/05, 109/07, 125/08, 36/09, 36/09, 150/11, 144/12, 19/13, 137/15, 123/17, 98/19 i 144/20), Gradsko vijeće Grada Karlovca je na 23. sjednici održanoj dana 25. svibnja 2023. godine donijelo</w:t>
      </w:r>
    </w:p>
    <w:p w14:paraId="3C13D59C" w14:textId="77777777" w:rsidR="00703FD6" w:rsidRPr="00703FD6" w:rsidRDefault="00703FD6" w:rsidP="00703FD6">
      <w:pPr>
        <w:widowControl w:val="0"/>
        <w:spacing w:after="0" w:line="240" w:lineRule="auto"/>
        <w:jc w:val="both"/>
        <w:rPr>
          <w:rFonts w:ascii="Arial" w:hAnsi="Arial" w:cs="Arial"/>
          <w:sz w:val="18"/>
          <w:szCs w:val="18"/>
        </w:rPr>
      </w:pPr>
    </w:p>
    <w:p w14:paraId="02161B61" w14:textId="46D32A37" w:rsidR="00703FD6" w:rsidRPr="00703FD6" w:rsidRDefault="00703FD6" w:rsidP="00703FD6">
      <w:pPr>
        <w:widowControl w:val="0"/>
        <w:spacing w:after="0" w:line="240" w:lineRule="auto"/>
        <w:jc w:val="center"/>
        <w:rPr>
          <w:rFonts w:ascii="Arial" w:hAnsi="Arial" w:cs="Arial"/>
          <w:b/>
          <w:bCs/>
          <w:sz w:val="18"/>
          <w:szCs w:val="18"/>
        </w:rPr>
      </w:pPr>
      <w:r w:rsidRPr="00703FD6">
        <w:rPr>
          <w:rFonts w:ascii="Arial" w:hAnsi="Arial" w:cs="Arial"/>
          <w:b/>
          <w:bCs/>
          <w:sz w:val="18"/>
          <w:szCs w:val="18"/>
        </w:rPr>
        <w:t>Odluku o prvim izmjenama i dopunama Odluke</w:t>
      </w:r>
      <w:r>
        <w:rPr>
          <w:rFonts w:ascii="Arial" w:hAnsi="Arial" w:cs="Arial"/>
          <w:b/>
          <w:bCs/>
          <w:sz w:val="18"/>
          <w:szCs w:val="18"/>
        </w:rPr>
        <w:t xml:space="preserve"> </w:t>
      </w:r>
      <w:r w:rsidRPr="00703FD6">
        <w:rPr>
          <w:rFonts w:ascii="Arial" w:hAnsi="Arial" w:cs="Arial"/>
          <w:b/>
          <w:sz w:val="18"/>
          <w:szCs w:val="18"/>
        </w:rPr>
        <w:t xml:space="preserve">o </w:t>
      </w:r>
      <w:r w:rsidRPr="00703FD6">
        <w:rPr>
          <w:rFonts w:ascii="Arial" w:hAnsi="Arial" w:cs="Arial"/>
          <w:b/>
          <w:bCs/>
          <w:sz w:val="18"/>
          <w:szCs w:val="18"/>
        </w:rPr>
        <w:t>kriterijima, mjerilima i načinu financiranja</w:t>
      </w:r>
      <w:r>
        <w:rPr>
          <w:rFonts w:ascii="Arial" w:hAnsi="Arial" w:cs="Arial"/>
          <w:b/>
          <w:bCs/>
          <w:sz w:val="18"/>
          <w:szCs w:val="18"/>
        </w:rPr>
        <w:t xml:space="preserve"> </w:t>
      </w:r>
      <w:r w:rsidRPr="00703FD6">
        <w:rPr>
          <w:rFonts w:ascii="Arial" w:hAnsi="Arial" w:cs="Arial"/>
          <w:b/>
          <w:bCs/>
          <w:sz w:val="18"/>
          <w:szCs w:val="18"/>
        </w:rPr>
        <w:t>decentraliziranih funkcija u osnovnim školama na području Grada Karlovca za 2023. godinu</w:t>
      </w:r>
    </w:p>
    <w:p w14:paraId="25250413" w14:textId="77777777" w:rsidR="00703FD6" w:rsidRPr="00703FD6" w:rsidRDefault="00703FD6" w:rsidP="00703FD6">
      <w:pPr>
        <w:widowControl w:val="0"/>
        <w:spacing w:after="0" w:line="240" w:lineRule="auto"/>
        <w:jc w:val="center"/>
        <w:rPr>
          <w:rFonts w:ascii="Arial" w:hAnsi="Arial" w:cs="Arial"/>
          <w:sz w:val="18"/>
          <w:szCs w:val="18"/>
        </w:rPr>
      </w:pPr>
    </w:p>
    <w:p w14:paraId="181A0A59" w14:textId="77777777" w:rsidR="00703FD6" w:rsidRPr="00703FD6" w:rsidRDefault="00703FD6" w:rsidP="00703FD6">
      <w:pPr>
        <w:widowControl w:val="0"/>
        <w:spacing w:after="0" w:line="240" w:lineRule="auto"/>
        <w:jc w:val="center"/>
        <w:rPr>
          <w:rFonts w:ascii="Arial" w:hAnsi="Arial" w:cs="Arial"/>
          <w:sz w:val="18"/>
          <w:szCs w:val="18"/>
        </w:rPr>
      </w:pPr>
      <w:r w:rsidRPr="00703FD6">
        <w:rPr>
          <w:rFonts w:ascii="Arial" w:hAnsi="Arial" w:cs="Arial"/>
          <w:sz w:val="18"/>
          <w:szCs w:val="18"/>
        </w:rPr>
        <w:t>I.</w:t>
      </w:r>
    </w:p>
    <w:p w14:paraId="3A0BC0B7" w14:textId="77777777" w:rsidR="00703FD6" w:rsidRPr="00703FD6" w:rsidRDefault="00703FD6" w:rsidP="00703FD6">
      <w:pPr>
        <w:spacing w:after="0" w:line="240" w:lineRule="auto"/>
        <w:ind w:firstLine="708"/>
        <w:rPr>
          <w:rFonts w:ascii="Arial" w:hAnsi="Arial" w:cs="Arial"/>
          <w:sz w:val="18"/>
          <w:szCs w:val="18"/>
        </w:rPr>
      </w:pPr>
      <w:r w:rsidRPr="00703FD6">
        <w:rPr>
          <w:rFonts w:ascii="Arial" w:hAnsi="Arial" w:cs="Arial"/>
          <w:sz w:val="18"/>
          <w:szCs w:val="18"/>
        </w:rPr>
        <w:t>U Odluci o kriterijima, mjerilima i načinu financiranja decentraliziranih funkcija u osnovnim školama na području Grada Karlovca za 2023 . godinu (Glasnik Grada Karlovca br. 20/2022), članak II. mijenja se i glasi:</w:t>
      </w:r>
    </w:p>
    <w:p w14:paraId="6FECF1C9"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 xml:space="preserve">U Proračunu Grada Karlovca za 2023. godinu, osiguravaju se sredstva za financiranje decentraliziranih funkcija u osnovnom školstvu Grada Karlovca u ukupnom iznosu od 1.529.444,00 eura za sljedeće izdatke: </w:t>
      </w:r>
    </w:p>
    <w:p w14:paraId="7004ACE5" w14:textId="77777777" w:rsidR="00703FD6" w:rsidRPr="00703FD6" w:rsidRDefault="00703FD6" w:rsidP="00703FD6">
      <w:pPr>
        <w:spacing w:after="0" w:line="240" w:lineRule="auto"/>
        <w:jc w:val="both"/>
        <w:rPr>
          <w:rFonts w:ascii="Arial" w:hAnsi="Arial" w:cs="Arial"/>
          <w:sz w:val="18"/>
          <w:szCs w:val="18"/>
        </w:rPr>
      </w:pPr>
    </w:p>
    <w:tbl>
      <w:tblPr>
        <w:tblStyle w:val="TableGridLight"/>
        <w:tblW w:w="0" w:type="auto"/>
        <w:tblLayout w:type="fixed"/>
        <w:tblLook w:val="04A0" w:firstRow="1" w:lastRow="0" w:firstColumn="1" w:lastColumn="0" w:noHBand="0" w:noVBand="1"/>
      </w:tblPr>
      <w:tblGrid>
        <w:gridCol w:w="3823"/>
        <w:gridCol w:w="1984"/>
        <w:gridCol w:w="2552"/>
      </w:tblGrid>
      <w:tr w:rsidR="00703FD6" w:rsidRPr="00703FD6" w14:paraId="1B00B451" w14:textId="77777777" w:rsidTr="00703FD6">
        <w:trPr>
          <w:trHeight w:val="230"/>
        </w:trPr>
        <w:tc>
          <w:tcPr>
            <w:tcW w:w="3823" w:type="dxa"/>
          </w:tcPr>
          <w:p w14:paraId="7E69B736" w14:textId="77777777" w:rsidR="00703FD6" w:rsidRPr="00703FD6" w:rsidRDefault="00703FD6" w:rsidP="00703FD6">
            <w:pPr>
              <w:jc w:val="both"/>
              <w:rPr>
                <w:rFonts w:ascii="Arial" w:hAnsi="Arial" w:cs="Arial"/>
                <w:b/>
                <w:sz w:val="18"/>
                <w:szCs w:val="18"/>
              </w:rPr>
            </w:pPr>
          </w:p>
        </w:tc>
        <w:tc>
          <w:tcPr>
            <w:tcW w:w="1984" w:type="dxa"/>
          </w:tcPr>
          <w:p w14:paraId="38A693B8" w14:textId="77777777" w:rsidR="00703FD6" w:rsidRPr="00703FD6" w:rsidRDefault="00703FD6" w:rsidP="00703FD6">
            <w:pPr>
              <w:rPr>
                <w:rFonts w:ascii="Arial" w:hAnsi="Arial" w:cs="Arial"/>
                <w:b/>
                <w:sz w:val="18"/>
                <w:szCs w:val="18"/>
              </w:rPr>
            </w:pPr>
            <w:r w:rsidRPr="00703FD6">
              <w:rPr>
                <w:rFonts w:ascii="Arial" w:hAnsi="Arial" w:cs="Arial"/>
                <w:b/>
                <w:sz w:val="18"/>
                <w:szCs w:val="18"/>
              </w:rPr>
              <w:t>PLAN</w:t>
            </w:r>
          </w:p>
        </w:tc>
        <w:tc>
          <w:tcPr>
            <w:tcW w:w="2552" w:type="dxa"/>
          </w:tcPr>
          <w:p w14:paraId="697DD27B" w14:textId="77777777" w:rsidR="00703FD6" w:rsidRPr="00703FD6" w:rsidRDefault="00703FD6" w:rsidP="00703FD6">
            <w:pPr>
              <w:pStyle w:val="ListParagraph"/>
              <w:spacing w:after="0" w:line="240" w:lineRule="auto"/>
              <w:ind w:left="1069"/>
              <w:rPr>
                <w:rFonts w:ascii="Arial" w:hAnsi="Arial" w:cs="Arial"/>
                <w:b/>
                <w:sz w:val="18"/>
                <w:szCs w:val="18"/>
              </w:rPr>
            </w:pPr>
            <w:r w:rsidRPr="00703FD6">
              <w:rPr>
                <w:rFonts w:ascii="Arial" w:hAnsi="Arial" w:cs="Arial"/>
                <w:b/>
                <w:sz w:val="18"/>
                <w:szCs w:val="18"/>
              </w:rPr>
              <w:t>NOVI PLAN</w:t>
            </w:r>
          </w:p>
        </w:tc>
      </w:tr>
      <w:tr w:rsidR="00703FD6" w:rsidRPr="00703FD6" w14:paraId="71B9E1DD" w14:textId="77777777" w:rsidTr="00703FD6">
        <w:trPr>
          <w:trHeight w:val="418"/>
        </w:trPr>
        <w:tc>
          <w:tcPr>
            <w:tcW w:w="3823" w:type="dxa"/>
          </w:tcPr>
          <w:p w14:paraId="05125608" w14:textId="77777777" w:rsidR="00703FD6" w:rsidRPr="00703FD6" w:rsidRDefault="00703FD6" w:rsidP="00703FD6">
            <w:pPr>
              <w:jc w:val="both"/>
              <w:rPr>
                <w:rFonts w:ascii="Arial" w:hAnsi="Arial" w:cs="Arial"/>
                <w:sz w:val="18"/>
                <w:szCs w:val="18"/>
              </w:rPr>
            </w:pPr>
            <w:r w:rsidRPr="00703FD6">
              <w:rPr>
                <w:rFonts w:ascii="Arial" w:hAnsi="Arial" w:cs="Arial"/>
                <w:b/>
                <w:sz w:val="18"/>
                <w:szCs w:val="18"/>
              </w:rPr>
              <w:t xml:space="preserve">1. Materijalni i financijski rashodi osnovnih škola </w:t>
            </w:r>
          </w:p>
        </w:tc>
        <w:tc>
          <w:tcPr>
            <w:tcW w:w="1984" w:type="dxa"/>
          </w:tcPr>
          <w:p w14:paraId="2B7B12C7" w14:textId="77777777" w:rsidR="00703FD6" w:rsidRPr="00703FD6" w:rsidRDefault="00703FD6" w:rsidP="00703FD6">
            <w:pPr>
              <w:jc w:val="right"/>
              <w:rPr>
                <w:rFonts w:ascii="Arial" w:hAnsi="Arial" w:cs="Arial"/>
                <w:b/>
                <w:sz w:val="18"/>
                <w:szCs w:val="18"/>
              </w:rPr>
            </w:pPr>
            <w:r w:rsidRPr="00703FD6">
              <w:rPr>
                <w:rFonts w:ascii="Arial" w:hAnsi="Arial" w:cs="Arial"/>
                <w:b/>
                <w:sz w:val="18"/>
                <w:szCs w:val="18"/>
              </w:rPr>
              <w:t>1.186.799,00</w:t>
            </w:r>
          </w:p>
        </w:tc>
        <w:tc>
          <w:tcPr>
            <w:tcW w:w="2552" w:type="dxa"/>
          </w:tcPr>
          <w:p w14:paraId="2B8C13AB" w14:textId="77777777" w:rsidR="00703FD6" w:rsidRPr="00703FD6" w:rsidRDefault="00703FD6" w:rsidP="00703FD6">
            <w:pPr>
              <w:pStyle w:val="ListParagraph"/>
              <w:spacing w:after="0" w:line="240" w:lineRule="auto"/>
              <w:ind w:left="1069"/>
              <w:jc w:val="right"/>
              <w:rPr>
                <w:rFonts w:ascii="Arial" w:hAnsi="Arial" w:cs="Arial"/>
                <w:b/>
                <w:sz w:val="18"/>
                <w:szCs w:val="18"/>
              </w:rPr>
            </w:pPr>
            <w:r w:rsidRPr="00703FD6">
              <w:rPr>
                <w:rFonts w:ascii="Arial" w:hAnsi="Arial" w:cs="Arial"/>
                <w:b/>
                <w:sz w:val="18"/>
                <w:szCs w:val="18"/>
              </w:rPr>
              <w:t>1.207.856,00</w:t>
            </w:r>
          </w:p>
          <w:p w14:paraId="37DB4384" w14:textId="77777777" w:rsidR="00703FD6" w:rsidRPr="00703FD6" w:rsidRDefault="00703FD6" w:rsidP="00703FD6">
            <w:pPr>
              <w:jc w:val="both"/>
              <w:rPr>
                <w:rFonts w:ascii="Arial" w:hAnsi="Arial" w:cs="Arial"/>
                <w:sz w:val="18"/>
                <w:szCs w:val="18"/>
              </w:rPr>
            </w:pPr>
          </w:p>
        </w:tc>
      </w:tr>
      <w:tr w:rsidR="00703FD6" w:rsidRPr="00703FD6" w14:paraId="66E0C184" w14:textId="77777777" w:rsidTr="00564F4C">
        <w:tc>
          <w:tcPr>
            <w:tcW w:w="3823" w:type="dxa"/>
          </w:tcPr>
          <w:p w14:paraId="031ABCFF" w14:textId="77777777" w:rsidR="00703FD6" w:rsidRPr="00703FD6" w:rsidRDefault="00703FD6" w:rsidP="00703FD6">
            <w:pPr>
              <w:jc w:val="both"/>
              <w:rPr>
                <w:rFonts w:ascii="Arial" w:hAnsi="Arial" w:cs="Arial"/>
                <w:sz w:val="18"/>
                <w:szCs w:val="18"/>
              </w:rPr>
            </w:pPr>
            <w:r w:rsidRPr="00703FD6">
              <w:rPr>
                <w:rFonts w:ascii="Arial" w:hAnsi="Arial" w:cs="Arial"/>
                <w:b/>
                <w:sz w:val="18"/>
                <w:szCs w:val="18"/>
              </w:rPr>
              <w:t>2. Rashodi za nabavu proizvedene dugotrajne imovine i dodatna ulaganja na nefinancijskoj imovini</w:t>
            </w:r>
          </w:p>
        </w:tc>
        <w:tc>
          <w:tcPr>
            <w:tcW w:w="1984" w:type="dxa"/>
          </w:tcPr>
          <w:p w14:paraId="33D130B8" w14:textId="77777777" w:rsidR="00703FD6" w:rsidRPr="00703FD6" w:rsidRDefault="00703FD6" w:rsidP="00703FD6">
            <w:pPr>
              <w:jc w:val="right"/>
              <w:rPr>
                <w:rFonts w:ascii="Arial" w:hAnsi="Arial" w:cs="Arial"/>
                <w:b/>
                <w:sz w:val="18"/>
                <w:szCs w:val="18"/>
              </w:rPr>
            </w:pPr>
            <w:r w:rsidRPr="00703FD6">
              <w:rPr>
                <w:rFonts w:ascii="Arial" w:hAnsi="Arial" w:cs="Arial"/>
                <w:b/>
                <w:sz w:val="18"/>
                <w:szCs w:val="18"/>
              </w:rPr>
              <w:t>278.871,00</w:t>
            </w:r>
          </w:p>
        </w:tc>
        <w:tc>
          <w:tcPr>
            <w:tcW w:w="2552" w:type="dxa"/>
          </w:tcPr>
          <w:p w14:paraId="7B46D184" w14:textId="77777777" w:rsidR="00703FD6" w:rsidRPr="00703FD6" w:rsidRDefault="00703FD6" w:rsidP="00703FD6">
            <w:pPr>
              <w:jc w:val="right"/>
              <w:rPr>
                <w:rFonts w:ascii="Arial" w:hAnsi="Arial" w:cs="Arial"/>
                <w:sz w:val="18"/>
                <w:szCs w:val="18"/>
              </w:rPr>
            </w:pPr>
            <w:r w:rsidRPr="00703FD6">
              <w:rPr>
                <w:rFonts w:ascii="Arial" w:hAnsi="Arial" w:cs="Arial"/>
                <w:b/>
                <w:sz w:val="18"/>
                <w:szCs w:val="18"/>
              </w:rPr>
              <w:t>321.588,00</w:t>
            </w:r>
          </w:p>
        </w:tc>
      </w:tr>
      <w:tr w:rsidR="00703FD6" w:rsidRPr="00703FD6" w14:paraId="45561C3D" w14:textId="77777777" w:rsidTr="00564F4C">
        <w:tc>
          <w:tcPr>
            <w:tcW w:w="3823" w:type="dxa"/>
          </w:tcPr>
          <w:p w14:paraId="576CDBDD" w14:textId="77777777" w:rsidR="00703FD6" w:rsidRPr="00703FD6" w:rsidRDefault="00703FD6" w:rsidP="00703FD6">
            <w:pPr>
              <w:jc w:val="right"/>
              <w:rPr>
                <w:rFonts w:ascii="Arial" w:hAnsi="Arial" w:cs="Arial"/>
                <w:b/>
                <w:sz w:val="18"/>
                <w:szCs w:val="18"/>
              </w:rPr>
            </w:pPr>
            <w:r w:rsidRPr="00703FD6">
              <w:rPr>
                <w:rFonts w:ascii="Arial" w:hAnsi="Arial" w:cs="Arial"/>
                <w:b/>
                <w:sz w:val="18"/>
                <w:szCs w:val="18"/>
              </w:rPr>
              <w:t>UKUPNO</w:t>
            </w:r>
          </w:p>
        </w:tc>
        <w:tc>
          <w:tcPr>
            <w:tcW w:w="1984" w:type="dxa"/>
          </w:tcPr>
          <w:p w14:paraId="063B913E" w14:textId="77777777" w:rsidR="00703FD6" w:rsidRPr="00703FD6" w:rsidRDefault="00703FD6" w:rsidP="00703FD6">
            <w:pPr>
              <w:jc w:val="right"/>
              <w:rPr>
                <w:rFonts w:ascii="Arial" w:hAnsi="Arial" w:cs="Arial"/>
                <w:b/>
                <w:sz w:val="18"/>
                <w:szCs w:val="18"/>
              </w:rPr>
            </w:pPr>
            <w:r w:rsidRPr="00703FD6">
              <w:rPr>
                <w:rFonts w:ascii="Arial" w:hAnsi="Arial" w:cs="Arial"/>
                <w:b/>
                <w:sz w:val="18"/>
                <w:szCs w:val="18"/>
              </w:rPr>
              <w:t>1.465.670,00</w:t>
            </w:r>
          </w:p>
        </w:tc>
        <w:tc>
          <w:tcPr>
            <w:tcW w:w="2552" w:type="dxa"/>
          </w:tcPr>
          <w:p w14:paraId="363FB6D7" w14:textId="77777777" w:rsidR="00703FD6" w:rsidRPr="00703FD6" w:rsidRDefault="00703FD6" w:rsidP="00703FD6">
            <w:pPr>
              <w:jc w:val="right"/>
              <w:rPr>
                <w:rFonts w:ascii="Arial" w:hAnsi="Arial" w:cs="Arial"/>
                <w:b/>
                <w:sz w:val="18"/>
                <w:szCs w:val="18"/>
              </w:rPr>
            </w:pPr>
            <w:r w:rsidRPr="00703FD6">
              <w:rPr>
                <w:rFonts w:ascii="Arial" w:hAnsi="Arial" w:cs="Arial"/>
                <w:b/>
                <w:sz w:val="18"/>
                <w:szCs w:val="18"/>
              </w:rPr>
              <w:t>1.529.444,00</w:t>
            </w:r>
          </w:p>
        </w:tc>
      </w:tr>
    </w:tbl>
    <w:p w14:paraId="13862A9A" w14:textId="77777777" w:rsidR="00703FD6" w:rsidRPr="00703FD6" w:rsidRDefault="00703FD6" w:rsidP="00703FD6">
      <w:pPr>
        <w:spacing w:after="0" w:line="240" w:lineRule="auto"/>
        <w:jc w:val="both"/>
        <w:rPr>
          <w:rFonts w:ascii="Arial" w:hAnsi="Arial" w:cs="Arial"/>
          <w:sz w:val="18"/>
          <w:szCs w:val="18"/>
        </w:rPr>
      </w:pPr>
    </w:p>
    <w:p w14:paraId="1D1D12A4" w14:textId="77777777" w:rsidR="00703FD6" w:rsidRPr="00703FD6" w:rsidRDefault="00703FD6" w:rsidP="00703FD6">
      <w:pPr>
        <w:spacing w:after="0" w:line="240" w:lineRule="auto"/>
        <w:jc w:val="center"/>
        <w:rPr>
          <w:rFonts w:ascii="Arial" w:hAnsi="Arial" w:cs="Arial"/>
          <w:sz w:val="18"/>
          <w:szCs w:val="18"/>
        </w:rPr>
      </w:pPr>
      <w:r w:rsidRPr="00703FD6">
        <w:rPr>
          <w:rFonts w:ascii="Arial" w:hAnsi="Arial" w:cs="Arial"/>
          <w:sz w:val="18"/>
          <w:szCs w:val="18"/>
        </w:rPr>
        <w:t>II.</w:t>
      </w:r>
    </w:p>
    <w:p w14:paraId="7F60D5FF" w14:textId="77777777" w:rsidR="00703FD6" w:rsidRPr="00703FD6" w:rsidRDefault="00703FD6" w:rsidP="00703FD6">
      <w:pPr>
        <w:spacing w:after="0" w:line="240" w:lineRule="auto"/>
        <w:ind w:firstLine="720"/>
        <w:jc w:val="both"/>
        <w:rPr>
          <w:rFonts w:ascii="Arial" w:hAnsi="Arial" w:cs="Arial"/>
          <w:sz w:val="18"/>
          <w:szCs w:val="18"/>
        </w:rPr>
      </w:pPr>
      <w:r w:rsidRPr="00703FD6">
        <w:rPr>
          <w:rFonts w:ascii="Arial" w:hAnsi="Arial" w:cs="Arial"/>
          <w:sz w:val="18"/>
          <w:szCs w:val="18"/>
        </w:rPr>
        <w:t>Ostale odredbe Odluke o kriterijima, mjerilima i načinu financiranja decentraliziranih funkcija u osnovnim školama na području Grada Karlovca za 2023. godinu ostaju neizmijenjene.</w:t>
      </w:r>
    </w:p>
    <w:p w14:paraId="40FE8F39" w14:textId="77777777" w:rsidR="00703FD6" w:rsidRPr="00703FD6" w:rsidRDefault="00703FD6" w:rsidP="00703FD6">
      <w:pPr>
        <w:spacing w:after="0" w:line="240" w:lineRule="auto"/>
        <w:jc w:val="both"/>
        <w:rPr>
          <w:rFonts w:ascii="Arial" w:hAnsi="Arial" w:cs="Arial"/>
          <w:sz w:val="18"/>
          <w:szCs w:val="18"/>
        </w:rPr>
      </w:pPr>
    </w:p>
    <w:p w14:paraId="00C953A7" w14:textId="77777777" w:rsidR="00703FD6" w:rsidRPr="00703FD6" w:rsidRDefault="00703FD6" w:rsidP="00703FD6">
      <w:pPr>
        <w:spacing w:after="0" w:line="240" w:lineRule="auto"/>
        <w:jc w:val="center"/>
        <w:rPr>
          <w:rFonts w:ascii="Arial" w:hAnsi="Arial" w:cs="Arial"/>
          <w:sz w:val="18"/>
          <w:szCs w:val="18"/>
        </w:rPr>
      </w:pPr>
      <w:r w:rsidRPr="00703FD6">
        <w:rPr>
          <w:rFonts w:ascii="Arial" w:hAnsi="Arial" w:cs="Arial"/>
          <w:sz w:val="18"/>
          <w:szCs w:val="18"/>
        </w:rPr>
        <w:t>III.</w:t>
      </w:r>
    </w:p>
    <w:p w14:paraId="469AEE42"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ab/>
        <w:t>Prve izmjene i dopune Odluke o kriterijima, mjerilima i načinu financiranja decentraliziranih funkcija u osnovnim školama na području Grada Karlovca za 2023. godinu objavit će se u Glasniku Grada Karlovca.</w:t>
      </w:r>
    </w:p>
    <w:p w14:paraId="5B865FBC" w14:textId="77777777" w:rsidR="00703FD6" w:rsidRPr="00442744" w:rsidRDefault="00703FD6" w:rsidP="006F11FF">
      <w:pPr>
        <w:spacing w:after="0" w:line="240" w:lineRule="auto"/>
        <w:rPr>
          <w:rFonts w:ascii="Arial" w:hAnsi="Arial" w:cs="Arial"/>
          <w:b/>
          <w:bCs/>
          <w:sz w:val="18"/>
          <w:szCs w:val="18"/>
        </w:rPr>
      </w:pPr>
    </w:p>
    <w:p w14:paraId="0BC00FFE" w14:textId="77777777" w:rsidR="00703FD6" w:rsidRPr="00703FD6" w:rsidRDefault="00703FD6" w:rsidP="00703FD6">
      <w:pPr>
        <w:spacing w:after="0" w:line="240" w:lineRule="auto"/>
        <w:rPr>
          <w:rFonts w:ascii="Arial" w:hAnsi="Arial" w:cs="Arial"/>
          <w:sz w:val="18"/>
          <w:szCs w:val="18"/>
        </w:rPr>
      </w:pPr>
      <w:r w:rsidRPr="00703FD6">
        <w:rPr>
          <w:rFonts w:ascii="Arial" w:hAnsi="Arial" w:cs="Arial"/>
          <w:sz w:val="18"/>
          <w:szCs w:val="18"/>
        </w:rPr>
        <w:t>GRADSKO VIJEĆE</w:t>
      </w:r>
    </w:p>
    <w:p w14:paraId="62322D07"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KLASA: 024-03/23-02/06</w:t>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p>
    <w:p w14:paraId="39F63E34"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 xml:space="preserve">URBROJ: 2133-1-01/01-23-24            </w:t>
      </w:r>
      <w:r w:rsidRPr="00703FD6">
        <w:rPr>
          <w:rFonts w:ascii="Arial" w:hAnsi="Arial" w:cs="Arial"/>
          <w:sz w:val="18"/>
          <w:szCs w:val="18"/>
        </w:rPr>
        <w:tab/>
      </w:r>
      <w:r w:rsidRPr="00703FD6">
        <w:rPr>
          <w:rFonts w:ascii="Arial" w:hAnsi="Arial" w:cs="Arial"/>
          <w:sz w:val="18"/>
          <w:szCs w:val="18"/>
        </w:rPr>
        <w:tab/>
      </w:r>
    </w:p>
    <w:p w14:paraId="36BD1E4B"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Karlovac, 25. svibnja 2023. godine</w:t>
      </w:r>
    </w:p>
    <w:p w14:paraId="5D89C743" w14:textId="77777777" w:rsidR="00703FD6" w:rsidRPr="006F11FF" w:rsidRDefault="00703FD6" w:rsidP="00703FD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09AE3567" w14:textId="77777777" w:rsidR="00703FD6" w:rsidRPr="006F11FF"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7B435EA5" w14:textId="77777777" w:rsidR="00703FD6"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58BA7C31" w14:textId="77777777" w:rsidR="00442744" w:rsidRPr="00442744" w:rsidRDefault="00442744" w:rsidP="006F11FF">
      <w:pPr>
        <w:spacing w:after="0" w:line="240" w:lineRule="auto"/>
        <w:rPr>
          <w:rFonts w:ascii="Arial" w:hAnsi="Arial" w:cs="Arial"/>
          <w:b/>
          <w:bCs/>
          <w:sz w:val="18"/>
          <w:szCs w:val="18"/>
        </w:rPr>
      </w:pPr>
    </w:p>
    <w:p w14:paraId="6908363D" w14:textId="77777777" w:rsidR="00703FD6" w:rsidRDefault="00703FD6" w:rsidP="006F11FF">
      <w:pPr>
        <w:spacing w:after="0" w:line="240" w:lineRule="auto"/>
        <w:rPr>
          <w:rFonts w:ascii="Arial" w:hAnsi="Arial" w:cs="Arial"/>
          <w:b/>
          <w:bCs/>
          <w:sz w:val="18"/>
          <w:szCs w:val="18"/>
        </w:rPr>
      </w:pPr>
    </w:p>
    <w:p w14:paraId="4E311D4F" w14:textId="2E074C55"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111.</w:t>
      </w:r>
    </w:p>
    <w:p w14:paraId="08EBA835" w14:textId="77777777" w:rsidR="00703FD6" w:rsidRDefault="00703FD6" w:rsidP="006F11FF">
      <w:pPr>
        <w:spacing w:after="0" w:line="240" w:lineRule="auto"/>
        <w:rPr>
          <w:rFonts w:ascii="Arial" w:hAnsi="Arial" w:cs="Arial"/>
          <w:b/>
          <w:bCs/>
          <w:sz w:val="18"/>
          <w:szCs w:val="18"/>
        </w:rPr>
      </w:pPr>
    </w:p>
    <w:p w14:paraId="6EF66641" w14:textId="77777777" w:rsidR="00703FD6" w:rsidRPr="00703FD6" w:rsidRDefault="00703FD6" w:rsidP="00703FD6">
      <w:pPr>
        <w:spacing w:after="0" w:line="240" w:lineRule="auto"/>
        <w:jc w:val="both"/>
        <w:rPr>
          <w:rFonts w:ascii="Arial" w:eastAsia="Calibri" w:hAnsi="Arial" w:cs="Arial"/>
          <w:sz w:val="18"/>
          <w:szCs w:val="18"/>
        </w:rPr>
      </w:pPr>
    </w:p>
    <w:p w14:paraId="73C293F2" w14:textId="77777777" w:rsidR="00703FD6" w:rsidRPr="00703FD6" w:rsidRDefault="00703FD6" w:rsidP="00703FD6">
      <w:pPr>
        <w:spacing w:after="0" w:line="240" w:lineRule="auto"/>
        <w:ind w:firstLine="708"/>
        <w:jc w:val="both"/>
        <w:rPr>
          <w:rFonts w:ascii="Arial" w:eastAsia="Calibri" w:hAnsi="Arial" w:cs="Arial"/>
          <w:noProof/>
          <w:sz w:val="18"/>
          <w:szCs w:val="18"/>
        </w:rPr>
      </w:pPr>
      <w:r w:rsidRPr="00703FD6">
        <w:rPr>
          <w:rFonts w:ascii="Arial" w:eastAsia="Calibri" w:hAnsi="Arial" w:cs="Arial"/>
          <w:sz w:val="18"/>
          <w:szCs w:val="18"/>
        </w:rPr>
        <w:t>Na temelju članka 35. Zakona o lokalnoj i područnoj (regionalnoj) samoupravi („Narodne novine“ broj 33/01, 60/01, 129/05, 109/07, 125/08, 36/09, 36/09, 150/11, 144/12, 19/13, 137/15, 123/17, 98/19 i 144/20) i članka 34. i 97. Statuta Grada Karlovca (Glasnik Grada Karlovca broj 9/21 – potpuni tekst, 10/22), Gradsko vijeće Grada Karlovca je na 23. sjednici održanoj dana 25. svibnja 2023. godine donijelo sljedeći</w:t>
      </w:r>
    </w:p>
    <w:p w14:paraId="014A8772" w14:textId="77777777" w:rsidR="00703FD6" w:rsidRPr="00703FD6" w:rsidRDefault="00703FD6" w:rsidP="00703FD6">
      <w:pPr>
        <w:spacing w:after="0" w:line="240" w:lineRule="auto"/>
        <w:jc w:val="center"/>
        <w:rPr>
          <w:rFonts w:ascii="Arial" w:eastAsia="Calibri" w:hAnsi="Arial" w:cs="Arial"/>
          <w:sz w:val="18"/>
          <w:szCs w:val="18"/>
        </w:rPr>
      </w:pPr>
    </w:p>
    <w:p w14:paraId="233AD16B" w14:textId="77777777" w:rsidR="00703FD6" w:rsidRDefault="00703FD6" w:rsidP="00703FD6">
      <w:pPr>
        <w:spacing w:after="0" w:line="240" w:lineRule="auto"/>
        <w:jc w:val="center"/>
        <w:rPr>
          <w:rFonts w:ascii="Arial" w:eastAsia="Calibri" w:hAnsi="Arial" w:cs="Arial"/>
          <w:sz w:val="18"/>
          <w:szCs w:val="18"/>
        </w:rPr>
      </w:pPr>
      <w:r w:rsidRPr="00703FD6">
        <w:rPr>
          <w:rFonts w:ascii="Arial" w:eastAsia="Calibri" w:hAnsi="Arial" w:cs="Arial"/>
          <w:sz w:val="18"/>
          <w:szCs w:val="18"/>
        </w:rPr>
        <w:t>ZAKLJUČAK</w:t>
      </w:r>
    </w:p>
    <w:p w14:paraId="10F3A4BF" w14:textId="4BD664F7" w:rsidR="00703FD6" w:rsidRPr="00703FD6" w:rsidRDefault="00703FD6" w:rsidP="00703FD6">
      <w:pPr>
        <w:spacing w:after="0" w:line="240" w:lineRule="auto"/>
        <w:jc w:val="center"/>
        <w:rPr>
          <w:rFonts w:ascii="Arial" w:eastAsia="Calibri" w:hAnsi="Arial" w:cs="Arial"/>
          <w:sz w:val="18"/>
          <w:szCs w:val="18"/>
        </w:rPr>
      </w:pPr>
      <w:r>
        <w:rPr>
          <w:rFonts w:ascii="Arial" w:eastAsia="Calibri" w:hAnsi="Arial" w:cs="Arial"/>
          <w:sz w:val="18"/>
          <w:szCs w:val="18"/>
        </w:rPr>
        <w:t>o prihvaćanju Izvješća o radu Zajednice organizacija amaterskih kulturnih djelatnosti za 2022. godinu</w:t>
      </w:r>
    </w:p>
    <w:p w14:paraId="2280C7C5" w14:textId="77777777" w:rsidR="00703FD6" w:rsidRPr="00703FD6" w:rsidRDefault="00703FD6" w:rsidP="00703FD6">
      <w:pPr>
        <w:spacing w:after="0" w:line="240" w:lineRule="auto"/>
        <w:rPr>
          <w:rFonts w:ascii="Arial" w:eastAsia="Calibri" w:hAnsi="Arial" w:cs="Arial"/>
          <w:sz w:val="18"/>
          <w:szCs w:val="18"/>
        </w:rPr>
      </w:pPr>
    </w:p>
    <w:p w14:paraId="417CA400" w14:textId="77777777" w:rsidR="00703FD6" w:rsidRPr="00703FD6" w:rsidRDefault="00703FD6" w:rsidP="00703FD6">
      <w:pPr>
        <w:spacing w:after="0" w:line="240" w:lineRule="auto"/>
        <w:jc w:val="center"/>
        <w:rPr>
          <w:rFonts w:ascii="Arial" w:eastAsia="Calibri" w:hAnsi="Arial" w:cs="Arial"/>
          <w:sz w:val="18"/>
          <w:szCs w:val="18"/>
        </w:rPr>
      </w:pPr>
      <w:r w:rsidRPr="00703FD6">
        <w:rPr>
          <w:rFonts w:ascii="Arial" w:eastAsia="Calibri" w:hAnsi="Arial" w:cs="Arial"/>
          <w:sz w:val="18"/>
          <w:szCs w:val="18"/>
        </w:rPr>
        <w:t>I</w:t>
      </w:r>
    </w:p>
    <w:p w14:paraId="65AC6482"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ab/>
        <w:t xml:space="preserve">Prihvaća se “Izvješće o radu Zajednice organizacija amaterskih kulturnih djelatnosti za 2022. godinu” u tekstu kako su ga vijećnici dobili s pozivom za ovu sjednicu Gradskog vijeća Grada Karlovca. </w:t>
      </w:r>
    </w:p>
    <w:p w14:paraId="7C7A763A" w14:textId="77777777" w:rsidR="00703FD6" w:rsidRPr="00703FD6" w:rsidRDefault="00703FD6" w:rsidP="00703FD6">
      <w:pPr>
        <w:spacing w:after="0" w:line="240" w:lineRule="auto"/>
        <w:rPr>
          <w:rFonts w:ascii="Arial" w:eastAsia="Calibri" w:hAnsi="Arial" w:cs="Arial"/>
          <w:sz w:val="18"/>
          <w:szCs w:val="18"/>
        </w:rPr>
      </w:pPr>
    </w:p>
    <w:p w14:paraId="01168C81" w14:textId="77777777" w:rsidR="00703FD6" w:rsidRPr="00703FD6" w:rsidRDefault="00703FD6" w:rsidP="00703FD6">
      <w:pPr>
        <w:spacing w:after="0" w:line="240" w:lineRule="auto"/>
        <w:jc w:val="center"/>
        <w:rPr>
          <w:rFonts w:ascii="Arial" w:eastAsia="Calibri" w:hAnsi="Arial" w:cs="Arial"/>
          <w:sz w:val="18"/>
          <w:szCs w:val="18"/>
        </w:rPr>
      </w:pPr>
      <w:r w:rsidRPr="00703FD6">
        <w:rPr>
          <w:rFonts w:ascii="Arial" w:eastAsia="Calibri" w:hAnsi="Arial" w:cs="Arial"/>
          <w:sz w:val="18"/>
          <w:szCs w:val="18"/>
        </w:rPr>
        <w:t>II</w:t>
      </w:r>
    </w:p>
    <w:p w14:paraId="3C719E72" w14:textId="77777777" w:rsidR="00703FD6" w:rsidRDefault="00703FD6" w:rsidP="00703FD6">
      <w:pPr>
        <w:spacing w:after="0" w:line="240" w:lineRule="auto"/>
        <w:rPr>
          <w:rFonts w:ascii="Arial" w:eastAsia="Calibri" w:hAnsi="Arial" w:cs="Arial"/>
          <w:sz w:val="18"/>
          <w:szCs w:val="18"/>
        </w:rPr>
      </w:pPr>
      <w:r w:rsidRPr="00703FD6">
        <w:rPr>
          <w:rFonts w:ascii="Arial" w:eastAsia="Calibri" w:hAnsi="Arial" w:cs="Arial"/>
          <w:sz w:val="18"/>
          <w:szCs w:val="18"/>
        </w:rPr>
        <w:t xml:space="preserve">Ovaj Zaključak objavit će se u Glasniku Grada Karlovca, a tekst Izvješća pohranit će se uz izvornik i neće se objavljivati. </w:t>
      </w:r>
    </w:p>
    <w:p w14:paraId="1CF58B30" w14:textId="77777777" w:rsidR="00703FD6" w:rsidRDefault="00703FD6" w:rsidP="00703FD6">
      <w:pPr>
        <w:spacing w:after="0" w:line="240" w:lineRule="auto"/>
        <w:rPr>
          <w:rFonts w:ascii="Arial" w:eastAsia="Calibri" w:hAnsi="Arial" w:cs="Arial"/>
          <w:sz w:val="18"/>
          <w:szCs w:val="18"/>
        </w:rPr>
      </w:pPr>
    </w:p>
    <w:p w14:paraId="5DC17EEF" w14:textId="6DD845AA" w:rsidR="00703FD6" w:rsidRPr="00703FD6" w:rsidRDefault="00703FD6" w:rsidP="00703FD6">
      <w:pPr>
        <w:spacing w:after="0" w:line="240" w:lineRule="auto"/>
        <w:rPr>
          <w:rFonts w:ascii="Arial" w:eastAsia="Calibri" w:hAnsi="Arial" w:cs="Arial"/>
          <w:sz w:val="18"/>
          <w:szCs w:val="18"/>
        </w:rPr>
      </w:pPr>
      <w:r w:rsidRPr="00703FD6">
        <w:rPr>
          <w:rFonts w:ascii="Arial" w:eastAsia="Calibri" w:hAnsi="Arial" w:cs="Arial"/>
          <w:sz w:val="18"/>
          <w:szCs w:val="18"/>
        </w:rPr>
        <w:t>GRADSKO VIJEĆE</w:t>
      </w:r>
    </w:p>
    <w:p w14:paraId="632F8AA9"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KLASA: 024-03/23-02/06</w:t>
      </w:r>
      <w:r w:rsidRPr="00703FD6">
        <w:rPr>
          <w:rFonts w:ascii="Arial" w:eastAsia="Calibri" w:hAnsi="Arial" w:cs="Arial"/>
          <w:sz w:val="18"/>
          <w:szCs w:val="18"/>
        </w:rPr>
        <w:tab/>
      </w:r>
      <w:r w:rsidRPr="00703FD6">
        <w:rPr>
          <w:rFonts w:ascii="Arial" w:eastAsia="Calibri" w:hAnsi="Arial" w:cs="Arial"/>
          <w:sz w:val="18"/>
          <w:szCs w:val="18"/>
        </w:rPr>
        <w:tab/>
      </w:r>
      <w:r w:rsidRPr="00703FD6">
        <w:rPr>
          <w:rFonts w:ascii="Arial" w:eastAsia="Calibri" w:hAnsi="Arial" w:cs="Arial"/>
          <w:sz w:val="18"/>
          <w:szCs w:val="18"/>
        </w:rPr>
        <w:tab/>
      </w:r>
      <w:r w:rsidRPr="00703FD6">
        <w:rPr>
          <w:rFonts w:ascii="Arial" w:eastAsia="Calibri" w:hAnsi="Arial" w:cs="Arial"/>
          <w:sz w:val="18"/>
          <w:szCs w:val="18"/>
        </w:rPr>
        <w:tab/>
      </w:r>
    </w:p>
    <w:p w14:paraId="31E76E8E"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 xml:space="preserve">URBROJ: 2133-1-01/01-23-25            </w:t>
      </w:r>
      <w:r w:rsidRPr="00703FD6">
        <w:rPr>
          <w:rFonts w:ascii="Arial" w:eastAsia="Calibri" w:hAnsi="Arial" w:cs="Arial"/>
          <w:sz w:val="18"/>
          <w:szCs w:val="18"/>
        </w:rPr>
        <w:tab/>
      </w:r>
      <w:r w:rsidRPr="00703FD6">
        <w:rPr>
          <w:rFonts w:ascii="Arial" w:eastAsia="Calibri" w:hAnsi="Arial" w:cs="Arial"/>
          <w:sz w:val="18"/>
          <w:szCs w:val="18"/>
        </w:rPr>
        <w:tab/>
      </w:r>
    </w:p>
    <w:p w14:paraId="16890C6A"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Karlovac, 25. svibnja 2023. godine</w:t>
      </w:r>
    </w:p>
    <w:p w14:paraId="13EEE20D" w14:textId="77777777" w:rsidR="00703FD6" w:rsidRPr="006F11FF" w:rsidRDefault="00703FD6" w:rsidP="00703FD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4E62BA34" w14:textId="77777777" w:rsidR="00703FD6" w:rsidRPr="006F11FF"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3C8E408C" w14:textId="77777777" w:rsidR="00703FD6"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6A9E010C" w14:textId="6F12CA90" w:rsidR="00442744" w:rsidRDefault="00442744" w:rsidP="006F11FF">
      <w:pPr>
        <w:spacing w:after="0" w:line="240" w:lineRule="auto"/>
        <w:rPr>
          <w:rFonts w:ascii="Arial" w:hAnsi="Arial" w:cs="Arial"/>
          <w:b/>
          <w:bCs/>
          <w:sz w:val="18"/>
          <w:szCs w:val="18"/>
        </w:rPr>
      </w:pPr>
      <w:r w:rsidRPr="00442744">
        <w:rPr>
          <w:rFonts w:ascii="Arial" w:hAnsi="Arial" w:cs="Arial"/>
          <w:b/>
          <w:bCs/>
          <w:sz w:val="18"/>
          <w:szCs w:val="18"/>
        </w:rPr>
        <w:t>112.</w:t>
      </w:r>
    </w:p>
    <w:p w14:paraId="1DB90165" w14:textId="77777777" w:rsidR="00703FD6" w:rsidRDefault="00703FD6" w:rsidP="006F11FF">
      <w:pPr>
        <w:spacing w:after="0" w:line="240" w:lineRule="auto"/>
        <w:rPr>
          <w:rFonts w:ascii="Arial" w:hAnsi="Arial" w:cs="Arial"/>
          <w:b/>
          <w:bCs/>
          <w:sz w:val="18"/>
          <w:szCs w:val="18"/>
        </w:rPr>
      </w:pPr>
    </w:p>
    <w:p w14:paraId="5371A4D7" w14:textId="77777777" w:rsidR="00703FD6" w:rsidRDefault="00703FD6" w:rsidP="00703FD6">
      <w:pPr>
        <w:spacing w:after="0" w:line="240" w:lineRule="auto"/>
        <w:ind w:firstLine="708"/>
        <w:jc w:val="both"/>
        <w:rPr>
          <w:rFonts w:ascii="Arial" w:eastAsia="Calibri" w:hAnsi="Arial" w:cs="Arial"/>
          <w:sz w:val="18"/>
          <w:szCs w:val="18"/>
        </w:rPr>
      </w:pPr>
    </w:p>
    <w:p w14:paraId="45DFFE7D" w14:textId="06FA829E" w:rsidR="00703FD6" w:rsidRPr="00703FD6" w:rsidRDefault="00703FD6" w:rsidP="00703FD6">
      <w:pPr>
        <w:spacing w:after="0" w:line="240" w:lineRule="auto"/>
        <w:ind w:firstLine="708"/>
        <w:jc w:val="both"/>
        <w:rPr>
          <w:rFonts w:ascii="Arial" w:eastAsia="Calibri" w:hAnsi="Arial" w:cs="Arial"/>
          <w:sz w:val="18"/>
          <w:szCs w:val="18"/>
        </w:rPr>
      </w:pPr>
      <w:r w:rsidRPr="00703FD6">
        <w:rPr>
          <w:rFonts w:ascii="Arial" w:eastAsia="Calibri" w:hAnsi="Arial" w:cs="Arial"/>
          <w:sz w:val="18"/>
          <w:szCs w:val="18"/>
        </w:rPr>
        <w:t>Na temelju članka 6.  Programa javnih potreba u sportu Grada Karlovca za 2022. godinu (Glasnik Grada Karlovca 22/21), članka 35. Zakona o lokalnoj i područnoj (regionalnoj) samoupravi („Narodne novine“ broj 33/01, 60/01, 129/05, 109/07, 125/08, 36/09, 36/09, 150/11, 144/12, 19/13, 137/15, 123/17, 98/19 i 144/20) i članka 34. i 97. Statuta Grada Karlovca (Glasnik Grada Karlovca broj 9/21 – potpuni tekst, 10/22), Gradsko vijeće Grada Karlovca je na 23. sjednici održanoj dana 2. svibnja 2023. godine donijelo sljedeći</w:t>
      </w:r>
    </w:p>
    <w:p w14:paraId="3D32CE96" w14:textId="77777777" w:rsidR="00703FD6" w:rsidRPr="00703FD6" w:rsidRDefault="00703FD6" w:rsidP="00703FD6">
      <w:pPr>
        <w:spacing w:after="0" w:line="240" w:lineRule="auto"/>
        <w:jc w:val="both"/>
        <w:rPr>
          <w:rFonts w:ascii="Arial" w:eastAsia="Calibri" w:hAnsi="Arial" w:cs="Arial"/>
          <w:bCs/>
          <w:sz w:val="18"/>
          <w:szCs w:val="18"/>
        </w:rPr>
      </w:pPr>
    </w:p>
    <w:p w14:paraId="4BD49195" w14:textId="77777777" w:rsidR="00703FD6" w:rsidRDefault="00703FD6" w:rsidP="00703FD6">
      <w:pPr>
        <w:spacing w:after="0" w:line="240" w:lineRule="auto"/>
        <w:jc w:val="center"/>
        <w:rPr>
          <w:rFonts w:ascii="Arial" w:eastAsia="Calibri" w:hAnsi="Arial" w:cs="Arial"/>
          <w:b/>
          <w:bCs/>
          <w:sz w:val="18"/>
          <w:szCs w:val="18"/>
        </w:rPr>
      </w:pPr>
      <w:r w:rsidRPr="00703FD6">
        <w:rPr>
          <w:rFonts w:ascii="Arial" w:eastAsia="Calibri" w:hAnsi="Arial" w:cs="Arial"/>
          <w:b/>
          <w:bCs/>
          <w:sz w:val="18"/>
          <w:szCs w:val="18"/>
        </w:rPr>
        <w:t>ZAKLJUČAK</w:t>
      </w:r>
    </w:p>
    <w:p w14:paraId="0729F154" w14:textId="7F09D3F5" w:rsidR="00703FD6" w:rsidRPr="00703FD6" w:rsidRDefault="00703FD6" w:rsidP="00703FD6">
      <w:pPr>
        <w:spacing w:after="0" w:line="240" w:lineRule="auto"/>
        <w:jc w:val="center"/>
        <w:rPr>
          <w:rFonts w:ascii="Arial" w:eastAsia="Calibri" w:hAnsi="Arial" w:cs="Arial"/>
          <w:b/>
          <w:bCs/>
          <w:sz w:val="18"/>
          <w:szCs w:val="18"/>
        </w:rPr>
      </w:pPr>
      <w:r>
        <w:rPr>
          <w:rFonts w:ascii="Arial" w:eastAsia="Calibri" w:hAnsi="Arial" w:cs="Arial"/>
          <w:b/>
          <w:bCs/>
          <w:sz w:val="18"/>
          <w:szCs w:val="18"/>
        </w:rPr>
        <w:t>o prihvaćanju Izvješća o radu Karlovačke športske zajednice za 2022. godinu</w:t>
      </w:r>
    </w:p>
    <w:p w14:paraId="34E1E0AA" w14:textId="77777777" w:rsidR="00703FD6" w:rsidRPr="00703FD6" w:rsidRDefault="00703FD6" w:rsidP="00703FD6">
      <w:pPr>
        <w:spacing w:after="0" w:line="240" w:lineRule="auto"/>
        <w:rPr>
          <w:rFonts w:ascii="Arial" w:eastAsia="Calibri" w:hAnsi="Arial" w:cs="Arial"/>
          <w:sz w:val="18"/>
          <w:szCs w:val="18"/>
        </w:rPr>
      </w:pPr>
    </w:p>
    <w:p w14:paraId="5874A3F0" w14:textId="77777777" w:rsidR="00703FD6" w:rsidRPr="00703FD6" w:rsidRDefault="00703FD6" w:rsidP="00703FD6">
      <w:pPr>
        <w:spacing w:after="0" w:line="240" w:lineRule="auto"/>
        <w:jc w:val="center"/>
        <w:rPr>
          <w:rFonts w:ascii="Arial" w:eastAsia="Calibri" w:hAnsi="Arial" w:cs="Arial"/>
          <w:sz w:val="18"/>
          <w:szCs w:val="18"/>
        </w:rPr>
      </w:pPr>
      <w:r w:rsidRPr="00703FD6">
        <w:rPr>
          <w:rFonts w:ascii="Arial" w:eastAsia="Calibri" w:hAnsi="Arial" w:cs="Arial"/>
          <w:sz w:val="18"/>
          <w:szCs w:val="18"/>
        </w:rPr>
        <w:t>I</w:t>
      </w:r>
    </w:p>
    <w:p w14:paraId="0DC20149"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 xml:space="preserve">Prihvaća se “Izvješće o radu Karlovačke športske zajednice za 2022. godinu” u tekstu kako su ga vijećnici dobili s pozivom za ovu sjednicu Gradskog vijeća Grada Karlovca. </w:t>
      </w:r>
    </w:p>
    <w:p w14:paraId="66B811DA" w14:textId="77777777" w:rsidR="00703FD6" w:rsidRPr="00703FD6" w:rsidRDefault="00703FD6" w:rsidP="00703FD6">
      <w:pPr>
        <w:spacing w:after="0" w:line="240" w:lineRule="auto"/>
        <w:jc w:val="both"/>
        <w:rPr>
          <w:rFonts w:ascii="Arial" w:eastAsia="Calibri" w:hAnsi="Arial" w:cs="Arial"/>
          <w:sz w:val="18"/>
          <w:szCs w:val="18"/>
        </w:rPr>
      </w:pPr>
    </w:p>
    <w:p w14:paraId="3E91CB36" w14:textId="77777777" w:rsidR="00703FD6" w:rsidRPr="00703FD6" w:rsidRDefault="00703FD6" w:rsidP="00703FD6">
      <w:pPr>
        <w:spacing w:after="0" w:line="240" w:lineRule="auto"/>
        <w:jc w:val="center"/>
        <w:rPr>
          <w:rFonts w:ascii="Arial" w:eastAsia="Calibri" w:hAnsi="Arial" w:cs="Arial"/>
          <w:sz w:val="18"/>
          <w:szCs w:val="18"/>
        </w:rPr>
      </w:pPr>
      <w:r w:rsidRPr="00703FD6">
        <w:rPr>
          <w:rFonts w:ascii="Arial" w:eastAsia="Calibri" w:hAnsi="Arial" w:cs="Arial"/>
          <w:sz w:val="18"/>
          <w:szCs w:val="18"/>
        </w:rPr>
        <w:t>II</w:t>
      </w:r>
    </w:p>
    <w:p w14:paraId="7A2DA97C"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Ovaj Zaključak objavit će se u Glasniku Grada Karlovca, a tekst Izvješća pohranit će se uz izvornik i neće se objavljivati.</w:t>
      </w:r>
    </w:p>
    <w:p w14:paraId="463D3166" w14:textId="77777777" w:rsidR="00442744" w:rsidRPr="00703FD6" w:rsidRDefault="00442744" w:rsidP="006F11FF">
      <w:pPr>
        <w:spacing w:after="0" w:line="240" w:lineRule="auto"/>
        <w:rPr>
          <w:rFonts w:ascii="Arial" w:hAnsi="Arial" w:cs="Arial"/>
          <w:b/>
          <w:bCs/>
          <w:sz w:val="18"/>
          <w:szCs w:val="18"/>
        </w:rPr>
      </w:pPr>
    </w:p>
    <w:p w14:paraId="610927FE" w14:textId="77777777" w:rsidR="00703FD6" w:rsidRPr="00703FD6" w:rsidRDefault="00703FD6" w:rsidP="00703FD6">
      <w:pPr>
        <w:spacing w:after="0" w:line="240" w:lineRule="auto"/>
        <w:rPr>
          <w:rFonts w:ascii="Arial" w:eastAsia="Calibri" w:hAnsi="Arial" w:cs="Arial"/>
          <w:sz w:val="18"/>
          <w:szCs w:val="18"/>
        </w:rPr>
      </w:pPr>
      <w:r w:rsidRPr="00703FD6">
        <w:rPr>
          <w:rFonts w:ascii="Arial" w:eastAsia="Calibri" w:hAnsi="Arial" w:cs="Arial"/>
          <w:sz w:val="18"/>
          <w:szCs w:val="18"/>
        </w:rPr>
        <w:t>GRADSKO VIJEĆE</w:t>
      </w:r>
    </w:p>
    <w:p w14:paraId="37501929"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KLASA: 024-03/23-02/06</w:t>
      </w:r>
      <w:r w:rsidRPr="00703FD6">
        <w:rPr>
          <w:rFonts w:ascii="Arial" w:eastAsia="Calibri" w:hAnsi="Arial" w:cs="Arial"/>
          <w:sz w:val="18"/>
          <w:szCs w:val="18"/>
        </w:rPr>
        <w:tab/>
      </w:r>
      <w:r w:rsidRPr="00703FD6">
        <w:rPr>
          <w:rFonts w:ascii="Arial" w:eastAsia="Calibri" w:hAnsi="Arial" w:cs="Arial"/>
          <w:sz w:val="18"/>
          <w:szCs w:val="18"/>
        </w:rPr>
        <w:tab/>
      </w:r>
      <w:r w:rsidRPr="00703FD6">
        <w:rPr>
          <w:rFonts w:ascii="Arial" w:eastAsia="Calibri" w:hAnsi="Arial" w:cs="Arial"/>
          <w:sz w:val="18"/>
          <w:szCs w:val="18"/>
        </w:rPr>
        <w:tab/>
      </w:r>
      <w:r w:rsidRPr="00703FD6">
        <w:rPr>
          <w:rFonts w:ascii="Arial" w:eastAsia="Calibri" w:hAnsi="Arial" w:cs="Arial"/>
          <w:sz w:val="18"/>
          <w:szCs w:val="18"/>
        </w:rPr>
        <w:tab/>
      </w:r>
    </w:p>
    <w:p w14:paraId="16E21B3B"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 xml:space="preserve">URBROJ: 2133-1-01/01-23-26            </w:t>
      </w:r>
      <w:r w:rsidRPr="00703FD6">
        <w:rPr>
          <w:rFonts w:ascii="Arial" w:eastAsia="Calibri" w:hAnsi="Arial" w:cs="Arial"/>
          <w:sz w:val="18"/>
          <w:szCs w:val="18"/>
        </w:rPr>
        <w:tab/>
      </w:r>
      <w:r w:rsidRPr="00703FD6">
        <w:rPr>
          <w:rFonts w:ascii="Arial" w:eastAsia="Calibri" w:hAnsi="Arial" w:cs="Arial"/>
          <w:sz w:val="18"/>
          <w:szCs w:val="18"/>
        </w:rPr>
        <w:tab/>
      </w:r>
    </w:p>
    <w:p w14:paraId="7B3B5808" w14:textId="77777777" w:rsidR="00703FD6" w:rsidRPr="00703FD6" w:rsidRDefault="00703FD6" w:rsidP="00703FD6">
      <w:pPr>
        <w:spacing w:after="0" w:line="240" w:lineRule="auto"/>
        <w:jc w:val="both"/>
        <w:rPr>
          <w:rFonts w:ascii="Arial" w:eastAsia="Calibri" w:hAnsi="Arial" w:cs="Arial"/>
          <w:sz w:val="18"/>
          <w:szCs w:val="18"/>
        </w:rPr>
      </w:pPr>
      <w:r w:rsidRPr="00703FD6">
        <w:rPr>
          <w:rFonts w:ascii="Arial" w:eastAsia="Calibri" w:hAnsi="Arial" w:cs="Arial"/>
          <w:sz w:val="18"/>
          <w:szCs w:val="18"/>
        </w:rPr>
        <w:t>Karlovac, 25. svibnja 2023. godine</w:t>
      </w:r>
    </w:p>
    <w:p w14:paraId="6F26D695" w14:textId="77777777" w:rsidR="00703FD6" w:rsidRPr="00703FD6" w:rsidRDefault="00703FD6" w:rsidP="00703FD6">
      <w:pPr>
        <w:spacing w:after="0" w:line="240" w:lineRule="auto"/>
        <w:ind w:left="5672"/>
        <w:jc w:val="both"/>
        <w:rPr>
          <w:rFonts w:ascii="Arial" w:hAnsi="Arial" w:cs="Arial"/>
          <w:sz w:val="18"/>
          <w:szCs w:val="18"/>
        </w:rPr>
      </w:pPr>
      <w:r w:rsidRPr="00703FD6">
        <w:rPr>
          <w:rFonts w:ascii="Arial" w:hAnsi="Arial" w:cs="Arial"/>
          <w:sz w:val="18"/>
          <w:szCs w:val="18"/>
        </w:rPr>
        <w:t xml:space="preserve">    </w:t>
      </w:r>
      <w:r w:rsidRPr="00703FD6">
        <w:rPr>
          <w:rFonts w:ascii="Arial" w:hAnsi="Arial" w:cs="Arial"/>
          <w:sz w:val="18"/>
          <w:szCs w:val="18"/>
        </w:rPr>
        <w:tab/>
        <w:t xml:space="preserve"> PREDSJEDNIK</w:t>
      </w:r>
    </w:p>
    <w:p w14:paraId="40031541" w14:textId="77777777" w:rsidR="00703FD6" w:rsidRPr="00703FD6" w:rsidRDefault="00703FD6" w:rsidP="00703FD6">
      <w:pPr>
        <w:spacing w:after="0" w:line="240" w:lineRule="auto"/>
        <w:ind w:left="4395" w:firstLine="561"/>
        <w:jc w:val="center"/>
        <w:rPr>
          <w:rFonts w:ascii="Arial" w:hAnsi="Arial" w:cs="Arial"/>
          <w:sz w:val="18"/>
          <w:szCs w:val="18"/>
        </w:rPr>
      </w:pPr>
      <w:r w:rsidRPr="00703FD6">
        <w:rPr>
          <w:rFonts w:ascii="Arial" w:hAnsi="Arial" w:cs="Arial"/>
          <w:sz w:val="18"/>
          <w:szCs w:val="18"/>
        </w:rPr>
        <w:t>GRADSKOG VIJEĆA GRADA KARLOVCA</w:t>
      </w:r>
    </w:p>
    <w:p w14:paraId="515333A8" w14:textId="77777777" w:rsidR="00703FD6" w:rsidRPr="00703FD6" w:rsidRDefault="00703FD6" w:rsidP="00703FD6">
      <w:pPr>
        <w:spacing w:after="0" w:line="240" w:lineRule="auto"/>
        <w:ind w:left="4395" w:firstLine="561"/>
        <w:jc w:val="center"/>
        <w:rPr>
          <w:rFonts w:ascii="Arial" w:hAnsi="Arial" w:cs="Arial"/>
          <w:sz w:val="18"/>
          <w:szCs w:val="18"/>
        </w:rPr>
      </w:pPr>
      <w:r w:rsidRPr="00703FD6">
        <w:rPr>
          <w:rFonts w:ascii="Arial" w:hAnsi="Arial" w:cs="Arial"/>
          <w:sz w:val="18"/>
          <w:szCs w:val="18"/>
        </w:rPr>
        <w:t>Marin Svetić dipl. ing. šumarstva, v.r.</w:t>
      </w:r>
    </w:p>
    <w:p w14:paraId="04CB68EF" w14:textId="77777777" w:rsidR="00442744" w:rsidRDefault="00442744" w:rsidP="006F11FF">
      <w:pPr>
        <w:spacing w:after="0" w:line="240" w:lineRule="auto"/>
        <w:rPr>
          <w:rFonts w:ascii="Arial" w:hAnsi="Arial" w:cs="Arial"/>
          <w:sz w:val="18"/>
          <w:szCs w:val="18"/>
        </w:rPr>
      </w:pPr>
    </w:p>
    <w:p w14:paraId="695BD922" w14:textId="77777777" w:rsidR="00703FD6" w:rsidRDefault="00703FD6" w:rsidP="006F11FF">
      <w:pPr>
        <w:spacing w:after="0" w:line="240" w:lineRule="auto"/>
        <w:rPr>
          <w:rFonts w:ascii="Arial" w:hAnsi="Arial" w:cs="Arial"/>
          <w:sz w:val="18"/>
          <w:szCs w:val="18"/>
        </w:rPr>
      </w:pPr>
    </w:p>
    <w:p w14:paraId="02B7C080" w14:textId="77777777" w:rsidR="00703FD6" w:rsidRDefault="00703FD6" w:rsidP="006F11FF">
      <w:pPr>
        <w:spacing w:after="0" w:line="240" w:lineRule="auto"/>
        <w:rPr>
          <w:rFonts w:ascii="Arial" w:hAnsi="Arial" w:cs="Arial"/>
          <w:sz w:val="18"/>
          <w:szCs w:val="18"/>
        </w:rPr>
      </w:pPr>
    </w:p>
    <w:p w14:paraId="3AD13567" w14:textId="77777777" w:rsidR="00703FD6" w:rsidRPr="00703FD6" w:rsidRDefault="00703FD6" w:rsidP="006F11FF">
      <w:pPr>
        <w:spacing w:after="0" w:line="240" w:lineRule="auto"/>
        <w:rPr>
          <w:rFonts w:ascii="Arial" w:hAnsi="Arial" w:cs="Arial"/>
          <w:b/>
          <w:bCs/>
          <w:sz w:val="18"/>
          <w:szCs w:val="18"/>
        </w:rPr>
      </w:pPr>
    </w:p>
    <w:p w14:paraId="71138A34" w14:textId="77777777" w:rsidR="00703FD6" w:rsidRPr="00703FD6" w:rsidRDefault="00703FD6" w:rsidP="006F11FF">
      <w:pPr>
        <w:spacing w:after="0" w:line="240" w:lineRule="auto"/>
        <w:rPr>
          <w:rFonts w:ascii="Arial" w:hAnsi="Arial" w:cs="Arial"/>
          <w:b/>
          <w:bCs/>
          <w:sz w:val="18"/>
          <w:szCs w:val="18"/>
        </w:rPr>
      </w:pPr>
    </w:p>
    <w:p w14:paraId="0B80E156" w14:textId="49CDA3D9" w:rsidR="00703FD6" w:rsidRPr="00703FD6" w:rsidRDefault="00703FD6" w:rsidP="006F11FF">
      <w:pPr>
        <w:spacing w:after="0" w:line="240" w:lineRule="auto"/>
        <w:rPr>
          <w:rFonts w:ascii="Arial" w:hAnsi="Arial" w:cs="Arial"/>
          <w:b/>
          <w:bCs/>
          <w:sz w:val="18"/>
          <w:szCs w:val="18"/>
        </w:rPr>
      </w:pPr>
      <w:r w:rsidRPr="00703FD6">
        <w:rPr>
          <w:rFonts w:ascii="Arial" w:hAnsi="Arial" w:cs="Arial"/>
          <w:b/>
          <w:bCs/>
          <w:sz w:val="18"/>
          <w:szCs w:val="18"/>
        </w:rPr>
        <w:t>113.</w:t>
      </w:r>
    </w:p>
    <w:p w14:paraId="25919C0C" w14:textId="77777777" w:rsidR="00703FD6" w:rsidRDefault="00703FD6" w:rsidP="006F11FF">
      <w:pPr>
        <w:spacing w:after="0" w:line="240" w:lineRule="auto"/>
        <w:rPr>
          <w:rFonts w:ascii="Arial" w:hAnsi="Arial" w:cs="Arial"/>
          <w:sz w:val="18"/>
          <w:szCs w:val="18"/>
        </w:rPr>
      </w:pPr>
    </w:p>
    <w:p w14:paraId="32F3C3BA" w14:textId="77777777" w:rsidR="00703FD6" w:rsidRDefault="00703FD6" w:rsidP="00703FD6">
      <w:pPr>
        <w:pStyle w:val="NoSpacing"/>
        <w:ind w:firstLine="708"/>
        <w:jc w:val="both"/>
        <w:rPr>
          <w:rFonts w:ascii="Arial" w:hAnsi="Arial" w:cs="Arial"/>
          <w:sz w:val="18"/>
          <w:szCs w:val="18"/>
        </w:rPr>
      </w:pPr>
    </w:p>
    <w:p w14:paraId="7E35D310" w14:textId="15A9ECF2" w:rsidR="00703FD6" w:rsidRPr="00703FD6" w:rsidRDefault="00703FD6" w:rsidP="00703FD6">
      <w:pPr>
        <w:pStyle w:val="NoSpacing"/>
        <w:ind w:firstLine="708"/>
        <w:jc w:val="both"/>
        <w:rPr>
          <w:rFonts w:ascii="Arial" w:hAnsi="Arial" w:cs="Arial"/>
          <w:sz w:val="18"/>
          <w:szCs w:val="18"/>
        </w:rPr>
      </w:pPr>
      <w:r w:rsidRPr="00703FD6">
        <w:rPr>
          <w:rFonts w:ascii="Arial" w:hAnsi="Arial" w:cs="Arial"/>
          <w:sz w:val="18"/>
          <w:szCs w:val="18"/>
        </w:rPr>
        <w:t>Na temelju članka 6. Programa javnih potreba u tehničkoj kulturi Grada Karlovca za 2022. godinu (Glasnik Grada Karlovca 22/21), članka 35. Zakona o lokalnoj i područnoj (regionalnoj) samoupravi („Narodne novine“ broj 33/01, 60/01, 129/05, 109/07, 125/08, 36/09, 36/09, 150/11, 144/12, 19/13, 137/15, 123/17, 98/19 i 144/20) i članka 34. i 97. Statuta Grada Karlovca (Glasnik Grada Karlovca broj 9/21 – potpuni tekst, 10/22), Gradsko vijeće Grada Karlovca je na 23. sjednici održanoj dana 25.svibnja 2023. godine donijelo sljedeći</w:t>
      </w:r>
    </w:p>
    <w:p w14:paraId="347787F2" w14:textId="77777777" w:rsidR="00703FD6" w:rsidRPr="00703FD6" w:rsidRDefault="00703FD6" w:rsidP="00703FD6">
      <w:pPr>
        <w:pStyle w:val="NoSpacing"/>
        <w:jc w:val="center"/>
        <w:rPr>
          <w:rFonts w:ascii="Arial" w:hAnsi="Arial" w:cs="Arial"/>
          <w:sz w:val="18"/>
          <w:szCs w:val="18"/>
        </w:rPr>
      </w:pPr>
    </w:p>
    <w:p w14:paraId="68A70D2D" w14:textId="77777777" w:rsidR="00703FD6" w:rsidRDefault="00703FD6" w:rsidP="00703FD6">
      <w:pPr>
        <w:pStyle w:val="NoSpacing"/>
        <w:jc w:val="center"/>
        <w:rPr>
          <w:rFonts w:ascii="Arial" w:hAnsi="Arial" w:cs="Arial"/>
          <w:b/>
          <w:bCs/>
          <w:sz w:val="18"/>
          <w:szCs w:val="18"/>
        </w:rPr>
      </w:pPr>
      <w:r w:rsidRPr="00703FD6">
        <w:rPr>
          <w:rFonts w:ascii="Arial" w:hAnsi="Arial" w:cs="Arial"/>
          <w:b/>
          <w:bCs/>
          <w:sz w:val="18"/>
          <w:szCs w:val="18"/>
        </w:rPr>
        <w:t>ZAKLJUČAK</w:t>
      </w:r>
    </w:p>
    <w:p w14:paraId="762F668D" w14:textId="3EDCE335" w:rsidR="00703FD6" w:rsidRPr="00703FD6" w:rsidRDefault="00703FD6" w:rsidP="00703FD6">
      <w:pPr>
        <w:pStyle w:val="NoSpacing"/>
        <w:jc w:val="center"/>
        <w:rPr>
          <w:rFonts w:ascii="Arial" w:hAnsi="Arial" w:cs="Arial"/>
          <w:b/>
          <w:bCs/>
          <w:sz w:val="18"/>
          <w:szCs w:val="18"/>
        </w:rPr>
      </w:pPr>
      <w:r>
        <w:rPr>
          <w:rFonts w:ascii="Arial" w:hAnsi="Arial" w:cs="Arial"/>
          <w:b/>
          <w:bCs/>
          <w:sz w:val="18"/>
          <w:szCs w:val="18"/>
        </w:rPr>
        <w:t>o prihvaćanju Izvješća o radu Zajednice tehničke kultura Karlovac za 2022. godinu</w:t>
      </w:r>
    </w:p>
    <w:p w14:paraId="6BB17560" w14:textId="77777777" w:rsidR="00703FD6" w:rsidRPr="00703FD6" w:rsidRDefault="00703FD6" w:rsidP="00703FD6">
      <w:pPr>
        <w:pStyle w:val="NoSpacing"/>
        <w:rPr>
          <w:rFonts w:ascii="Arial" w:hAnsi="Arial" w:cs="Arial"/>
          <w:sz w:val="18"/>
          <w:szCs w:val="18"/>
        </w:rPr>
      </w:pPr>
    </w:p>
    <w:p w14:paraId="11F0D1A6" w14:textId="77777777" w:rsidR="00703FD6" w:rsidRPr="00703FD6" w:rsidRDefault="00703FD6" w:rsidP="00703FD6">
      <w:pPr>
        <w:pStyle w:val="NoSpacing"/>
        <w:jc w:val="center"/>
        <w:rPr>
          <w:rFonts w:ascii="Arial" w:hAnsi="Arial" w:cs="Arial"/>
          <w:sz w:val="18"/>
          <w:szCs w:val="18"/>
        </w:rPr>
      </w:pPr>
      <w:r w:rsidRPr="00703FD6">
        <w:rPr>
          <w:rFonts w:ascii="Arial" w:hAnsi="Arial" w:cs="Arial"/>
          <w:sz w:val="18"/>
          <w:szCs w:val="18"/>
        </w:rPr>
        <w:t>I</w:t>
      </w:r>
    </w:p>
    <w:p w14:paraId="5EA784D3" w14:textId="3B054B16" w:rsidR="00703FD6" w:rsidRPr="00703FD6" w:rsidRDefault="00703FD6" w:rsidP="00703FD6">
      <w:pPr>
        <w:pStyle w:val="NoSpacing"/>
        <w:jc w:val="both"/>
        <w:rPr>
          <w:rFonts w:ascii="Arial" w:hAnsi="Arial" w:cs="Arial"/>
          <w:sz w:val="18"/>
          <w:szCs w:val="18"/>
        </w:rPr>
      </w:pPr>
      <w:r w:rsidRPr="00703FD6">
        <w:rPr>
          <w:rFonts w:ascii="Arial" w:hAnsi="Arial" w:cs="Arial"/>
          <w:sz w:val="18"/>
          <w:szCs w:val="18"/>
        </w:rPr>
        <w:t xml:space="preserve">Prihvaća se “Izvješće o radu Zajednice tehničke kulture Karlovac za 2022. godinu” u tekstu kako su ga vijećnici dobili s pozivom za ovu sjednicu Gradskog vijeća Grada Karlovca. </w:t>
      </w:r>
    </w:p>
    <w:p w14:paraId="117EA801" w14:textId="77777777" w:rsidR="00703FD6" w:rsidRPr="00703FD6" w:rsidRDefault="00703FD6" w:rsidP="00703FD6">
      <w:pPr>
        <w:pStyle w:val="NoSpacing"/>
        <w:rPr>
          <w:rFonts w:ascii="Arial" w:hAnsi="Arial" w:cs="Arial"/>
          <w:sz w:val="18"/>
          <w:szCs w:val="18"/>
        </w:rPr>
      </w:pPr>
    </w:p>
    <w:p w14:paraId="42FFEA75" w14:textId="77777777" w:rsidR="00703FD6" w:rsidRPr="00703FD6" w:rsidRDefault="00703FD6" w:rsidP="00703FD6">
      <w:pPr>
        <w:pStyle w:val="NoSpacing"/>
        <w:jc w:val="center"/>
        <w:rPr>
          <w:rFonts w:ascii="Arial" w:hAnsi="Arial" w:cs="Arial"/>
          <w:sz w:val="18"/>
          <w:szCs w:val="18"/>
        </w:rPr>
      </w:pPr>
      <w:r w:rsidRPr="00703FD6">
        <w:rPr>
          <w:rFonts w:ascii="Arial" w:hAnsi="Arial" w:cs="Arial"/>
          <w:sz w:val="18"/>
          <w:szCs w:val="18"/>
        </w:rPr>
        <w:t>II</w:t>
      </w:r>
    </w:p>
    <w:p w14:paraId="6ED257E7" w14:textId="77777777" w:rsidR="00703FD6" w:rsidRPr="00703FD6" w:rsidRDefault="00703FD6" w:rsidP="00703FD6">
      <w:pPr>
        <w:pStyle w:val="NoSpacing"/>
        <w:jc w:val="both"/>
        <w:rPr>
          <w:rFonts w:ascii="Arial" w:hAnsi="Arial" w:cs="Arial"/>
          <w:sz w:val="18"/>
          <w:szCs w:val="18"/>
        </w:rPr>
      </w:pPr>
      <w:r w:rsidRPr="00703FD6">
        <w:rPr>
          <w:rFonts w:ascii="Arial" w:hAnsi="Arial" w:cs="Arial"/>
          <w:sz w:val="18"/>
          <w:szCs w:val="18"/>
        </w:rPr>
        <w:t>Ovaj Zaključak objavit će se u Glasniku Grada Karlovca, a tekst Izvješća pohranit će se uz izvornik i neće se objavljivati.</w:t>
      </w:r>
    </w:p>
    <w:p w14:paraId="16832B1D" w14:textId="77777777" w:rsidR="00703FD6" w:rsidRDefault="00703FD6" w:rsidP="00703FD6">
      <w:pPr>
        <w:spacing w:after="0" w:line="240" w:lineRule="auto"/>
        <w:jc w:val="both"/>
        <w:rPr>
          <w:rFonts w:ascii="Times New Roman" w:hAnsi="Times New Roman" w:cs="Times New Roman"/>
          <w:bCs/>
        </w:rPr>
      </w:pPr>
    </w:p>
    <w:p w14:paraId="544BFB31" w14:textId="77777777" w:rsidR="00703FD6" w:rsidRPr="00703FD6" w:rsidRDefault="00703FD6" w:rsidP="00703FD6">
      <w:pPr>
        <w:spacing w:after="0" w:line="240" w:lineRule="auto"/>
        <w:rPr>
          <w:rFonts w:ascii="Arial" w:hAnsi="Arial" w:cs="Arial"/>
          <w:sz w:val="18"/>
          <w:szCs w:val="18"/>
        </w:rPr>
      </w:pPr>
      <w:r w:rsidRPr="00703FD6">
        <w:rPr>
          <w:rFonts w:ascii="Arial" w:hAnsi="Arial" w:cs="Arial"/>
          <w:sz w:val="18"/>
          <w:szCs w:val="18"/>
        </w:rPr>
        <w:t>GRADSKO VIJEĆE</w:t>
      </w:r>
    </w:p>
    <w:p w14:paraId="01F05B19"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KLASA: 024-03/23-02/06</w:t>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p>
    <w:p w14:paraId="7CE38ED1"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 xml:space="preserve">URBROJ: 2133-1-01/01-23-27            </w:t>
      </w:r>
      <w:r w:rsidRPr="00703FD6">
        <w:rPr>
          <w:rFonts w:ascii="Arial" w:hAnsi="Arial" w:cs="Arial"/>
          <w:sz w:val="18"/>
          <w:szCs w:val="18"/>
        </w:rPr>
        <w:tab/>
      </w:r>
      <w:r w:rsidRPr="00703FD6">
        <w:rPr>
          <w:rFonts w:ascii="Arial" w:hAnsi="Arial" w:cs="Arial"/>
          <w:sz w:val="18"/>
          <w:szCs w:val="18"/>
        </w:rPr>
        <w:tab/>
      </w:r>
    </w:p>
    <w:p w14:paraId="40EAE5BC"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Karlovac, 25. svibnja 2023. godine</w:t>
      </w:r>
    </w:p>
    <w:p w14:paraId="48319307" w14:textId="77777777" w:rsidR="00703FD6" w:rsidRPr="006F11FF" w:rsidRDefault="00703FD6" w:rsidP="00703FD6">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PREDSJEDNIK</w:t>
      </w:r>
    </w:p>
    <w:p w14:paraId="30E2588C" w14:textId="77777777" w:rsidR="00703FD6" w:rsidRPr="006F11FF"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GRADSKOG VIJEĆA GRADA KARLOVCA</w:t>
      </w:r>
    </w:p>
    <w:p w14:paraId="766BC700" w14:textId="77777777" w:rsidR="00703FD6" w:rsidRDefault="00703FD6" w:rsidP="00703FD6">
      <w:pPr>
        <w:spacing w:after="0" w:line="240" w:lineRule="auto"/>
        <w:ind w:left="4395" w:firstLine="561"/>
        <w:jc w:val="center"/>
        <w:rPr>
          <w:rFonts w:ascii="Arial" w:hAnsi="Arial" w:cs="Arial"/>
          <w:sz w:val="18"/>
          <w:szCs w:val="18"/>
        </w:rPr>
      </w:pPr>
      <w:r w:rsidRPr="006F11FF">
        <w:rPr>
          <w:rFonts w:ascii="Arial" w:hAnsi="Arial" w:cs="Arial"/>
          <w:sz w:val="18"/>
          <w:szCs w:val="18"/>
        </w:rPr>
        <w:t>Marin Svetić dipl. ing. šumarstva</w:t>
      </w:r>
      <w:r>
        <w:rPr>
          <w:rFonts w:ascii="Arial" w:hAnsi="Arial" w:cs="Arial"/>
          <w:sz w:val="18"/>
          <w:szCs w:val="18"/>
        </w:rPr>
        <w:t>, v.r.</w:t>
      </w:r>
    </w:p>
    <w:p w14:paraId="2B787BC9" w14:textId="77777777" w:rsidR="00703FD6" w:rsidRDefault="00703FD6" w:rsidP="006F11FF">
      <w:pPr>
        <w:spacing w:after="0" w:line="240" w:lineRule="auto"/>
        <w:rPr>
          <w:rFonts w:ascii="Arial" w:hAnsi="Arial" w:cs="Arial"/>
          <w:sz w:val="18"/>
          <w:szCs w:val="18"/>
        </w:rPr>
      </w:pPr>
    </w:p>
    <w:p w14:paraId="623DFCE0" w14:textId="77777777" w:rsidR="00703FD6" w:rsidRDefault="00703FD6" w:rsidP="006F11FF">
      <w:pPr>
        <w:spacing w:after="0" w:line="240" w:lineRule="auto"/>
        <w:rPr>
          <w:rFonts w:ascii="Arial" w:hAnsi="Arial" w:cs="Arial"/>
          <w:sz w:val="18"/>
          <w:szCs w:val="18"/>
        </w:rPr>
      </w:pPr>
    </w:p>
    <w:p w14:paraId="07AACC9A" w14:textId="77777777" w:rsidR="00703FD6" w:rsidRDefault="00703FD6" w:rsidP="006F11FF">
      <w:pPr>
        <w:spacing w:after="0" w:line="240" w:lineRule="auto"/>
        <w:rPr>
          <w:rFonts w:ascii="Arial" w:hAnsi="Arial" w:cs="Arial"/>
          <w:sz w:val="18"/>
          <w:szCs w:val="18"/>
        </w:rPr>
      </w:pPr>
    </w:p>
    <w:p w14:paraId="179BE093" w14:textId="77777777" w:rsidR="00703FD6" w:rsidRDefault="00703FD6" w:rsidP="006F11FF">
      <w:pPr>
        <w:spacing w:after="0" w:line="240" w:lineRule="auto"/>
        <w:rPr>
          <w:rFonts w:ascii="Arial" w:hAnsi="Arial" w:cs="Arial"/>
          <w:sz w:val="18"/>
          <w:szCs w:val="18"/>
        </w:rPr>
      </w:pPr>
    </w:p>
    <w:p w14:paraId="5D3C0F1F" w14:textId="77777777" w:rsidR="00703FD6" w:rsidRDefault="00703FD6" w:rsidP="006F11FF">
      <w:pPr>
        <w:spacing w:after="0" w:line="240" w:lineRule="auto"/>
        <w:rPr>
          <w:rFonts w:ascii="Arial" w:hAnsi="Arial" w:cs="Arial"/>
          <w:sz w:val="18"/>
          <w:szCs w:val="18"/>
        </w:rPr>
      </w:pPr>
    </w:p>
    <w:p w14:paraId="4A014D42" w14:textId="77777777" w:rsidR="00703FD6" w:rsidRDefault="00703FD6" w:rsidP="006F11FF">
      <w:pPr>
        <w:spacing w:after="0" w:line="240" w:lineRule="auto"/>
        <w:rPr>
          <w:rFonts w:ascii="Arial" w:hAnsi="Arial" w:cs="Arial"/>
          <w:sz w:val="18"/>
          <w:szCs w:val="18"/>
        </w:rPr>
      </w:pPr>
    </w:p>
    <w:p w14:paraId="55D9E76B" w14:textId="77777777" w:rsidR="00703FD6" w:rsidRDefault="00703FD6" w:rsidP="006F11FF">
      <w:pPr>
        <w:spacing w:after="0" w:line="240" w:lineRule="auto"/>
        <w:rPr>
          <w:rFonts w:ascii="Arial" w:hAnsi="Arial" w:cs="Arial"/>
          <w:sz w:val="18"/>
          <w:szCs w:val="18"/>
        </w:rPr>
      </w:pPr>
    </w:p>
    <w:p w14:paraId="5DCDFC8E" w14:textId="77777777" w:rsidR="00703FD6" w:rsidRDefault="00703FD6" w:rsidP="006F11FF">
      <w:pPr>
        <w:spacing w:after="0" w:line="240" w:lineRule="auto"/>
        <w:rPr>
          <w:rFonts w:ascii="Arial" w:hAnsi="Arial" w:cs="Arial"/>
          <w:sz w:val="18"/>
          <w:szCs w:val="18"/>
        </w:rPr>
      </w:pPr>
    </w:p>
    <w:p w14:paraId="4993EDB4" w14:textId="77A4BF54" w:rsidR="00703FD6" w:rsidRPr="00703FD6" w:rsidRDefault="00703FD6" w:rsidP="006F11FF">
      <w:pPr>
        <w:spacing w:after="0" w:line="240" w:lineRule="auto"/>
        <w:rPr>
          <w:rFonts w:ascii="Arial" w:hAnsi="Arial" w:cs="Arial"/>
          <w:sz w:val="18"/>
          <w:szCs w:val="18"/>
        </w:rPr>
      </w:pPr>
      <w:r w:rsidRPr="00703FD6">
        <w:rPr>
          <w:rFonts w:ascii="Arial" w:hAnsi="Arial" w:cs="Arial"/>
          <w:sz w:val="18"/>
          <w:szCs w:val="18"/>
        </w:rPr>
        <w:t>114.</w:t>
      </w:r>
    </w:p>
    <w:p w14:paraId="53AA2748" w14:textId="77777777" w:rsidR="00703FD6" w:rsidRPr="00703FD6" w:rsidRDefault="00703FD6" w:rsidP="006F11FF">
      <w:pPr>
        <w:spacing w:after="0" w:line="240" w:lineRule="auto"/>
        <w:rPr>
          <w:rFonts w:ascii="Arial" w:hAnsi="Arial" w:cs="Arial"/>
          <w:sz w:val="18"/>
          <w:szCs w:val="18"/>
        </w:rPr>
      </w:pPr>
    </w:p>
    <w:p w14:paraId="06EC141B" w14:textId="77777777" w:rsidR="00703FD6" w:rsidRPr="00703FD6" w:rsidRDefault="00703FD6" w:rsidP="00703FD6">
      <w:pPr>
        <w:pStyle w:val="T-98-2"/>
        <w:tabs>
          <w:tab w:val="clear" w:pos="2153"/>
          <w:tab w:val="left" w:pos="0"/>
        </w:tabs>
        <w:spacing w:after="0"/>
        <w:ind w:firstLine="0"/>
        <w:rPr>
          <w:rFonts w:ascii="Arial" w:hAnsi="Arial" w:cs="Arial"/>
          <w:iCs/>
          <w:sz w:val="18"/>
          <w:szCs w:val="18"/>
        </w:rPr>
      </w:pPr>
      <w:r w:rsidRPr="00703FD6">
        <w:rPr>
          <w:rFonts w:ascii="Arial" w:hAnsi="Arial" w:cs="Arial"/>
          <w:sz w:val="18"/>
          <w:szCs w:val="18"/>
        </w:rPr>
        <w:tab/>
        <w:t xml:space="preserve">Na temelju članaka 34., 37c. stavak 6. i 97. Statuta Grada Karlovca („Glasnik Grada Karlovca“ broj 9/21-potpuni tekst i 10/22) </w:t>
      </w:r>
      <w:r w:rsidRPr="00703FD6">
        <w:rPr>
          <w:rFonts w:ascii="Arial" w:hAnsi="Arial" w:cs="Arial"/>
          <w:iCs/>
          <w:sz w:val="18"/>
          <w:szCs w:val="18"/>
        </w:rPr>
        <w:t xml:space="preserve">Gradsko vijeće grada Karlovca je na 23. sjednici održanoj dana </w:t>
      </w:r>
      <w:r w:rsidRPr="00703FD6">
        <w:rPr>
          <w:rFonts w:ascii="Arial" w:hAnsi="Arial" w:cs="Arial"/>
          <w:bCs/>
          <w:sz w:val="18"/>
          <w:szCs w:val="18"/>
        </w:rPr>
        <w:t>25. svibnja 2023. godine</w:t>
      </w:r>
      <w:r w:rsidRPr="00703FD6">
        <w:rPr>
          <w:rFonts w:ascii="Arial" w:hAnsi="Arial" w:cs="Arial"/>
          <w:iCs/>
          <w:sz w:val="18"/>
          <w:szCs w:val="18"/>
        </w:rPr>
        <w:t xml:space="preserve"> donijelo sljedeće</w:t>
      </w:r>
    </w:p>
    <w:p w14:paraId="12451D97" w14:textId="77777777" w:rsidR="00703FD6" w:rsidRPr="00703FD6" w:rsidRDefault="00703FD6" w:rsidP="00703FD6">
      <w:pPr>
        <w:spacing w:after="0" w:line="240" w:lineRule="auto"/>
        <w:ind w:left="-284"/>
        <w:rPr>
          <w:rFonts w:ascii="Arial" w:hAnsi="Arial" w:cs="Arial"/>
          <w:sz w:val="18"/>
          <w:szCs w:val="18"/>
        </w:rPr>
      </w:pPr>
    </w:p>
    <w:p w14:paraId="008CF5E9" w14:textId="77777777" w:rsidR="00703FD6" w:rsidRPr="00703FD6" w:rsidRDefault="00703FD6" w:rsidP="00703FD6">
      <w:pPr>
        <w:spacing w:after="0" w:line="240" w:lineRule="auto"/>
        <w:jc w:val="center"/>
        <w:rPr>
          <w:rFonts w:ascii="Arial" w:hAnsi="Arial" w:cs="Arial"/>
          <w:b/>
          <w:sz w:val="18"/>
          <w:szCs w:val="18"/>
        </w:rPr>
      </w:pPr>
      <w:r w:rsidRPr="00703FD6">
        <w:rPr>
          <w:rFonts w:ascii="Arial" w:hAnsi="Arial" w:cs="Arial"/>
          <w:b/>
          <w:sz w:val="18"/>
          <w:szCs w:val="18"/>
        </w:rPr>
        <w:t>R J E Š E NJ E</w:t>
      </w:r>
    </w:p>
    <w:p w14:paraId="3AC2AD22" w14:textId="77777777" w:rsidR="00703FD6" w:rsidRPr="00703FD6" w:rsidRDefault="00703FD6" w:rsidP="00703FD6">
      <w:pPr>
        <w:spacing w:after="0" w:line="240" w:lineRule="auto"/>
        <w:jc w:val="center"/>
        <w:rPr>
          <w:rFonts w:ascii="Arial" w:hAnsi="Arial" w:cs="Arial"/>
          <w:b/>
          <w:sz w:val="18"/>
          <w:szCs w:val="18"/>
        </w:rPr>
      </w:pPr>
      <w:r w:rsidRPr="00703FD6">
        <w:rPr>
          <w:rFonts w:ascii="Arial" w:hAnsi="Arial" w:cs="Arial"/>
          <w:b/>
          <w:sz w:val="18"/>
          <w:szCs w:val="18"/>
        </w:rPr>
        <w:t>o razrješenju i imenovanju člana Odbora za statut i poslovnik Gradskog vijeća grada Karlovca</w:t>
      </w:r>
    </w:p>
    <w:p w14:paraId="5978C1C0" w14:textId="77777777" w:rsidR="00703FD6" w:rsidRPr="00703FD6" w:rsidRDefault="00703FD6" w:rsidP="00703FD6">
      <w:pPr>
        <w:spacing w:after="0" w:line="240" w:lineRule="auto"/>
        <w:jc w:val="center"/>
        <w:rPr>
          <w:rFonts w:ascii="Arial" w:hAnsi="Arial" w:cs="Arial"/>
          <w:sz w:val="18"/>
          <w:szCs w:val="18"/>
        </w:rPr>
      </w:pPr>
    </w:p>
    <w:p w14:paraId="08ADC43C" w14:textId="77777777" w:rsidR="00703FD6" w:rsidRPr="00703FD6" w:rsidRDefault="00703FD6" w:rsidP="00703FD6">
      <w:pPr>
        <w:spacing w:after="0" w:line="240" w:lineRule="auto"/>
        <w:jc w:val="center"/>
        <w:rPr>
          <w:rFonts w:ascii="Arial" w:hAnsi="Arial" w:cs="Arial"/>
          <w:sz w:val="18"/>
          <w:szCs w:val="18"/>
        </w:rPr>
      </w:pPr>
      <w:r w:rsidRPr="00703FD6">
        <w:rPr>
          <w:rFonts w:ascii="Arial" w:hAnsi="Arial" w:cs="Arial"/>
          <w:sz w:val="18"/>
          <w:szCs w:val="18"/>
        </w:rPr>
        <w:t>Članak 1.</w:t>
      </w:r>
    </w:p>
    <w:p w14:paraId="0D4DF157" w14:textId="77777777" w:rsidR="00703FD6" w:rsidRPr="00703FD6" w:rsidRDefault="00703FD6" w:rsidP="00703FD6">
      <w:pPr>
        <w:pStyle w:val="Heading3"/>
        <w:spacing w:before="0" w:after="0"/>
        <w:ind w:firstLine="708"/>
        <w:jc w:val="both"/>
        <w:rPr>
          <w:b w:val="0"/>
          <w:sz w:val="18"/>
          <w:szCs w:val="18"/>
          <w:lang w:val="hr-HR"/>
        </w:rPr>
      </w:pPr>
      <w:r w:rsidRPr="00703FD6">
        <w:rPr>
          <w:b w:val="0"/>
          <w:sz w:val="18"/>
          <w:szCs w:val="18"/>
          <w:lang w:val="hr-HR"/>
        </w:rPr>
        <w:t xml:space="preserve">ROMEO ŠTOKIĆ  razrješuje se dužnosti člana Odbora za statut i poslovnik Gradskog vijeća grada Karlovca.  </w:t>
      </w:r>
    </w:p>
    <w:p w14:paraId="02304B49" w14:textId="77777777" w:rsidR="00703FD6" w:rsidRPr="00703FD6" w:rsidRDefault="00703FD6" w:rsidP="00703FD6">
      <w:pPr>
        <w:spacing w:after="0"/>
        <w:rPr>
          <w:rFonts w:ascii="Arial" w:hAnsi="Arial" w:cs="Arial"/>
          <w:sz w:val="18"/>
          <w:szCs w:val="18"/>
        </w:rPr>
      </w:pPr>
    </w:p>
    <w:p w14:paraId="11C4D73C" w14:textId="77777777" w:rsidR="00703FD6" w:rsidRPr="00703FD6" w:rsidRDefault="00703FD6" w:rsidP="00703FD6">
      <w:pPr>
        <w:spacing w:after="0" w:line="240" w:lineRule="auto"/>
        <w:jc w:val="center"/>
        <w:rPr>
          <w:rFonts w:ascii="Arial" w:hAnsi="Arial" w:cs="Arial"/>
          <w:sz w:val="18"/>
          <w:szCs w:val="18"/>
        </w:rPr>
      </w:pPr>
      <w:r w:rsidRPr="00703FD6">
        <w:rPr>
          <w:rFonts w:ascii="Arial" w:hAnsi="Arial" w:cs="Arial"/>
          <w:sz w:val="18"/>
          <w:szCs w:val="18"/>
        </w:rPr>
        <w:t>Članak 2.</w:t>
      </w:r>
    </w:p>
    <w:p w14:paraId="4781D69D" w14:textId="77777777" w:rsidR="00703FD6" w:rsidRPr="00703FD6" w:rsidRDefault="00703FD6" w:rsidP="00703FD6">
      <w:pPr>
        <w:spacing w:after="0" w:line="240" w:lineRule="auto"/>
        <w:ind w:firstLine="708"/>
        <w:jc w:val="both"/>
        <w:rPr>
          <w:rFonts w:ascii="Arial" w:hAnsi="Arial" w:cs="Arial"/>
          <w:sz w:val="18"/>
          <w:szCs w:val="18"/>
        </w:rPr>
      </w:pPr>
      <w:r w:rsidRPr="00703FD6">
        <w:rPr>
          <w:rFonts w:ascii="Arial" w:hAnsi="Arial" w:cs="Arial"/>
          <w:sz w:val="18"/>
          <w:szCs w:val="18"/>
        </w:rPr>
        <w:t xml:space="preserve">FRANE KALEB imenuje se za člana </w:t>
      </w:r>
      <w:r w:rsidRPr="00703FD6">
        <w:rPr>
          <w:rFonts w:ascii="Arial" w:hAnsi="Arial" w:cs="Arial"/>
          <w:bCs/>
          <w:sz w:val="18"/>
          <w:szCs w:val="18"/>
        </w:rPr>
        <w:t xml:space="preserve">Odbora za statut i poslovnik </w:t>
      </w:r>
      <w:r w:rsidRPr="00703FD6">
        <w:rPr>
          <w:rFonts w:ascii="Arial" w:hAnsi="Arial" w:cs="Arial"/>
          <w:sz w:val="18"/>
          <w:szCs w:val="18"/>
        </w:rPr>
        <w:t>Gradskog vijeća grada Karlovca.</w:t>
      </w:r>
    </w:p>
    <w:p w14:paraId="5B133042" w14:textId="77777777" w:rsidR="00703FD6" w:rsidRPr="00703FD6" w:rsidRDefault="00703FD6" w:rsidP="00703FD6">
      <w:pPr>
        <w:spacing w:after="0" w:line="240" w:lineRule="auto"/>
        <w:jc w:val="center"/>
        <w:rPr>
          <w:rFonts w:ascii="Arial" w:hAnsi="Arial" w:cs="Arial"/>
          <w:sz w:val="18"/>
          <w:szCs w:val="18"/>
        </w:rPr>
      </w:pPr>
    </w:p>
    <w:p w14:paraId="0A2F2B0C" w14:textId="77777777" w:rsidR="00703FD6" w:rsidRPr="00703FD6" w:rsidRDefault="00703FD6" w:rsidP="00703FD6">
      <w:pPr>
        <w:spacing w:after="0" w:line="240" w:lineRule="auto"/>
        <w:jc w:val="center"/>
        <w:rPr>
          <w:rFonts w:ascii="Arial" w:hAnsi="Arial" w:cs="Arial"/>
          <w:sz w:val="18"/>
          <w:szCs w:val="18"/>
        </w:rPr>
      </w:pPr>
      <w:r w:rsidRPr="00703FD6">
        <w:rPr>
          <w:rFonts w:ascii="Arial" w:hAnsi="Arial" w:cs="Arial"/>
          <w:sz w:val="18"/>
          <w:szCs w:val="18"/>
        </w:rPr>
        <w:t>Članak 3.</w:t>
      </w:r>
    </w:p>
    <w:p w14:paraId="743C26A7" w14:textId="5FA9AE2D"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ab/>
        <w:t>Ovo Rješenje stupa na snagu danom donošenja, a objavit će se u Glasniku grada Karlovca.</w:t>
      </w:r>
    </w:p>
    <w:p w14:paraId="112C2E2D" w14:textId="77777777" w:rsidR="00703FD6" w:rsidRPr="00703FD6" w:rsidRDefault="00703FD6" w:rsidP="00703FD6">
      <w:pPr>
        <w:spacing w:after="0" w:line="240" w:lineRule="auto"/>
        <w:jc w:val="both"/>
        <w:rPr>
          <w:rFonts w:ascii="Arial" w:hAnsi="Arial" w:cs="Arial"/>
          <w:sz w:val="18"/>
          <w:szCs w:val="18"/>
        </w:rPr>
      </w:pPr>
    </w:p>
    <w:p w14:paraId="44044264" w14:textId="77777777" w:rsidR="00703FD6" w:rsidRPr="00703FD6" w:rsidRDefault="00703FD6" w:rsidP="00703FD6">
      <w:pPr>
        <w:spacing w:after="0" w:line="240" w:lineRule="auto"/>
        <w:rPr>
          <w:rFonts w:ascii="Arial" w:hAnsi="Arial" w:cs="Arial"/>
          <w:sz w:val="18"/>
          <w:szCs w:val="18"/>
        </w:rPr>
      </w:pPr>
      <w:r w:rsidRPr="00703FD6">
        <w:rPr>
          <w:rFonts w:ascii="Arial" w:hAnsi="Arial" w:cs="Arial"/>
          <w:sz w:val="18"/>
          <w:szCs w:val="18"/>
        </w:rPr>
        <w:t>GRADSKO VIJEĆE</w:t>
      </w:r>
    </w:p>
    <w:p w14:paraId="7273DC61"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KLASA: 024-03/23-02/06</w:t>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r w:rsidRPr="00703FD6">
        <w:rPr>
          <w:rFonts w:ascii="Arial" w:hAnsi="Arial" w:cs="Arial"/>
          <w:sz w:val="18"/>
          <w:szCs w:val="18"/>
        </w:rPr>
        <w:tab/>
      </w:r>
    </w:p>
    <w:p w14:paraId="61DA5E36"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 xml:space="preserve">URBROJ: 2133-1-01/01-23-28            </w:t>
      </w:r>
      <w:r w:rsidRPr="00703FD6">
        <w:rPr>
          <w:rFonts w:ascii="Arial" w:hAnsi="Arial" w:cs="Arial"/>
          <w:sz w:val="18"/>
          <w:szCs w:val="18"/>
        </w:rPr>
        <w:tab/>
      </w:r>
      <w:r w:rsidRPr="00703FD6">
        <w:rPr>
          <w:rFonts w:ascii="Arial" w:hAnsi="Arial" w:cs="Arial"/>
          <w:sz w:val="18"/>
          <w:szCs w:val="18"/>
        </w:rPr>
        <w:tab/>
      </w:r>
    </w:p>
    <w:p w14:paraId="115D29E4" w14:textId="77777777" w:rsidR="00703FD6" w:rsidRPr="00703FD6" w:rsidRDefault="00703FD6" w:rsidP="00703FD6">
      <w:pPr>
        <w:spacing w:after="0" w:line="240" w:lineRule="auto"/>
        <w:jc w:val="both"/>
        <w:rPr>
          <w:rFonts w:ascii="Arial" w:hAnsi="Arial" w:cs="Arial"/>
          <w:sz w:val="18"/>
          <w:szCs w:val="18"/>
        </w:rPr>
      </w:pPr>
      <w:r w:rsidRPr="00703FD6">
        <w:rPr>
          <w:rFonts w:ascii="Arial" w:hAnsi="Arial" w:cs="Arial"/>
          <w:sz w:val="18"/>
          <w:szCs w:val="18"/>
        </w:rPr>
        <w:t>Karlovac, 25. svibnja 2023. godine</w:t>
      </w:r>
    </w:p>
    <w:p w14:paraId="4662AE4F" w14:textId="77777777" w:rsidR="00703FD6" w:rsidRPr="00703FD6" w:rsidRDefault="00703FD6" w:rsidP="00703FD6">
      <w:pPr>
        <w:spacing w:after="0" w:line="240" w:lineRule="auto"/>
        <w:ind w:left="5672"/>
        <w:jc w:val="both"/>
        <w:rPr>
          <w:rFonts w:ascii="Arial" w:hAnsi="Arial" w:cs="Arial"/>
          <w:sz w:val="18"/>
          <w:szCs w:val="18"/>
        </w:rPr>
      </w:pPr>
      <w:r w:rsidRPr="00703FD6">
        <w:rPr>
          <w:rFonts w:ascii="Arial" w:hAnsi="Arial" w:cs="Arial"/>
          <w:sz w:val="18"/>
          <w:szCs w:val="18"/>
        </w:rPr>
        <w:t xml:space="preserve">    </w:t>
      </w:r>
      <w:r w:rsidRPr="00703FD6">
        <w:rPr>
          <w:rFonts w:ascii="Arial" w:hAnsi="Arial" w:cs="Arial"/>
          <w:sz w:val="18"/>
          <w:szCs w:val="18"/>
        </w:rPr>
        <w:tab/>
        <w:t xml:space="preserve"> PREDSJEDNIK</w:t>
      </w:r>
    </w:p>
    <w:p w14:paraId="52C5F898" w14:textId="77777777" w:rsidR="00703FD6" w:rsidRPr="00703FD6" w:rsidRDefault="00703FD6" w:rsidP="00703FD6">
      <w:pPr>
        <w:spacing w:after="0" w:line="240" w:lineRule="auto"/>
        <w:ind w:left="4395" w:firstLine="561"/>
        <w:jc w:val="center"/>
        <w:rPr>
          <w:rFonts w:ascii="Arial" w:hAnsi="Arial" w:cs="Arial"/>
          <w:sz w:val="18"/>
          <w:szCs w:val="18"/>
        </w:rPr>
      </w:pPr>
      <w:r w:rsidRPr="00703FD6">
        <w:rPr>
          <w:rFonts w:ascii="Arial" w:hAnsi="Arial" w:cs="Arial"/>
          <w:sz w:val="18"/>
          <w:szCs w:val="18"/>
        </w:rPr>
        <w:t>GRADSKOG VIJEĆA GRADA KARLOVCA</w:t>
      </w:r>
    </w:p>
    <w:p w14:paraId="0FDECEA4" w14:textId="77777777" w:rsidR="00703FD6" w:rsidRPr="00703FD6" w:rsidRDefault="00703FD6" w:rsidP="00703FD6">
      <w:pPr>
        <w:spacing w:after="0" w:line="240" w:lineRule="auto"/>
        <w:ind w:left="4395" w:firstLine="561"/>
        <w:jc w:val="center"/>
        <w:rPr>
          <w:rFonts w:ascii="Arial" w:hAnsi="Arial" w:cs="Arial"/>
          <w:sz w:val="18"/>
          <w:szCs w:val="18"/>
        </w:rPr>
      </w:pPr>
      <w:r w:rsidRPr="00703FD6">
        <w:rPr>
          <w:rFonts w:ascii="Arial" w:hAnsi="Arial" w:cs="Arial"/>
          <w:sz w:val="18"/>
          <w:szCs w:val="18"/>
        </w:rPr>
        <w:t>Marin Svetić dipl. ing. šumarstva, v.r.</w:t>
      </w:r>
    </w:p>
    <w:p w14:paraId="4A5F5592" w14:textId="77777777" w:rsidR="00703FD6" w:rsidRPr="00442744" w:rsidRDefault="00703FD6" w:rsidP="006F11FF">
      <w:pPr>
        <w:spacing w:after="0" w:line="240" w:lineRule="auto"/>
        <w:rPr>
          <w:rFonts w:ascii="Arial" w:hAnsi="Arial" w:cs="Arial"/>
          <w:sz w:val="18"/>
          <w:szCs w:val="18"/>
        </w:rPr>
      </w:pPr>
    </w:p>
    <w:p w14:paraId="71E2B6DB" w14:textId="77777777" w:rsidR="006F11FF" w:rsidRDefault="006F11FF" w:rsidP="006F11FF">
      <w:pPr>
        <w:spacing w:after="0" w:line="240" w:lineRule="auto"/>
      </w:pPr>
    </w:p>
    <w:p w14:paraId="18A15BC8" w14:textId="77777777" w:rsidR="006F11FF" w:rsidRDefault="006F11FF" w:rsidP="006F11FF">
      <w:pPr>
        <w:spacing w:after="0" w:line="240" w:lineRule="auto"/>
      </w:pPr>
    </w:p>
    <w:p w14:paraId="5FFA2845" w14:textId="78EBE068" w:rsidR="006F11FF" w:rsidRPr="006F11FF" w:rsidRDefault="006F11FF" w:rsidP="006F11FF">
      <w:pPr>
        <w:spacing w:after="0" w:line="240" w:lineRule="auto"/>
        <w:ind w:left="4395" w:firstLine="561"/>
        <w:jc w:val="center"/>
        <w:rPr>
          <w:rFonts w:ascii="Arial" w:hAnsi="Arial" w:cs="Arial"/>
          <w:sz w:val="18"/>
          <w:szCs w:val="18"/>
        </w:rPr>
      </w:pPr>
    </w:p>
    <w:p w14:paraId="2AF6F928" w14:textId="77777777" w:rsidR="006F11FF" w:rsidRDefault="006F11FF" w:rsidP="006F11FF">
      <w:pPr>
        <w:spacing w:after="0" w:line="240" w:lineRule="auto"/>
      </w:pPr>
    </w:p>
    <w:p w14:paraId="4B257A7B" w14:textId="77777777" w:rsidR="006F11FF" w:rsidRDefault="006F11FF" w:rsidP="006F11FF">
      <w:pPr>
        <w:spacing w:after="0" w:line="240" w:lineRule="auto"/>
      </w:pPr>
    </w:p>
    <w:p w14:paraId="4D05C8D5" w14:textId="77777777" w:rsidR="006F11FF" w:rsidRDefault="006F11FF" w:rsidP="006F11FF">
      <w:pPr>
        <w:spacing w:after="0" w:line="240" w:lineRule="auto"/>
      </w:pPr>
    </w:p>
    <w:p w14:paraId="08AD9464" w14:textId="77777777" w:rsidR="006F11FF" w:rsidRDefault="006F11FF" w:rsidP="006F11FF">
      <w:pPr>
        <w:spacing w:after="0" w:line="240" w:lineRule="auto"/>
      </w:pPr>
    </w:p>
    <w:p w14:paraId="7131E97B" w14:textId="77777777" w:rsidR="006F11FF" w:rsidRDefault="006F11FF" w:rsidP="006F11FF">
      <w:pPr>
        <w:spacing w:after="0" w:line="240" w:lineRule="auto"/>
      </w:pPr>
    </w:p>
    <w:p w14:paraId="47A2024C" w14:textId="77777777" w:rsidR="006F11FF" w:rsidRDefault="006F11FF" w:rsidP="006F11FF">
      <w:pPr>
        <w:spacing w:after="0" w:line="240" w:lineRule="auto"/>
      </w:pPr>
    </w:p>
    <w:p w14:paraId="666528E4" w14:textId="77777777" w:rsidR="006F11FF" w:rsidRDefault="006F11FF" w:rsidP="006F11FF">
      <w:pPr>
        <w:spacing w:after="0" w:line="240" w:lineRule="auto"/>
      </w:pPr>
    </w:p>
    <w:p w14:paraId="428CC82A" w14:textId="77777777" w:rsidR="006F11FF" w:rsidRDefault="006F11FF" w:rsidP="006F11FF">
      <w:pPr>
        <w:spacing w:after="0" w:line="240" w:lineRule="auto"/>
      </w:pPr>
    </w:p>
    <w:p w14:paraId="48D42691" w14:textId="77777777" w:rsidR="006F11FF" w:rsidRDefault="006F11FF" w:rsidP="006F11FF">
      <w:pPr>
        <w:spacing w:after="0" w:line="240" w:lineRule="auto"/>
        <w:ind w:left="4395" w:firstLine="561"/>
        <w:jc w:val="center"/>
        <w:rPr>
          <w:rFonts w:ascii="Arial" w:hAnsi="Arial" w:cs="Arial"/>
          <w:sz w:val="18"/>
          <w:szCs w:val="18"/>
        </w:rPr>
      </w:pPr>
    </w:p>
    <w:p w14:paraId="41ACCF19" w14:textId="77777777" w:rsidR="006F11FF" w:rsidRDefault="006F11FF" w:rsidP="006F11FF">
      <w:pPr>
        <w:spacing w:after="0" w:line="240" w:lineRule="auto"/>
        <w:ind w:left="4395" w:firstLine="561"/>
        <w:jc w:val="center"/>
        <w:rPr>
          <w:rFonts w:ascii="Arial" w:hAnsi="Arial" w:cs="Arial"/>
          <w:sz w:val="18"/>
          <w:szCs w:val="18"/>
        </w:rPr>
      </w:pPr>
    </w:p>
    <w:p w14:paraId="086FEC4A" w14:textId="77777777" w:rsidR="006F11FF" w:rsidRDefault="006F11FF" w:rsidP="006F11FF">
      <w:pPr>
        <w:spacing w:after="0" w:line="240" w:lineRule="auto"/>
        <w:ind w:left="4395" w:firstLine="561"/>
        <w:jc w:val="center"/>
        <w:rPr>
          <w:rFonts w:ascii="Arial" w:hAnsi="Arial" w:cs="Arial"/>
          <w:sz w:val="18"/>
          <w:szCs w:val="18"/>
        </w:rPr>
      </w:pPr>
    </w:p>
    <w:p w14:paraId="5666A994" w14:textId="4051B196" w:rsidR="006F11FF" w:rsidRPr="006F11FF" w:rsidRDefault="006F11FF" w:rsidP="00442744">
      <w:pPr>
        <w:spacing w:after="0" w:line="240" w:lineRule="auto"/>
        <w:ind w:left="5672"/>
        <w:jc w:val="both"/>
        <w:rPr>
          <w:rFonts w:ascii="Arial" w:hAnsi="Arial" w:cs="Arial"/>
          <w:sz w:val="18"/>
          <w:szCs w:val="18"/>
        </w:rPr>
      </w:pPr>
      <w:r w:rsidRPr="006F11FF">
        <w:rPr>
          <w:rFonts w:ascii="Arial" w:hAnsi="Arial" w:cs="Arial"/>
          <w:sz w:val="18"/>
          <w:szCs w:val="18"/>
        </w:rPr>
        <w:t xml:space="preserve">    </w:t>
      </w:r>
      <w:r>
        <w:rPr>
          <w:rFonts w:ascii="Arial" w:hAnsi="Arial" w:cs="Arial"/>
          <w:sz w:val="18"/>
          <w:szCs w:val="18"/>
        </w:rPr>
        <w:tab/>
      </w:r>
      <w:r w:rsidRPr="006F11FF">
        <w:rPr>
          <w:rFonts w:ascii="Arial" w:hAnsi="Arial" w:cs="Arial"/>
          <w:sz w:val="18"/>
          <w:szCs w:val="18"/>
        </w:rPr>
        <w:t xml:space="preserve"> </w:t>
      </w:r>
    </w:p>
    <w:p w14:paraId="4D75E483" w14:textId="77777777" w:rsidR="006F11FF" w:rsidRDefault="006F11FF" w:rsidP="006F11FF">
      <w:pPr>
        <w:spacing w:after="0" w:line="240" w:lineRule="auto"/>
        <w:ind w:left="4395" w:firstLine="561"/>
        <w:jc w:val="center"/>
        <w:rPr>
          <w:rFonts w:ascii="Arial" w:hAnsi="Arial" w:cs="Arial"/>
          <w:sz w:val="18"/>
          <w:szCs w:val="18"/>
        </w:rPr>
      </w:pPr>
    </w:p>
    <w:p w14:paraId="652FC67C" w14:textId="77777777" w:rsidR="006F11FF" w:rsidRDefault="006F11FF" w:rsidP="006F11FF">
      <w:pPr>
        <w:spacing w:after="0" w:line="240" w:lineRule="auto"/>
        <w:ind w:left="4395" w:firstLine="561"/>
        <w:jc w:val="center"/>
        <w:rPr>
          <w:rFonts w:ascii="Arial" w:hAnsi="Arial" w:cs="Arial"/>
          <w:sz w:val="18"/>
          <w:szCs w:val="18"/>
        </w:rPr>
      </w:pPr>
    </w:p>
    <w:p w14:paraId="12929726" w14:textId="77777777" w:rsidR="006F11FF" w:rsidRDefault="006F11FF" w:rsidP="006F11FF">
      <w:pPr>
        <w:spacing w:after="0" w:line="240" w:lineRule="auto"/>
        <w:ind w:left="4395" w:firstLine="561"/>
        <w:jc w:val="center"/>
        <w:rPr>
          <w:rFonts w:ascii="Arial" w:hAnsi="Arial" w:cs="Arial"/>
          <w:sz w:val="18"/>
          <w:szCs w:val="18"/>
        </w:rPr>
      </w:pPr>
    </w:p>
    <w:p w14:paraId="661AC427" w14:textId="77777777" w:rsidR="006F11FF" w:rsidRDefault="006F11FF" w:rsidP="006F11FF">
      <w:pPr>
        <w:spacing w:after="0" w:line="240" w:lineRule="auto"/>
        <w:ind w:left="4395" w:firstLine="561"/>
        <w:jc w:val="center"/>
        <w:rPr>
          <w:rFonts w:ascii="Arial" w:hAnsi="Arial" w:cs="Arial"/>
          <w:sz w:val="18"/>
          <w:szCs w:val="18"/>
        </w:rPr>
      </w:pPr>
    </w:p>
    <w:p w14:paraId="40C00940" w14:textId="77777777" w:rsidR="00EC71B9" w:rsidRDefault="00EC71B9" w:rsidP="006F11FF">
      <w:pPr>
        <w:spacing w:after="0" w:line="240" w:lineRule="auto"/>
        <w:ind w:left="4395" w:firstLine="561"/>
        <w:jc w:val="center"/>
        <w:rPr>
          <w:rFonts w:ascii="Arial" w:hAnsi="Arial" w:cs="Arial"/>
          <w:sz w:val="18"/>
          <w:szCs w:val="18"/>
        </w:rPr>
      </w:pPr>
    </w:p>
    <w:p w14:paraId="1C88D519" w14:textId="77777777" w:rsidR="00EC71B9" w:rsidRDefault="00EC71B9" w:rsidP="006F11FF">
      <w:pPr>
        <w:spacing w:after="0" w:line="240" w:lineRule="auto"/>
        <w:ind w:left="4395" w:firstLine="561"/>
        <w:jc w:val="center"/>
        <w:rPr>
          <w:rFonts w:ascii="Arial" w:hAnsi="Arial" w:cs="Arial"/>
          <w:sz w:val="18"/>
          <w:szCs w:val="18"/>
        </w:rPr>
      </w:pPr>
    </w:p>
    <w:p w14:paraId="3A221654" w14:textId="77777777" w:rsidR="00EC71B9" w:rsidRDefault="00EC71B9" w:rsidP="006F11FF">
      <w:pPr>
        <w:spacing w:after="0" w:line="240" w:lineRule="auto"/>
        <w:ind w:left="4395" w:firstLine="561"/>
        <w:jc w:val="center"/>
        <w:rPr>
          <w:rFonts w:ascii="Arial" w:hAnsi="Arial" w:cs="Arial"/>
          <w:sz w:val="18"/>
          <w:szCs w:val="18"/>
        </w:rPr>
      </w:pPr>
    </w:p>
    <w:p w14:paraId="6FD48EF0" w14:textId="77777777" w:rsidR="00EC71B9" w:rsidRDefault="00EC71B9" w:rsidP="006F11FF">
      <w:pPr>
        <w:spacing w:after="0" w:line="240" w:lineRule="auto"/>
        <w:ind w:left="4395" w:firstLine="561"/>
        <w:jc w:val="center"/>
        <w:rPr>
          <w:rFonts w:ascii="Arial" w:hAnsi="Arial" w:cs="Arial"/>
          <w:sz w:val="18"/>
          <w:szCs w:val="18"/>
        </w:rPr>
      </w:pPr>
    </w:p>
    <w:p w14:paraId="6DAAC2AD" w14:textId="77777777" w:rsidR="00EC71B9" w:rsidRDefault="00EC71B9" w:rsidP="006F11FF">
      <w:pPr>
        <w:spacing w:after="0" w:line="240" w:lineRule="auto"/>
        <w:ind w:left="4395" w:firstLine="561"/>
        <w:jc w:val="center"/>
        <w:rPr>
          <w:rFonts w:ascii="Arial" w:hAnsi="Arial" w:cs="Arial"/>
          <w:sz w:val="18"/>
          <w:szCs w:val="18"/>
        </w:rPr>
      </w:pPr>
    </w:p>
    <w:p w14:paraId="26E72F57" w14:textId="77777777" w:rsidR="00EC71B9" w:rsidRDefault="00EC71B9" w:rsidP="006F11FF">
      <w:pPr>
        <w:spacing w:after="0" w:line="240" w:lineRule="auto"/>
        <w:ind w:left="4395" w:firstLine="561"/>
        <w:jc w:val="center"/>
        <w:rPr>
          <w:rFonts w:ascii="Arial" w:hAnsi="Arial" w:cs="Arial"/>
          <w:sz w:val="18"/>
          <w:szCs w:val="18"/>
        </w:rPr>
      </w:pPr>
    </w:p>
    <w:p w14:paraId="12AE04C6" w14:textId="77777777" w:rsidR="00EC71B9" w:rsidRDefault="00EC71B9" w:rsidP="006F11FF">
      <w:pPr>
        <w:spacing w:after="0" w:line="240" w:lineRule="auto"/>
        <w:ind w:left="4395" w:firstLine="561"/>
        <w:jc w:val="center"/>
        <w:rPr>
          <w:rFonts w:ascii="Arial" w:hAnsi="Arial" w:cs="Arial"/>
          <w:sz w:val="18"/>
          <w:szCs w:val="18"/>
        </w:rPr>
      </w:pPr>
    </w:p>
    <w:p w14:paraId="64F35A26" w14:textId="77777777" w:rsidR="00EC71B9" w:rsidRDefault="00EC71B9" w:rsidP="006F11FF">
      <w:pPr>
        <w:spacing w:after="0" w:line="240" w:lineRule="auto"/>
        <w:ind w:left="4395" w:firstLine="561"/>
        <w:jc w:val="center"/>
        <w:rPr>
          <w:rFonts w:ascii="Arial" w:hAnsi="Arial" w:cs="Arial"/>
          <w:sz w:val="18"/>
          <w:szCs w:val="18"/>
        </w:rPr>
      </w:pPr>
    </w:p>
    <w:p w14:paraId="44BCCC77" w14:textId="77777777" w:rsidR="00EC71B9" w:rsidRDefault="00EC71B9" w:rsidP="006F11FF">
      <w:pPr>
        <w:spacing w:after="0" w:line="240" w:lineRule="auto"/>
        <w:ind w:left="4395" w:firstLine="561"/>
        <w:jc w:val="center"/>
        <w:rPr>
          <w:rFonts w:ascii="Arial" w:hAnsi="Arial" w:cs="Arial"/>
          <w:sz w:val="18"/>
          <w:szCs w:val="18"/>
        </w:rPr>
      </w:pPr>
    </w:p>
    <w:p w14:paraId="134C149A" w14:textId="77777777" w:rsidR="00EC71B9" w:rsidRDefault="00EC71B9" w:rsidP="006F11FF">
      <w:pPr>
        <w:spacing w:after="0" w:line="240" w:lineRule="auto"/>
        <w:ind w:left="4395" w:firstLine="561"/>
        <w:jc w:val="center"/>
        <w:rPr>
          <w:rFonts w:ascii="Arial" w:hAnsi="Arial" w:cs="Arial"/>
          <w:sz w:val="18"/>
          <w:szCs w:val="18"/>
        </w:rPr>
      </w:pPr>
    </w:p>
    <w:p w14:paraId="0348A9DE" w14:textId="77777777" w:rsidR="00EC71B9" w:rsidRDefault="00EC71B9" w:rsidP="006F11FF">
      <w:pPr>
        <w:spacing w:after="0" w:line="240" w:lineRule="auto"/>
        <w:ind w:left="4395" w:firstLine="561"/>
        <w:jc w:val="center"/>
        <w:rPr>
          <w:rFonts w:ascii="Arial" w:hAnsi="Arial" w:cs="Arial"/>
          <w:sz w:val="18"/>
          <w:szCs w:val="18"/>
        </w:rPr>
      </w:pPr>
    </w:p>
    <w:p w14:paraId="1EE4B51A" w14:textId="77777777" w:rsidR="00EC71B9" w:rsidRDefault="00EC71B9" w:rsidP="006F11FF">
      <w:pPr>
        <w:spacing w:after="0" w:line="240" w:lineRule="auto"/>
        <w:ind w:left="4395" w:firstLine="561"/>
        <w:jc w:val="center"/>
        <w:rPr>
          <w:rFonts w:ascii="Arial" w:hAnsi="Arial" w:cs="Arial"/>
          <w:sz w:val="18"/>
          <w:szCs w:val="18"/>
        </w:rPr>
      </w:pPr>
    </w:p>
    <w:p w14:paraId="0EB5307E" w14:textId="77777777" w:rsidR="00EC71B9" w:rsidRDefault="00EC71B9" w:rsidP="006F11FF">
      <w:pPr>
        <w:spacing w:after="0" w:line="240" w:lineRule="auto"/>
        <w:ind w:left="4395" w:firstLine="561"/>
        <w:jc w:val="center"/>
        <w:rPr>
          <w:rFonts w:ascii="Arial" w:hAnsi="Arial" w:cs="Arial"/>
          <w:sz w:val="18"/>
          <w:szCs w:val="18"/>
        </w:rPr>
      </w:pPr>
    </w:p>
    <w:p w14:paraId="48EF9C6F" w14:textId="77777777" w:rsidR="00EC71B9" w:rsidRDefault="00EC71B9" w:rsidP="006F11FF">
      <w:pPr>
        <w:spacing w:after="0" w:line="240" w:lineRule="auto"/>
        <w:ind w:left="4395" w:firstLine="561"/>
        <w:jc w:val="center"/>
        <w:rPr>
          <w:rFonts w:ascii="Arial" w:hAnsi="Arial" w:cs="Arial"/>
          <w:sz w:val="18"/>
          <w:szCs w:val="18"/>
        </w:rPr>
      </w:pPr>
    </w:p>
    <w:p w14:paraId="6658C414" w14:textId="77777777" w:rsidR="00EC71B9" w:rsidRDefault="00EC71B9" w:rsidP="006F11FF">
      <w:pPr>
        <w:spacing w:after="0" w:line="240" w:lineRule="auto"/>
        <w:ind w:left="4395" w:firstLine="561"/>
        <w:jc w:val="center"/>
        <w:rPr>
          <w:rFonts w:ascii="Arial" w:hAnsi="Arial" w:cs="Arial"/>
          <w:sz w:val="18"/>
          <w:szCs w:val="18"/>
        </w:rPr>
      </w:pPr>
    </w:p>
    <w:p w14:paraId="6E7967EC" w14:textId="77777777" w:rsidR="00EC71B9" w:rsidRDefault="00EC71B9" w:rsidP="006F11FF">
      <w:pPr>
        <w:spacing w:after="0" w:line="240" w:lineRule="auto"/>
        <w:ind w:left="4395" w:firstLine="561"/>
        <w:jc w:val="center"/>
        <w:rPr>
          <w:rFonts w:ascii="Arial" w:hAnsi="Arial" w:cs="Arial"/>
          <w:sz w:val="18"/>
          <w:szCs w:val="18"/>
        </w:rPr>
      </w:pPr>
    </w:p>
    <w:p w14:paraId="5D051DF0" w14:textId="77777777" w:rsidR="00EC71B9" w:rsidRDefault="00EC71B9" w:rsidP="006F11FF">
      <w:pPr>
        <w:spacing w:after="0" w:line="240" w:lineRule="auto"/>
        <w:ind w:left="4395" w:firstLine="561"/>
        <w:jc w:val="center"/>
        <w:rPr>
          <w:rFonts w:ascii="Arial" w:hAnsi="Arial" w:cs="Arial"/>
          <w:sz w:val="18"/>
          <w:szCs w:val="18"/>
        </w:rPr>
      </w:pPr>
    </w:p>
    <w:p w14:paraId="38C3F7B3" w14:textId="77777777" w:rsidR="00EC71B9" w:rsidRDefault="00EC71B9" w:rsidP="00107393">
      <w:pPr>
        <w:spacing w:after="0" w:line="240" w:lineRule="auto"/>
        <w:rPr>
          <w:rFonts w:ascii="Arial" w:hAnsi="Arial" w:cs="Arial"/>
          <w:sz w:val="18"/>
          <w:szCs w:val="18"/>
        </w:rPr>
      </w:pPr>
    </w:p>
    <w:p w14:paraId="205AC78C" w14:textId="0C8D1377" w:rsidR="00107393" w:rsidRPr="00107393" w:rsidRDefault="00107393" w:rsidP="00107393">
      <w:pPr>
        <w:spacing w:after="0" w:line="240" w:lineRule="auto"/>
        <w:rPr>
          <w:rFonts w:ascii="Arial" w:hAnsi="Arial" w:cs="Arial"/>
          <w:b/>
          <w:bCs/>
          <w:sz w:val="18"/>
          <w:szCs w:val="18"/>
        </w:rPr>
      </w:pPr>
      <w:r w:rsidRPr="00107393">
        <w:rPr>
          <w:rFonts w:ascii="Arial" w:hAnsi="Arial" w:cs="Arial"/>
          <w:b/>
          <w:bCs/>
          <w:sz w:val="18"/>
          <w:szCs w:val="18"/>
        </w:rPr>
        <w:t>MANDATNO IMUNITETNA</w:t>
      </w:r>
    </w:p>
    <w:p w14:paraId="2C87E0EF" w14:textId="29342BCD" w:rsidR="00107393" w:rsidRPr="00107393" w:rsidRDefault="00107393" w:rsidP="00107393">
      <w:pPr>
        <w:spacing w:after="0" w:line="240" w:lineRule="auto"/>
        <w:rPr>
          <w:rFonts w:ascii="Arial" w:hAnsi="Arial" w:cs="Arial"/>
          <w:b/>
          <w:bCs/>
          <w:sz w:val="18"/>
          <w:szCs w:val="18"/>
        </w:rPr>
      </w:pPr>
      <w:r w:rsidRPr="00107393">
        <w:rPr>
          <w:rFonts w:ascii="Arial" w:hAnsi="Arial" w:cs="Arial"/>
          <w:b/>
          <w:bCs/>
          <w:sz w:val="18"/>
          <w:szCs w:val="18"/>
        </w:rPr>
        <w:t>KOMISIJA</w:t>
      </w:r>
    </w:p>
    <w:p w14:paraId="5F121800" w14:textId="77777777" w:rsidR="00107393" w:rsidRPr="00107393" w:rsidRDefault="00107393" w:rsidP="00107393">
      <w:pPr>
        <w:spacing w:after="0" w:line="240" w:lineRule="auto"/>
        <w:rPr>
          <w:rFonts w:ascii="Arial" w:hAnsi="Arial" w:cs="Arial"/>
          <w:b/>
          <w:bCs/>
          <w:sz w:val="18"/>
          <w:szCs w:val="18"/>
        </w:rPr>
      </w:pPr>
    </w:p>
    <w:p w14:paraId="403FB3AC" w14:textId="3D3822CD" w:rsidR="00107393" w:rsidRPr="00107393" w:rsidRDefault="00107393" w:rsidP="00107393">
      <w:pPr>
        <w:spacing w:after="0" w:line="240" w:lineRule="auto"/>
        <w:rPr>
          <w:rFonts w:ascii="Arial" w:hAnsi="Arial" w:cs="Arial"/>
          <w:b/>
          <w:bCs/>
          <w:sz w:val="18"/>
          <w:szCs w:val="18"/>
        </w:rPr>
      </w:pPr>
      <w:r w:rsidRPr="00107393">
        <w:rPr>
          <w:rFonts w:ascii="Arial" w:hAnsi="Arial" w:cs="Arial"/>
          <w:b/>
          <w:bCs/>
          <w:sz w:val="18"/>
          <w:szCs w:val="18"/>
        </w:rPr>
        <w:t>115.</w:t>
      </w:r>
    </w:p>
    <w:p w14:paraId="53D672F0" w14:textId="77777777" w:rsidR="00107393" w:rsidRDefault="00107393" w:rsidP="00107393">
      <w:pPr>
        <w:spacing w:after="0" w:line="240" w:lineRule="auto"/>
        <w:rPr>
          <w:rFonts w:ascii="Arial" w:hAnsi="Arial" w:cs="Arial"/>
          <w:sz w:val="18"/>
          <w:szCs w:val="18"/>
        </w:rPr>
      </w:pPr>
    </w:p>
    <w:p w14:paraId="1C7C7555" w14:textId="77777777" w:rsidR="00107393" w:rsidRPr="00107393" w:rsidRDefault="00107393" w:rsidP="00107393">
      <w:pPr>
        <w:spacing w:after="0" w:line="240" w:lineRule="auto"/>
        <w:ind w:firstLine="708"/>
        <w:jc w:val="both"/>
        <w:rPr>
          <w:rFonts w:ascii="Arial" w:hAnsi="Arial" w:cs="Arial"/>
          <w:sz w:val="18"/>
          <w:szCs w:val="18"/>
        </w:rPr>
      </w:pPr>
      <w:r w:rsidRPr="00107393">
        <w:rPr>
          <w:rFonts w:ascii="Arial" w:hAnsi="Arial" w:cs="Arial"/>
          <w:sz w:val="18"/>
          <w:szCs w:val="18"/>
        </w:rPr>
        <w:t xml:space="preserve">Na temelju članka 4. i 6. Poslovnika Gradskog vijeća grada Karlovca („Glasnik Grada Karlovca“ broj 9/2021-potpuni tekst i 9/22) Mandatno imunitetna komisija na svojoj 5. sjednici održanoj dana 24. svibnja 2023. godine utvrdila je sljedeće </w:t>
      </w:r>
    </w:p>
    <w:p w14:paraId="6DAE0C54" w14:textId="77777777" w:rsidR="00107393" w:rsidRPr="00107393" w:rsidRDefault="00107393" w:rsidP="00107393">
      <w:pPr>
        <w:spacing w:after="0" w:line="240" w:lineRule="auto"/>
        <w:jc w:val="center"/>
        <w:rPr>
          <w:rFonts w:ascii="Arial" w:hAnsi="Arial" w:cs="Arial"/>
          <w:b/>
          <w:sz w:val="18"/>
          <w:szCs w:val="18"/>
        </w:rPr>
      </w:pPr>
    </w:p>
    <w:p w14:paraId="491BD32C" w14:textId="77777777" w:rsidR="00107393" w:rsidRPr="00107393" w:rsidRDefault="00107393" w:rsidP="00107393">
      <w:pPr>
        <w:spacing w:after="0" w:line="240" w:lineRule="auto"/>
        <w:jc w:val="center"/>
        <w:rPr>
          <w:rFonts w:ascii="Arial" w:hAnsi="Arial" w:cs="Arial"/>
          <w:b/>
          <w:sz w:val="18"/>
          <w:szCs w:val="18"/>
        </w:rPr>
      </w:pPr>
    </w:p>
    <w:p w14:paraId="4B81251C" w14:textId="77777777" w:rsidR="00107393" w:rsidRPr="00107393" w:rsidRDefault="00107393" w:rsidP="00107393">
      <w:pPr>
        <w:spacing w:after="0" w:line="240" w:lineRule="auto"/>
        <w:jc w:val="center"/>
        <w:rPr>
          <w:rFonts w:ascii="Arial" w:hAnsi="Arial" w:cs="Arial"/>
          <w:b/>
          <w:sz w:val="18"/>
          <w:szCs w:val="18"/>
        </w:rPr>
      </w:pPr>
      <w:r w:rsidRPr="00107393">
        <w:rPr>
          <w:rFonts w:ascii="Arial" w:hAnsi="Arial" w:cs="Arial"/>
          <w:b/>
          <w:sz w:val="18"/>
          <w:szCs w:val="18"/>
        </w:rPr>
        <w:t>I  Z  V  J  E  Š  Ć  E</w:t>
      </w:r>
    </w:p>
    <w:p w14:paraId="3479931E" w14:textId="77777777" w:rsidR="00107393" w:rsidRPr="00107393" w:rsidRDefault="00107393" w:rsidP="00107393">
      <w:pPr>
        <w:spacing w:after="0" w:line="240" w:lineRule="auto"/>
        <w:jc w:val="center"/>
        <w:rPr>
          <w:rFonts w:ascii="Arial" w:hAnsi="Arial" w:cs="Arial"/>
          <w:b/>
          <w:sz w:val="18"/>
          <w:szCs w:val="18"/>
        </w:rPr>
      </w:pPr>
    </w:p>
    <w:p w14:paraId="370DA79D" w14:textId="77777777" w:rsidR="00107393" w:rsidRPr="00107393" w:rsidRDefault="00107393" w:rsidP="00107393">
      <w:pPr>
        <w:spacing w:after="0" w:line="240" w:lineRule="auto"/>
        <w:jc w:val="center"/>
        <w:rPr>
          <w:rFonts w:ascii="Arial" w:hAnsi="Arial" w:cs="Arial"/>
          <w:bCs/>
          <w:sz w:val="18"/>
          <w:szCs w:val="18"/>
        </w:rPr>
      </w:pPr>
      <w:r w:rsidRPr="00107393">
        <w:rPr>
          <w:rFonts w:ascii="Arial" w:hAnsi="Arial" w:cs="Arial"/>
          <w:bCs/>
          <w:sz w:val="18"/>
          <w:szCs w:val="18"/>
        </w:rPr>
        <w:t xml:space="preserve">o prekidu mirovanja mandata člana Gradskog vijeća </w:t>
      </w:r>
    </w:p>
    <w:p w14:paraId="21E3F0FA" w14:textId="77777777" w:rsidR="00107393" w:rsidRPr="00107393" w:rsidRDefault="00107393" w:rsidP="00107393">
      <w:pPr>
        <w:spacing w:after="0" w:line="240" w:lineRule="auto"/>
        <w:jc w:val="center"/>
        <w:rPr>
          <w:rFonts w:ascii="Arial" w:hAnsi="Arial" w:cs="Arial"/>
          <w:bCs/>
          <w:sz w:val="18"/>
          <w:szCs w:val="18"/>
        </w:rPr>
      </w:pPr>
    </w:p>
    <w:p w14:paraId="40A0707A" w14:textId="77777777" w:rsidR="00107393" w:rsidRPr="00107393" w:rsidRDefault="00107393" w:rsidP="00107393">
      <w:pPr>
        <w:spacing w:after="0" w:line="240" w:lineRule="auto"/>
        <w:jc w:val="center"/>
        <w:rPr>
          <w:rFonts w:ascii="Arial" w:hAnsi="Arial" w:cs="Arial"/>
          <w:b/>
          <w:sz w:val="18"/>
          <w:szCs w:val="18"/>
        </w:rPr>
      </w:pPr>
      <w:r w:rsidRPr="00107393">
        <w:rPr>
          <w:rFonts w:ascii="Arial" w:hAnsi="Arial" w:cs="Arial"/>
          <w:b/>
          <w:sz w:val="18"/>
          <w:szCs w:val="18"/>
        </w:rPr>
        <w:t>I</w:t>
      </w:r>
    </w:p>
    <w:p w14:paraId="5283FE2E" w14:textId="77777777" w:rsidR="00107393" w:rsidRPr="00107393" w:rsidRDefault="00107393" w:rsidP="00107393">
      <w:pPr>
        <w:spacing w:after="0" w:line="240" w:lineRule="auto"/>
        <w:jc w:val="both"/>
        <w:rPr>
          <w:rFonts w:ascii="Arial" w:hAnsi="Arial" w:cs="Arial"/>
          <w:sz w:val="18"/>
          <w:szCs w:val="18"/>
        </w:rPr>
      </w:pPr>
      <w:r w:rsidRPr="00107393">
        <w:rPr>
          <w:rFonts w:ascii="Arial" w:hAnsi="Arial" w:cs="Arial"/>
          <w:sz w:val="18"/>
          <w:szCs w:val="18"/>
        </w:rPr>
        <w:tab/>
        <w:t>FRANE KALEB iz Karlovca, Maksimilijana Vrhovca 13, vijećnik Gradskog vijeća grada Karlovca izabran sa liste AKCIJA UMIROVLJENICI ZAJEDNO – AUZ i HRVATSKA STRANKA UMIROVLJENIKA – HSU je temeljem dostavljene obavijesti predsjedniku Gradskog vijeća Grada Karlovca o prestanku mirovanja mandata člana Gradskog vijeća Grada Karlovca, koja je zaprimljena u Grad Karlovac dana 15. svibnja 2023. godine, prekinuo mirovanje mandata kao člana Gradskog vijeća kojeg je 10. svibnja 2021. godine stavio u mirovanje iz osobnih razloga, a sve sukladno članku 37c. stavak 6. Statuta Grada Karlovca.</w:t>
      </w:r>
    </w:p>
    <w:p w14:paraId="2CBB1B1B" w14:textId="77777777" w:rsidR="00107393" w:rsidRPr="00107393" w:rsidRDefault="00107393" w:rsidP="00107393">
      <w:pPr>
        <w:spacing w:after="0" w:line="240" w:lineRule="auto"/>
        <w:jc w:val="both"/>
        <w:rPr>
          <w:rFonts w:ascii="Arial" w:hAnsi="Arial" w:cs="Arial"/>
          <w:sz w:val="18"/>
          <w:szCs w:val="18"/>
        </w:rPr>
      </w:pPr>
    </w:p>
    <w:p w14:paraId="5604B9AB" w14:textId="77777777" w:rsidR="00107393" w:rsidRPr="00107393" w:rsidRDefault="00107393" w:rsidP="00107393">
      <w:pPr>
        <w:spacing w:after="0" w:line="240" w:lineRule="auto"/>
        <w:jc w:val="center"/>
        <w:rPr>
          <w:rFonts w:ascii="Arial" w:hAnsi="Arial" w:cs="Arial"/>
          <w:b/>
          <w:sz w:val="18"/>
          <w:szCs w:val="18"/>
        </w:rPr>
      </w:pPr>
      <w:r w:rsidRPr="00107393">
        <w:rPr>
          <w:rFonts w:ascii="Arial" w:hAnsi="Arial" w:cs="Arial"/>
          <w:b/>
          <w:sz w:val="18"/>
          <w:szCs w:val="18"/>
        </w:rPr>
        <w:t>II</w:t>
      </w:r>
    </w:p>
    <w:p w14:paraId="3F14FAE1" w14:textId="77777777" w:rsidR="00107393" w:rsidRPr="00107393" w:rsidRDefault="00107393" w:rsidP="00107393">
      <w:pPr>
        <w:spacing w:after="0" w:line="240" w:lineRule="auto"/>
        <w:ind w:firstLine="708"/>
        <w:jc w:val="both"/>
        <w:rPr>
          <w:rFonts w:ascii="Arial" w:hAnsi="Arial" w:cs="Arial"/>
          <w:sz w:val="18"/>
          <w:szCs w:val="18"/>
        </w:rPr>
      </w:pPr>
      <w:r w:rsidRPr="00107393">
        <w:rPr>
          <w:rFonts w:ascii="Arial" w:hAnsi="Arial" w:cs="Arial"/>
          <w:sz w:val="18"/>
          <w:szCs w:val="18"/>
        </w:rPr>
        <w:t xml:space="preserve">Utvrđuje se da su političke stranke AKCIJA UMIROVLJENICI ZAJEDNO – AUZ i HRVATSKA STRANKA UMIROVLJENIKA – HSU zaključile dana 29. ožujka 2021. godine SPORAZUM o suradnji na lokalnim izborima za Gradsko vijeće Grada Karlovca 16. svibnja 2021. godine temeljem kojeg su se kandidirali zajedničkom izbornom listom na lokalnim izborima za Gradsko vijeće Grada Karlovca u svibnju 2021. godine. </w:t>
      </w:r>
    </w:p>
    <w:p w14:paraId="22E96261" w14:textId="77777777" w:rsidR="00107393" w:rsidRPr="00107393" w:rsidRDefault="00107393" w:rsidP="00107393">
      <w:pPr>
        <w:spacing w:after="0" w:line="240" w:lineRule="auto"/>
        <w:ind w:firstLine="708"/>
        <w:jc w:val="both"/>
        <w:rPr>
          <w:rFonts w:ascii="Arial" w:hAnsi="Arial" w:cs="Arial"/>
          <w:sz w:val="18"/>
          <w:szCs w:val="18"/>
        </w:rPr>
      </w:pPr>
      <w:r w:rsidRPr="00107393">
        <w:rPr>
          <w:rFonts w:ascii="Arial" w:hAnsi="Arial" w:cs="Arial"/>
          <w:sz w:val="18"/>
          <w:szCs w:val="18"/>
        </w:rPr>
        <w:t xml:space="preserve">Temeljem članka 6. Sporazuma iz stavka I. ovog članka propisano je da u slučaju ostvarenja povoljnog izbornog rezultata prva stranka na izbornoj listi dijeli mandat sa drugom strankom na istoj listi te u slučaju povoljnog izbornog rezultata prolaska kandidata nositelja liste u Gradsko vijeće Grada Karlovca, mandat se daje na raspolaganje stranci na rednom broju 2 u naredne dvije godine, a nakon toga nositelj liste ponovo aktivira svoj mandat. </w:t>
      </w:r>
    </w:p>
    <w:p w14:paraId="6E6FF881" w14:textId="77777777" w:rsidR="00107393" w:rsidRPr="00107393" w:rsidRDefault="00107393" w:rsidP="00107393">
      <w:pPr>
        <w:spacing w:after="0" w:line="240" w:lineRule="auto"/>
        <w:jc w:val="both"/>
        <w:rPr>
          <w:rFonts w:ascii="Arial" w:hAnsi="Arial" w:cs="Arial"/>
          <w:bCs/>
          <w:sz w:val="18"/>
          <w:szCs w:val="18"/>
        </w:rPr>
      </w:pPr>
      <w:r w:rsidRPr="00107393">
        <w:rPr>
          <w:rFonts w:ascii="Arial" w:hAnsi="Arial" w:cs="Arial"/>
          <w:b/>
          <w:sz w:val="18"/>
          <w:szCs w:val="18"/>
        </w:rPr>
        <w:tab/>
      </w:r>
      <w:r w:rsidRPr="00107393">
        <w:rPr>
          <w:rFonts w:ascii="Arial" w:hAnsi="Arial" w:cs="Arial"/>
          <w:bCs/>
          <w:sz w:val="18"/>
          <w:szCs w:val="18"/>
        </w:rPr>
        <w:t xml:space="preserve">Temeljem predmetnog Sporazuma od dana 29. ožujka 2021. godine i Prijedloga koalicije </w:t>
      </w:r>
      <w:r w:rsidRPr="00107393">
        <w:rPr>
          <w:rFonts w:ascii="Arial" w:hAnsi="Arial" w:cs="Arial"/>
          <w:sz w:val="18"/>
          <w:szCs w:val="18"/>
        </w:rPr>
        <w:t xml:space="preserve">AUZ i HSU od dana 10. lipnja 2021. godine dostavljenog Gradskom vijeću Grada Karlovca, također je utvrđeno da mandat Gradskog vijeća u ime gore navedene koalicije AUZ i HSU za naredne dvije godine od zaključenja navedenog Sporazuma, obnaša ROMEO ŠTOKIĆ iz Karlovca. </w:t>
      </w:r>
    </w:p>
    <w:p w14:paraId="589D61D3" w14:textId="77777777" w:rsidR="00107393" w:rsidRPr="00107393" w:rsidRDefault="00107393" w:rsidP="00107393">
      <w:pPr>
        <w:spacing w:after="0" w:line="240" w:lineRule="auto"/>
        <w:jc w:val="center"/>
        <w:rPr>
          <w:rFonts w:ascii="Arial" w:hAnsi="Arial" w:cs="Arial"/>
          <w:b/>
          <w:sz w:val="18"/>
          <w:szCs w:val="18"/>
        </w:rPr>
      </w:pPr>
    </w:p>
    <w:p w14:paraId="3F081069" w14:textId="77777777" w:rsidR="00107393" w:rsidRPr="00107393" w:rsidRDefault="00107393" w:rsidP="00107393">
      <w:pPr>
        <w:spacing w:after="0" w:line="240" w:lineRule="auto"/>
        <w:jc w:val="center"/>
        <w:rPr>
          <w:rFonts w:ascii="Arial" w:hAnsi="Arial" w:cs="Arial"/>
          <w:b/>
          <w:sz w:val="18"/>
          <w:szCs w:val="18"/>
        </w:rPr>
      </w:pPr>
      <w:r w:rsidRPr="00107393">
        <w:rPr>
          <w:rFonts w:ascii="Arial" w:hAnsi="Arial" w:cs="Arial"/>
          <w:b/>
          <w:sz w:val="18"/>
          <w:szCs w:val="18"/>
        </w:rPr>
        <w:t>III</w:t>
      </w:r>
    </w:p>
    <w:p w14:paraId="10760D26" w14:textId="77777777" w:rsidR="00107393" w:rsidRPr="00107393" w:rsidRDefault="00107393" w:rsidP="00107393">
      <w:pPr>
        <w:spacing w:after="0" w:line="240" w:lineRule="auto"/>
        <w:jc w:val="both"/>
        <w:rPr>
          <w:rFonts w:ascii="Arial" w:hAnsi="Arial" w:cs="Arial"/>
          <w:bCs/>
          <w:sz w:val="18"/>
          <w:szCs w:val="18"/>
        </w:rPr>
      </w:pPr>
      <w:r w:rsidRPr="00107393">
        <w:rPr>
          <w:rFonts w:ascii="Arial" w:hAnsi="Arial" w:cs="Arial"/>
          <w:b/>
          <w:sz w:val="18"/>
          <w:szCs w:val="18"/>
        </w:rPr>
        <w:tab/>
      </w:r>
      <w:r w:rsidRPr="00107393">
        <w:rPr>
          <w:rFonts w:ascii="Arial" w:hAnsi="Arial" w:cs="Arial"/>
          <w:bCs/>
          <w:sz w:val="18"/>
          <w:szCs w:val="18"/>
        </w:rPr>
        <w:t xml:space="preserve">Ovim Izvješćem utvrđuje se, da dosadašnjem članu Gradskog vijeća Grada Karlovca Romeu Štokiću prestaje mandat člana Gradskog vijeća te umjesto njega svoj mandat ponovno aktivira Frane Kaleb, odnosno prekida mirovanje svog mandata kao člana Gradskog vijeća. </w:t>
      </w:r>
    </w:p>
    <w:p w14:paraId="1BE32AA5" w14:textId="77777777" w:rsidR="00107393" w:rsidRPr="00107393" w:rsidRDefault="00107393" w:rsidP="00107393">
      <w:pPr>
        <w:spacing w:after="0" w:line="240" w:lineRule="auto"/>
        <w:jc w:val="both"/>
        <w:rPr>
          <w:rFonts w:ascii="Arial" w:hAnsi="Arial" w:cs="Arial"/>
          <w:bCs/>
          <w:sz w:val="18"/>
          <w:szCs w:val="18"/>
        </w:rPr>
      </w:pPr>
    </w:p>
    <w:p w14:paraId="74E7CC7D" w14:textId="77777777" w:rsidR="00107393" w:rsidRPr="00107393" w:rsidRDefault="00107393" w:rsidP="00107393">
      <w:pPr>
        <w:spacing w:after="0" w:line="240" w:lineRule="auto"/>
        <w:jc w:val="center"/>
        <w:rPr>
          <w:rFonts w:ascii="Arial" w:hAnsi="Arial" w:cs="Arial"/>
          <w:b/>
          <w:iCs/>
          <w:sz w:val="18"/>
          <w:szCs w:val="18"/>
        </w:rPr>
      </w:pPr>
      <w:r w:rsidRPr="00107393">
        <w:rPr>
          <w:rFonts w:ascii="Arial" w:hAnsi="Arial" w:cs="Arial"/>
          <w:b/>
          <w:iCs/>
          <w:sz w:val="18"/>
          <w:szCs w:val="18"/>
        </w:rPr>
        <w:t>IV</w:t>
      </w:r>
    </w:p>
    <w:p w14:paraId="46CCC49D" w14:textId="77777777" w:rsidR="00107393" w:rsidRPr="00107393" w:rsidRDefault="00107393" w:rsidP="00107393">
      <w:pPr>
        <w:spacing w:after="0" w:line="240" w:lineRule="auto"/>
        <w:ind w:firstLine="708"/>
        <w:jc w:val="both"/>
        <w:rPr>
          <w:rFonts w:ascii="Arial" w:hAnsi="Arial" w:cs="Arial"/>
          <w:iCs/>
          <w:sz w:val="18"/>
          <w:szCs w:val="18"/>
        </w:rPr>
      </w:pPr>
      <w:r w:rsidRPr="00107393">
        <w:rPr>
          <w:rFonts w:ascii="Arial" w:hAnsi="Arial" w:cs="Arial"/>
          <w:iCs/>
          <w:sz w:val="18"/>
          <w:szCs w:val="18"/>
        </w:rPr>
        <w:t>Izvješće se daje Gradskom vijeću na znanje i objavit će se u Glasniku grada Karlovca.</w:t>
      </w:r>
    </w:p>
    <w:p w14:paraId="63D34744" w14:textId="77777777" w:rsidR="00EC71B9" w:rsidRDefault="00EC71B9" w:rsidP="00107393">
      <w:pPr>
        <w:spacing w:after="0" w:line="240" w:lineRule="auto"/>
        <w:rPr>
          <w:rFonts w:ascii="Arial" w:hAnsi="Arial" w:cs="Arial"/>
          <w:sz w:val="18"/>
          <w:szCs w:val="18"/>
        </w:rPr>
      </w:pPr>
    </w:p>
    <w:p w14:paraId="45E3B901" w14:textId="77777777" w:rsidR="00107393" w:rsidRPr="00107393" w:rsidRDefault="00107393" w:rsidP="00107393">
      <w:pPr>
        <w:spacing w:after="0" w:line="240" w:lineRule="auto"/>
        <w:rPr>
          <w:rFonts w:ascii="Arial" w:hAnsi="Arial" w:cs="Arial"/>
          <w:sz w:val="18"/>
          <w:szCs w:val="18"/>
        </w:rPr>
      </w:pPr>
      <w:r w:rsidRPr="00107393">
        <w:rPr>
          <w:rFonts w:ascii="Arial" w:hAnsi="Arial" w:cs="Arial"/>
          <w:color w:val="000000"/>
          <w:sz w:val="18"/>
          <w:szCs w:val="18"/>
        </w:rPr>
        <w:t>GRADSKO VIJEĆE</w:t>
      </w:r>
    </w:p>
    <w:p w14:paraId="4C3D3760" w14:textId="77777777" w:rsidR="00107393" w:rsidRPr="00107393" w:rsidRDefault="00107393" w:rsidP="00107393">
      <w:pPr>
        <w:spacing w:after="0" w:line="240" w:lineRule="auto"/>
        <w:jc w:val="both"/>
        <w:rPr>
          <w:rFonts w:ascii="Arial" w:hAnsi="Arial" w:cs="Arial"/>
          <w:sz w:val="18"/>
          <w:szCs w:val="18"/>
        </w:rPr>
      </w:pPr>
      <w:r w:rsidRPr="00107393">
        <w:rPr>
          <w:rFonts w:ascii="Arial" w:hAnsi="Arial" w:cs="Arial"/>
          <w:sz w:val="18"/>
          <w:szCs w:val="18"/>
        </w:rPr>
        <w:t>MANDATNO IMUNITETNA KOMISIJA</w:t>
      </w:r>
    </w:p>
    <w:p w14:paraId="638239CF" w14:textId="77777777" w:rsidR="00107393" w:rsidRPr="00107393" w:rsidRDefault="00107393" w:rsidP="00107393">
      <w:pPr>
        <w:spacing w:after="0" w:line="240" w:lineRule="auto"/>
        <w:jc w:val="both"/>
        <w:rPr>
          <w:rFonts w:ascii="Arial" w:hAnsi="Arial" w:cs="Arial"/>
          <w:sz w:val="18"/>
          <w:szCs w:val="18"/>
        </w:rPr>
      </w:pPr>
      <w:r w:rsidRPr="00107393">
        <w:rPr>
          <w:rFonts w:ascii="Arial" w:hAnsi="Arial" w:cs="Arial"/>
          <w:sz w:val="18"/>
          <w:szCs w:val="18"/>
        </w:rPr>
        <w:t>KLASA: 024-03/22-03/07</w:t>
      </w:r>
      <w:r w:rsidRPr="00107393">
        <w:rPr>
          <w:rFonts w:ascii="Arial" w:hAnsi="Arial" w:cs="Arial"/>
          <w:sz w:val="18"/>
          <w:szCs w:val="18"/>
        </w:rPr>
        <w:tab/>
      </w:r>
      <w:r w:rsidRPr="00107393">
        <w:rPr>
          <w:rFonts w:ascii="Arial" w:hAnsi="Arial" w:cs="Arial"/>
          <w:sz w:val="18"/>
          <w:szCs w:val="18"/>
        </w:rPr>
        <w:tab/>
      </w:r>
      <w:r w:rsidRPr="00107393">
        <w:rPr>
          <w:rFonts w:ascii="Arial" w:hAnsi="Arial" w:cs="Arial"/>
          <w:sz w:val="18"/>
          <w:szCs w:val="18"/>
        </w:rPr>
        <w:tab/>
      </w:r>
      <w:r w:rsidRPr="00107393">
        <w:rPr>
          <w:rFonts w:ascii="Arial" w:hAnsi="Arial" w:cs="Arial"/>
          <w:sz w:val="18"/>
          <w:szCs w:val="18"/>
        </w:rPr>
        <w:tab/>
      </w:r>
      <w:r w:rsidRPr="00107393">
        <w:rPr>
          <w:rFonts w:ascii="Arial" w:hAnsi="Arial" w:cs="Arial"/>
          <w:sz w:val="18"/>
          <w:szCs w:val="18"/>
        </w:rPr>
        <w:tab/>
      </w:r>
    </w:p>
    <w:p w14:paraId="15F0B589" w14:textId="77777777" w:rsidR="00107393" w:rsidRPr="00107393" w:rsidRDefault="00107393" w:rsidP="00107393">
      <w:pPr>
        <w:spacing w:after="0" w:line="240" w:lineRule="auto"/>
        <w:jc w:val="both"/>
        <w:rPr>
          <w:rFonts w:ascii="Arial" w:hAnsi="Arial" w:cs="Arial"/>
          <w:sz w:val="18"/>
          <w:szCs w:val="18"/>
        </w:rPr>
      </w:pPr>
      <w:r w:rsidRPr="00107393">
        <w:rPr>
          <w:rFonts w:ascii="Arial" w:hAnsi="Arial" w:cs="Arial"/>
          <w:sz w:val="18"/>
          <w:szCs w:val="18"/>
        </w:rPr>
        <w:t xml:space="preserve">URBROJ: 2133-1-01/01-23-9                  </w:t>
      </w:r>
      <w:r w:rsidRPr="00107393">
        <w:rPr>
          <w:rFonts w:ascii="Arial" w:hAnsi="Arial" w:cs="Arial"/>
          <w:sz w:val="18"/>
          <w:szCs w:val="18"/>
        </w:rPr>
        <w:tab/>
      </w:r>
    </w:p>
    <w:p w14:paraId="4E70FB7F" w14:textId="77777777" w:rsidR="00107393" w:rsidRPr="00107393" w:rsidRDefault="00107393" w:rsidP="00107393">
      <w:pPr>
        <w:spacing w:after="0" w:line="240" w:lineRule="auto"/>
        <w:jc w:val="both"/>
        <w:rPr>
          <w:rFonts w:ascii="Arial" w:hAnsi="Arial" w:cs="Arial"/>
          <w:sz w:val="18"/>
          <w:szCs w:val="18"/>
        </w:rPr>
      </w:pPr>
      <w:r w:rsidRPr="00107393">
        <w:rPr>
          <w:rFonts w:ascii="Arial" w:hAnsi="Arial" w:cs="Arial"/>
          <w:sz w:val="18"/>
          <w:szCs w:val="18"/>
        </w:rPr>
        <w:t>Karlovac, 24. svibnja 2023. godine</w:t>
      </w:r>
    </w:p>
    <w:p w14:paraId="130CE202" w14:textId="77777777" w:rsidR="00107393" w:rsidRPr="00107393" w:rsidRDefault="00107393" w:rsidP="00107393">
      <w:pPr>
        <w:pStyle w:val="BodyTextIndent"/>
        <w:spacing w:after="0" w:line="240" w:lineRule="auto"/>
        <w:ind w:left="4536"/>
        <w:jc w:val="center"/>
        <w:rPr>
          <w:rFonts w:ascii="Arial" w:hAnsi="Arial" w:cs="Arial"/>
          <w:iCs/>
          <w:sz w:val="18"/>
          <w:szCs w:val="18"/>
        </w:rPr>
      </w:pPr>
      <w:r w:rsidRPr="00107393">
        <w:rPr>
          <w:rFonts w:ascii="Arial" w:hAnsi="Arial" w:cs="Arial"/>
          <w:iCs/>
          <w:sz w:val="18"/>
          <w:szCs w:val="18"/>
        </w:rPr>
        <w:t>PREDSJEDNICA</w:t>
      </w:r>
    </w:p>
    <w:p w14:paraId="70472CC8" w14:textId="77777777" w:rsidR="00107393" w:rsidRPr="00107393" w:rsidRDefault="00107393" w:rsidP="00107393">
      <w:pPr>
        <w:pStyle w:val="BodyTextIndent"/>
        <w:spacing w:after="0" w:line="240" w:lineRule="auto"/>
        <w:ind w:left="4536"/>
        <w:jc w:val="center"/>
        <w:rPr>
          <w:rFonts w:ascii="Arial" w:hAnsi="Arial" w:cs="Arial"/>
          <w:iCs/>
          <w:sz w:val="18"/>
          <w:szCs w:val="18"/>
        </w:rPr>
      </w:pPr>
      <w:r w:rsidRPr="00107393">
        <w:rPr>
          <w:rFonts w:ascii="Arial" w:hAnsi="Arial" w:cs="Arial"/>
          <w:iCs/>
          <w:sz w:val="18"/>
          <w:szCs w:val="18"/>
        </w:rPr>
        <w:t>MANDATNO IMUNITETNE KOMISIJE</w:t>
      </w:r>
    </w:p>
    <w:p w14:paraId="686F5C75" w14:textId="36B6F366" w:rsidR="00703FD6" w:rsidRPr="00107393" w:rsidRDefault="00107393" w:rsidP="00107393">
      <w:pPr>
        <w:pStyle w:val="BodyTextIndent"/>
        <w:spacing w:after="0" w:line="240" w:lineRule="auto"/>
        <w:ind w:left="4536"/>
        <w:jc w:val="center"/>
        <w:rPr>
          <w:rFonts w:ascii="Arial" w:hAnsi="Arial" w:cs="Arial"/>
          <w:iCs/>
          <w:sz w:val="18"/>
          <w:szCs w:val="18"/>
        </w:rPr>
      </w:pPr>
      <w:r w:rsidRPr="00107393">
        <w:rPr>
          <w:rFonts w:ascii="Arial" w:hAnsi="Arial" w:cs="Arial"/>
          <w:iCs/>
          <w:sz w:val="18"/>
          <w:szCs w:val="18"/>
        </w:rPr>
        <w:t>Marina Jarnjević, mag. iur.</w:t>
      </w:r>
      <w:r>
        <w:rPr>
          <w:rFonts w:ascii="Arial" w:hAnsi="Arial" w:cs="Arial"/>
          <w:iCs/>
          <w:sz w:val="18"/>
          <w:szCs w:val="18"/>
        </w:rPr>
        <w:t>, v.r.</w:t>
      </w:r>
    </w:p>
    <w:p w14:paraId="4A688AE0" w14:textId="77777777" w:rsidR="006F11FF" w:rsidRDefault="006F11FF" w:rsidP="00107393">
      <w:pPr>
        <w:spacing w:after="0" w:line="240" w:lineRule="auto"/>
        <w:rPr>
          <w:rFonts w:ascii="Arial" w:hAnsi="Arial" w:cs="Arial"/>
          <w:sz w:val="18"/>
          <w:szCs w:val="18"/>
        </w:rPr>
      </w:pPr>
    </w:p>
    <w:p w14:paraId="30E8C89C" w14:textId="77777777" w:rsidR="00107393" w:rsidRDefault="00107393" w:rsidP="00107393">
      <w:pPr>
        <w:spacing w:after="0" w:line="240" w:lineRule="auto"/>
        <w:rPr>
          <w:rFonts w:ascii="Arial" w:hAnsi="Arial" w:cs="Arial"/>
          <w:sz w:val="18"/>
          <w:szCs w:val="18"/>
        </w:rPr>
      </w:pPr>
    </w:p>
    <w:p w14:paraId="51DCB290" w14:textId="77777777" w:rsidR="00107393" w:rsidRDefault="00107393" w:rsidP="00107393">
      <w:pPr>
        <w:spacing w:after="0" w:line="240" w:lineRule="auto"/>
        <w:rPr>
          <w:rFonts w:ascii="Arial" w:hAnsi="Arial" w:cs="Arial"/>
          <w:sz w:val="18"/>
          <w:szCs w:val="18"/>
        </w:rPr>
      </w:pPr>
    </w:p>
    <w:p w14:paraId="18DF07B8" w14:textId="77777777" w:rsidR="00107393" w:rsidRDefault="00107393" w:rsidP="00107393">
      <w:pPr>
        <w:spacing w:after="0" w:line="240" w:lineRule="auto"/>
        <w:rPr>
          <w:rFonts w:ascii="Arial" w:hAnsi="Arial" w:cs="Arial"/>
          <w:sz w:val="18"/>
          <w:szCs w:val="18"/>
        </w:rPr>
      </w:pPr>
    </w:p>
    <w:p w14:paraId="5D0F7552" w14:textId="77777777" w:rsidR="00107393" w:rsidRDefault="00107393" w:rsidP="00107393">
      <w:pPr>
        <w:spacing w:after="0" w:line="240" w:lineRule="auto"/>
        <w:rPr>
          <w:rFonts w:ascii="Arial" w:hAnsi="Arial" w:cs="Arial"/>
          <w:sz w:val="18"/>
          <w:szCs w:val="18"/>
        </w:rPr>
      </w:pPr>
    </w:p>
    <w:p w14:paraId="7480C035" w14:textId="77777777" w:rsidR="00107393" w:rsidRDefault="00107393" w:rsidP="00107393">
      <w:pPr>
        <w:spacing w:after="0" w:line="240" w:lineRule="auto"/>
        <w:rPr>
          <w:rFonts w:ascii="Arial" w:hAnsi="Arial" w:cs="Arial"/>
          <w:sz w:val="18"/>
          <w:szCs w:val="18"/>
        </w:rPr>
      </w:pPr>
    </w:p>
    <w:p w14:paraId="549BA425" w14:textId="77777777" w:rsidR="00107393" w:rsidRDefault="00107393" w:rsidP="00107393">
      <w:pPr>
        <w:spacing w:after="0" w:line="240" w:lineRule="auto"/>
        <w:rPr>
          <w:rFonts w:ascii="Arial" w:hAnsi="Arial" w:cs="Arial"/>
          <w:sz w:val="18"/>
          <w:szCs w:val="18"/>
        </w:rPr>
      </w:pPr>
    </w:p>
    <w:p w14:paraId="70E0F098" w14:textId="77777777" w:rsidR="006F11FF" w:rsidRDefault="006F11FF" w:rsidP="006F11FF">
      <w:pPr>
        <w:spacing w:after="0" w:line="240" w:lineRule="auto"/>
        <w:ind w:left="4395" w:firstLine="561"/>
        <w:jc w:val="center"/>
        <w:rPr>
          <w:rFonts w:ascii="Arial" w:hAnsi="Arial" w:cs="Arial"/>
          <w:sz w:val="18"/>
          <w:szCs w:val="18"/>
        </w:rPr>
      </w:pPr>
    </w:p>
    <w:p w14:paraId="2F7D1D84" w14:textId="77777777" w:rsidR="00107393" w:rsidRDefault="00107393" w:rsidP="006F11FF">
      <w:pPr>
        <w:spacing w:after="0" w:line="240" w:lineRule="auto"/>
        <w:ind w:left="4395" w:firstLine="561"/>
        <w:jc w:val="center"/>
        <w:rPr>
          <w:rFonts w:ascii="Arial" w:hAnsi="Arial" w:cs="Arial"/>
          <w:sz w:val="18"/>
          <w:szCs w:val="18"/>
        </w:rPr>
      </w:pPr>
    </w:p>
    <w:p w14:paraId="614DABCF" w14:textId="77777777" w:rsidR="006F11FF" w:rsidRDefault="006F11FF" w:rsidP="006F11FF">
      <w:pPr>
        <w:spacing w:after="0" w:line="240" w:lineRule="auto"/>
        <w:ind w:left="4395" w:firstLine="561"/>
        <w:jc w:val="center"/>
        <w:rPr>
          <w:rFonts w:ascii="Arial" w:hAnsi="Arial" w:cs="Arial"/>
          <w:sz w:val="18"/>
          <w:szCs w:val="18"/>
        </w:rPr>
      </w:pPr>
    </w:p>
    <w:p w14:paraId="0D998234" w14:textId="0AA5DD37" w:rsidR="00703FD6" w:rsidRPr="00B56908" w:rsidRDefault="00703FD6" w:rsidP="00703FD6">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B56908">
        <w:rPr>
          <w:rFonts w:ascii="Arial" w:hAnsi="Arial" w:cs="Arial"/>
          <w:sz w:val="18"/>
          <w:szCs w:val="18"/>
        </w:rPr>
        <w:t xml:space="preserve">GLASNIK GRADA KARLOVCA - službeni list Grada Karlovca </w:t>
      </w:r>
    </w:p>
    <w:p w14:paraId="5524CDF2" w14:textId="77777777" w:rsidR="00703FD6" w:rsidRPr="00B56908" w:rsidRDefault="00703FD6" w:rsidP="00703FD6">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B56908">
        <w:rPr>
          <w:rFonts w:ascii="Arial" w:hAnsi="Arial" w:cs="Arial"/>
          <w:sz w:val="18"/>
          <w:szCs w:val="18"/>
        </w:rPr>
        <w:t>Glavni i odgovorni  urednik : Vlatko Kovačić ,mag. iur., viši savjetnik za pravne poslove i poslove gradonačelnika, Banjavčićeva 9 , Karlovac; tel. 047/628-105</w:t>
      </w:r>
    </w:p>
    <w:p w14:paraId="5640B4B1" w14:textId="7E810799" w:rsidR="006F11FF" w:rsidRPr="00107393" w:rsidRDefault="00703FD6" w:rsidP="00107393">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B56908">
        <w:rPr>
          <w:rFonts w:ascii="Arial" w:hAnsi="Arial" w:cs="Arial"/>
          <w:sz w:val="18"/>
          <w:szCs w:val="18"/>
        </w:rPr>
        <w:t>Tehnička priprema: Ured gradonačelnika</w:t>
      </w:r>
    </w:p>
    <w:sectPr w:rsidR="006F11FF" w:rsidRPr="00107393" w:rsidSect="00703F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19DA1" w14:textId="77777777" w:rsidR="00321FBD" w:rsidRDefault="00321FBD" w:rsidP="00321FBD">
      <w:pPr>
        <w:spacing w:after="0" w:line="240" w:lineRule="auto"/>
      </w:pPr>
      <w:r>
        <w:separator/>
      </w:r>
    </w:p>
  </w:endnote>
  <w:endnote w:type="continuationSeparator" w:id="0">
    <w:p w14:paraId="010D8FE5" w14:textId="77777777" w:rsidR="00321FBD" w:rsidRDefault="00321FBD" w:rsidP="00321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C4B5" w14:textId="00C66DCB" w:rsidR="00321FBD" w:rsidRDefault="00321FBD">
    <w:pPr>
      <w:pStyle w:val="Footer"/>
      <w:jc w:val="center"/>
    </w:pPr>
  </w:p>
  <w:p w14:paraId="27EDBDC4" w14:textId="77777777" w:rsidR="00321FBD" w:rsidRDefault="00321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709085"/>
      <w:docPartObj>
        <w:docPartGallery w:val="Page Numbers (Bottom of Page)"/>
        <w:docPartUnique/>
      </w:docPartObj>
    </w:sdtPr>
    <w:sdtEndPr/>
    <w:sdtContent>
      <w:p w14:paraId="79CC4508" w14:textId="77777777" w:rsidR="00321FBD" w:rsidRDefault="00321FBD">
        <w:pPr>
          <w:pStyle w:val="Footer"/>
          <w:jc w:val="center"/>
        </w:pPr>
        <w:r>
          <w:fldChar w:fldCharType="begin"/>
        </w:r>
        <w:r>
          <w:instrText>PAGE   \* MERGEFORMAT</w:instrText>
        </w:r>
        <w:r>
          <w:fldChar w:fldCharType="separate"/>
        </w:r>
        <w:r>
          <w:t>2</w:t>
        </w:r>
        <w:r>
          <w:fldChar w:fldCharType="end"/>
        </w:r>
      </w:p>
    </w:sdtContent>
  </w:sdt>
  <w:p w14:paraId="2C813CEB" w14:textId="77777777" w:rsidR="00321FBD" w:rsidRDefault="00321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B9698" w14:textId="77777777" w:rsidR="00321FBD" w:rsidRDefault="00321FBD" w:rsidP="00321FBD">
      <w:pPr>
        <w:spacing w:after="0" w:line="240" w:lineRule="auto"/>
      </w:pPr>
      <w:r>
        <w:separator/>
      </w:r>
    </w:p>
  </w:footnote>
  <w:footnote w:type="continuationSeparator" w:id="0">
    <w:p w14:paraId="00D6AE96" w14:textId="77777777" w:rsidR="00321FBD" w:rsidRDefault="00321FBD" w:rsidP="00321F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66D"/>
    <w:multiLevelType w:val="hybridMultilevel"/>
    <w:tmpl w:val="E5D6D0E6"/>
    <w:lvl w:ilvl="0" w:tplc="BFDAA05E">
      <w:start w:val="1"/>
      <w:numFmt w:val="upperRoman"/>
      <w:lvlText w:val="%1."/>
      <w:lvlJc w:val="left"/>
      <w:pPr>
        <w:ind w:left="7808"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D4328"/>
    <w:multiLevelType w:val="hybridMultilevel"/>
    <w:tmpl w:val="28AEE4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A6106F"/>
    <w:multiLevelType w:val="hybridMultilevel"/>
    <w:tmpl w:val="A53EA668"/>
    <w:lvl w:ilvl="0" w:tplc="9648C09E">
      <w:start w:val="1"/>
      <w:numFmt w:val="decimal"/>
      <w:lvlText w:val="%1."/>
      <w:lvlJc w:val="left"/>
      <w:pPr>
        <w:tabs>
          <w:tab w:val="num" w:pos="360"/>
        </w:tabs>
        <w:ind w:left="360" w:hanging="360"/>
      </w:pPr>
      <w:rPr>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5EB73D1"/>
    <w:multiLevelType w:val="hybridMultilevel"/>
    <w:tmpl w:val="28AEE4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7D71636"/>
    <w:multiLevelType w:val="hybridMultilevel"/>
    <w:tmpl w:val="1074B2EA"/>
    <w:lvl w:ilvl="0" w:tplc="A98A8A72">
      <w:start w:val="1"/>
      <w:numFmt w:val="bullet"/>
      <w:pStyle w:val="Style2"/>
      <w:lvlText w:val="-"/>
      <w:lvlJc w:val="left"/>
      <w:pPr>
        <w:tabs>
          <w:tab w:val="num" w:pos="998"/>
        </w:tabs>
        <w:ind w:left="998" w:hanging="227"/>
      </w:pPr>
      <w:rPr>
        <w:rFonts w:ascii="Arial" w:eastAsia="Times New Roman" w:hAnsi="Arial" w:hint="default"/>
      </w:rPr>
    </w:lvl>
    <w:lvl w:ilvl="1" w:tplc="041A0019">
      <w:start w:val="1"/>
      <w:numFmt w:val="bullet"/>
      <w:lvlText w:val="-"/>
      <w:lvlJc w:val="left"/>
      <w:pPr>
        <w:tabs>
          <w:tab w:val="num" w:pos="1443"/>
        </w:tabs>
        <w:ind w:left="1330" w:hanging="250"/>
      </w:pPr>
      <w:rPr>
        <w:rFonts w:ascii="Arial" w:eastAsia="Times New Roman" w:hAnsi="Aria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AB2E06"/>
    <w:multiLevelType w:val="hybridMultilevel"/>
    <w:tmpl w:val="A8569F08"/>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15:restartNumberingAfterBreak="0">
    <w:nsid w:val="2DA967BA"/>
    <w:multiLevelType w:val="hybridMultilevel"/>
    <w:tmpl w:val="B3E6315A"/>
    <w:lvl w:ilvl="0" w:tplc="76A0701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39094C0C"/>
    <w:multiLevelType w:val="hybridMultilevel"/>
    <w:tmpl w:val="6FC440CE"/>
    <w:lvl w:ilvl="0" w:tplc="9DF64DF6">
      <w:start w:val="1"/>
      <w:numFmt w:val="bullet"/>
      <w:lvlText w:val="•"/>
      <w:lvlJc w:val="left"/>
      <w:pPr>
        <w:ind w:left="10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8E4B602">
      <w:start w:val="1"/>
      <w:numFmt w:val="bullet"/>
      <w:lvlText w:val="o"/>
      <w:lvlJc w:val="left"/>
      <w:pPr>
        <w:ind w:left="14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A4C1E46">
      <w:start w:val="1"/>
      <w:numFmt w:val="bullet"/>
      <w:lvlText w:val="▪"/>
      <w:lvlJc w:val="left"/>
      <w:pPr>
        <w:ind w:left="21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FD63CDA">
      <w:start w:val="1"/>
      <w:numFmt w:val="bullet"/>
      <w:lvlText w:val="•"/>
      <w:lvlJc w:val="left"/>
      <w:pPr>
        <w:ind w:left="29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8B41CE4">
      <w:start w:val="1"/>
      <w:numFmt w:val="bullet"/>
      <w:lvlText w:val="o"/>
      <w:lvlJc w:val="left"/>
      <w:pPr>
        <w:ind w:left="36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AAA7EF0">
      <w:start w:val="1"/>
      <w:numFmt w:val="bullet"/>
      <w:lvlText w:val="▪"/>
      <w:lvlJc w:val="left"/>
      <w:pPr>
        <w:ind w:left="43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41E9738">
      <w:start w:val="1"/>
      <w:numFmt w:val="bullet"/>
      <w:lvlText w:val="•"/>
      <w:lvlJc w:val="left"/>
      <w:pPr>
        <w:ind w:left="50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5E67380">
      <w:start w:val="1"/>
      <w:numFmt w:val="bullet"/>
      <w:lvlText w:val="o"/>
      <w:lvlJc w:val="left"/>
      <w:pPr>
        <w:ind w:left="57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1C43B96">
      <w:start w:val="1"/>
      <w:numFmt w:val="bullet"/>
      <w:lvlText w:val="▪"/>
      <w:lvlJc w:val="left"/>
      <w:pPr>
        <w:ind w:left="65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3D407A9F"/>
    <w:multiLevelType w:val="hybridMultilevel"/>
    <w:tmpl w:val="12BE4ED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 w15:restartNumberingAfterBreak="0">
    <w:nsid w:val="3EC5465C"/>
    <w:multiLevelType w:val="hybridMultilevel"/>
    <w:tmpl w:val="43C68AC0"/>
    <w:lvl w:ilvl="0" w:tplc="AD30938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3ED53105"/>
    <w:multiLevelType w:val="hybridMultilevel"/>
    <w:tmpl w:val="76004C04"/>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1" w15:restartNumberingAfterBreak="0">
    <w:nsid w:val="3FC34A02"/>
    <w:multiLevelType w:val="hybridMultilevel"/>
    <w:tmpl w:val="C3CCEC6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43FE29CB"/>
    <w:multiLevelType w:val="hybridMultilevel"/>
    <w:tmpl w:val="040CB262"/>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3" w15:restartNumberingAfterBreak="0">
    <w:nsid w:val="4ACC3808"/>
    <w:multiLevelType w:val="hybridMultilevel"/>
    <w:tmpl w:val="A2C617B2"/>
    <w:lvl w:ilvl="0" w:tplc="3E663FF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FC7551"/>
    <w:multiLevelType w:val="hybridMultilevel"/>
    <w:tmpl w:val="42041D58"/>
    <w:lvl w:ilvl="0" w:tplc="EF923CA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A926520"/>
    <w:multiLevelType w:val="hybridMultilevel"/>
    <w:tmpl w:val="28AEE4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4C1B8A"/>
    <w:multiLevelType w:val="hybridMultilevel"/>
    <w:tmpl w:val="410A6E3A"/>
    <w:lvl w:ilvl="0" w:tplc="544C8214">
      <w:numFmt w:val="bullet"/>
      <w:lvlText w:val="-"/>
      <w:lvlJc w:val="left"/>
      <w:pPr>
        <w:ind w:left="720" w:hanging="360"/>
      </w:pPr>
      <w:rPr>
        <w:rFonts w:ascii="TimesNewRomanPSMT" w:eastAsia="Times New Roman" w:hAnsi="TimesNewRomanPSMT"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EFE724F"/>
    <w:multiLevelType w:val="hybridMultilevel"/>
    <w:tmpl w:val="28AEE4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6856DD"/>
    <w:multiLevelType w:val="hybridMultilevel"/>
    <w:tmpl w:val="1CD2ECEE"/>
    <w:lvl w:ilvl="0" w:tplc="40DCCBD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BE61B19"/>
    <w:multiLevelType w:val="hybridMultilevel"/>
    <w:tmpl w:val="993C0FF0"/>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15:restartNumberingAfterBreak="0">
    <w:nsid w:val="6CA37D5A"/>
    <w:multiLevelType w:val="hybridMultilevel"/>
    <w:tmpl w:val="951AA89A"/>
    <w:lvl w:ilvl="0" w:tplc="3E663FF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31B1B16"/>
    <w:multiLevelType w:val="hybridMultilevel"/>
    <w:tmpl w:val="B520243A"/>
    <w:lvl w:ilvl="0" w:tplc="40B4AB72">
      <w:start w:val="11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73E20146"/>
    <w:multiLevelType w:val="hybridMultilevel"/>
    <w:tmpl w:val="02DCFBC8"/>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 w15:restartNumberingAfterBreak="0">
    <w:nsid w:val="77AD7BC3"/>
    <w:multiLevelType w:val="hybridMultilevel"/>
    <w:tmpl w:val="922411B8"/>
    <w:lvl w:ilvl="0" w:tplc="7C8ED4E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981BBF"/>
    <w:multiLevelType w:val="hybridMultilevel"/>
    <w:tmpl w:val="5338F110"/>
    <w:lvl w:ilvl="0" w:tplc="7DBAB07E">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16cid:durableId="1505634179">
    <w:abstractNumId w:val="4"/>
  </w:num>
  <w:num w:numId="2" w16cid:durableId="1192567170">
    <w:abstractNumId w:val="3"/>
  </w:num>
  <w:num w:numId="3" w16cid:durableId="533857732">
    <w:abstractNumId w:val="15"/>
  </w:num>
  <w:num w:numId="4" w16cid:durableId="1372877753">
    <w:abstractNumId w:val="17"/>
  </w:num>
  <w:num w:numId="5" w16cid:durableId="1518154097">
    <w:abstractNumId w:val="1"/>
  </w:num>
  <w:num w:numId="6" w16cid:durableId="669676967">
    <w:abstractNumId w:val="18"/>
  </w:num>
  <w:num w:numId="7" w16cid:durableId="167135090">
    <w:abstractNumId w:val="21"/>
  </w:num>
  <w:num w:numId="8" w16cid:durableId="564604028">
    <w:abstractNumId w:val="14"/>
  </w:num>
  <w:num w:numId="9" w16cid:durableId="1926069319">
    <w:abstractNumId w:val="2"/>
  </w:num>
  <w:num w:numId="10" w16cid:durableId="2099590473">
    <w:abstractNumId w:val="23"/>
  </w:num>
  <w:num w:numId="11" w16cid:durableId="1619950236">
    <w:abstractNumId w:val="7"/>
  </w:num>
  <w:num w:numId="12" w16cid:durableId="1646281497">
    <w:abstractNumId w:val="12"/>
  </w:num>
  <w:num w:numId="13" w16cid:durableId="1492329363">
    <w:abstractNumId w:val="10"/>
  </w:num>
  <w:num w:numId="14" w16cid:durableId="1788310148">
    <w:abstractNumId w:val="22"/>
  </w:num>
  <w:num w:numId="15" w16cid:durableId="225187542">
    <w:abstractNumId w:val="5"/>
  </w:num>
  <w:num w:numId="16" w16cid:durableId="1020398895">
    <w:abstractNumId w:val="8"/>
  </w:num>
  <w:num w:numId="17" w16cid:durableId="2050765381">
    <w:abstractNumId w:val="19"/>
  </w:num>
  <w:num w:numId="18" w16cid:durableId="1351443820">
    <w:abstractNumId w:val="11"/>
  </w:num>
  <w:num w:numId="19" w16cid:durableId="515881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603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2800321">
    <w:abstractNumId w:val="0"/>
  </w:num>
  <w:num w:numId="22" w16cid:durableId="518199713">
    <w:abstractNumId w:val="16"/>
  </w:num>
  <w:num w:numId="23" w16cid:durableId="64495984">
    <w:abstractNumId w:val="20"/>
  </w:num>
  <w:num w:numId="24" w16cid:durableId="196546773">
    <w:abstractNumId w:val="13"/>
  </w:num>
  <w:num w:numId="25" w16cid:durableId="621228722">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E2"/>
    <w:rsid w:val="000731C5"/>
    <w:rsid w:val="000A0FB9"/>
    <w:rsid w:val="00107393"/>
    <w:rsid w:val="00140521"/>
    <w:rsid w:val="002018B6"/>
    <w:rsid w:val="002527E2"/>
    <w:rsid w:val="00321FBD"/>
    <w:rsid w:val="00442744"/>
    <w:rsid w:val="006F11FF"/>
    <w:rsid w:val="00703FD6"/>
    <w:rsid w:val="007140A5"/>
    <w:rsid w:val="00832929"/>
    <w:rsid w:val="009D5BB8"/>
    <w:rsid w:val="00A208EF"/>
    <w:rsid w:val="00BD0116"/>
    <w:rsid w:val="00BD2B0C"/>
    <w:rsid w:val="00EC71B9"/>
    <w:rsid w:val="00FE22FE"/>
    <w:rsid w:val="00FE3DF1"/>
    <w:rsid w:val="00FF2B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3F8BE"/>
  <w15:chartTrackingRefBased/>
  <w15:docId w15:val="{0E231A17-5108-490B-854A-AE3E16ABD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7E2"/>
    <w:rPr>
      <w:kern w:val="0"/>
      <w14:ligatures w14:val="none"/>
    </w:rPr>
  </w:style>
  <w:style w:type="paragraph" w:styleId="Heading1">
    <w:name w:val="heading 1"/>
    <w:basedOn w:val="Normal"/>
    <w:next w:val="Normal"/>
    <w:link w:val="Heading1Char"/>
    <w:qFormat/>
    <w:rsid w:val="006F11FF"/>
    <w:pPr>
      <w:keepNext/>
      <w:spacing w:before="240" w:after="60" w:line="240"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6F11FF"/>
    <w:pPr>
      <w:keepNext/>
      <w:spacing w:before="240" w:after="60" w:line="240" w:lineRule="auto"/>
      <w:jc w:val="both"/>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nhideWhenUsed/>
    <w:qFormat/>
    <w:rsid w:val="006F11FF"/>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unhideWhenUsed/>
    <w:qFormat/>
    <w:rsid w:val="006F11FF"/>
    <w:pPr>
      <w:keepNext/>
      <w:keepLines/>
      <w:spacing w:before="40" w:after="0"/>
      <w:outlineLvl w:val="3"/>
    </w:pPr>
    <w:rPr>
      <w:rFonts w:ascii="Cambria" w:eastAsia="Times New Roman" w:hAnsi="Cambria" w:cs="Times New Roman"/>
      <w:i/>
      <w:iCs/>
      <w:color w:val="365F91"/>
      <w:kern w:val="2"/>
      <w14:ligatures w14:val="standardContextual"/>
    </w:rPr>
  </w:style>
  <w:style w:type="paragraph" w:styleId="Heading5">
    <w:name w:val="heading 5"/>
    <w:basedOn w:val="Normal"/>
    <w:next w:val="Normal"/>
    <w:link w:val="Heading5Char"/>
    <w:qFormat/>
    <w:rsid w:val="00442744"/>
    <w:pPr>
      <w:overflowPunct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n-AU" w:eastAsia="hr-HR"/>
    </w:rPr>
  </w:style>
  <w:style w:type="paragraph" w:styleId="Heading7">
    <w:name w:val="heading 7"/>
    <w:basedOn w:val="Normal"/>
    <w:next w:val="Normal"/>
    <w:link w:val="Heading7Char"/>
    <w:qFormat/>
    <w:rsid w:val="00442744"/>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442744"/>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44274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7E2"/>
    <w:pPr>
      <w:spacing w:after="200" w:line="276" w:lineRule="auto"/>
      <w:ind w:left="720"/>
      <w:contextualSpacing/>
    </w:pPr>
  </w:style>
  <w:style w:type="character" w:customStyle="1" w:styleId="Heading1Char">
    <w:name w:val="Heading 1 Char"/>
    <w:basedOn w:val="DefaultParagraphFont"/>
    <w:link w:val="Heading1"/>
    <w:rsid w:val="006F11FF"/>
    <w:rPr>
      <w:rFonts w:ascii="Calibri Light" w:eastAsia="Times New Roman" w:hAnsi="Calibri Light" w:cs="Times New Roman"/>
      <w:b/>
      <w:bCs/>
      <w:kern w:val="32"/>
      <w:sz w:val="32"/>
      <w:szCs w:val="32"/>
      <w14:ligatures w14:val="none"/>
    </w:rPr>
  </w:style>
  <w:style w:type="character" w:customStyle="1" w:styleId="Heading2Char">
    <w:name w:val="Heading 2 Char"/>
    <w:basedOn w:val="DefaultParagraphFont"/>
    <w:link w:val="Heading2"/>
    <w:uiPriority w:val="9"/>
    <w:semiHidden/>
    <w:rsid w:val="006F11FF"/>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rsid w:val="006F11FF"/>
    <w:rPr>
      <w:rFonts w:ascii="Arial" w:eastAsia="Times New Roman" w:hAnsi="Arial" w:cs="Arial"/>
      <w:b/>
      <w:bCs/>
      <w:kern w:val="0"/>
      <w:sz w:val="26"/>
      <w:szCs w:val="26"/>
      <w:lang w:val="en-GB"/>
      <w14:ligatures w14:val="none"/>
    </w:rPr>
  </w:style>
  <w:style w:type="paragraph" w:customStyle="1" w:styleId="Naslov41">
    <w:name w:val="Naslov 41"/>
    <w:basedOn w:val="Normal"/>
    <w:next w:val="Normal"/>
    <w:unhideWhenUsed/>
    <w:qFormat/>
    <w:rsid w:val="006F11FF"/>
    <w:pPr>
      <w:keepNext/>
      <w:keepLines/>
      <w:spacing w:before="40" w:after="0" w:line="276" w:lineRule="auto"/>
      <w:outlineLvl w:val="3"/>
    </w:pPr>
    <w:rPr>
      <w:rFonts w:ascii="Cambria" w:eastAsia="Times New Roman" w:hAnsi="Cambria" w:cs="Times New Roman"/>
      <w:i/>
      <w:iCs/>
      <w:color w:val="365F91"/>
    </w:rPr>
  </w:style>
  <w:style w:type="numbering" w:customStyle="1" w:styleId="Bezpopisa1">
    <w:name w:val="Bez popisa1"/>
    <w:next w:val="NoList"/>
    <w:uiPriority w:val="99"/>
    <w:semiHidden/>
    <w:unhideWhenUsed/>
    <w:rsid w:val="006F11FF"/>
  </w:style>
  <w:style w:type="paragraph" w:styleId="BalloonText">
    <w:name w:val="Balloon Text"/>
    <w:basedOn w:val="Normal"/>
    <w:link w:val="BalloonTextChar"/>
    <w:semiHidden/>
    <w:unhideWhenUsed/>
    <w:rsid w:val="006F1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F11FF"/>
    <w:rPr>
      <w:rFonts w:ascii="Tahoma" w:hAnsi="Tahoma" w:cs="Tahoma"/>
      <w:kern w:val="0"/>
      <w:sz w:val="16"/>
      <w:szCs w:val="16"/>
      <w14:ligatures w14:val="none"/>
    </w:rPr>
  </w:style>
  <w:style w:type="paragraph" w:styleId="Header">
    <w:name w:val="header"/>
    <w:basedOn w:val="Normal"/>
    <w:link w:val="HeaderChar"/>
    <w:unhideWhenUsed/>
    <w:rsid w:val="006F11FF"/>
    <w:pPr>
      <w:tabs>
        <w:tab w:val="center" w:pos="4536"/>
        <w:tab w:val="right" w:pos="9072"/>
      </w:tabs>
      <w:spacing w:after="0" w:line="240" w:lineRule="auto"/>
    </w:pPr>
  </w:style>
  <w:style w:type="character" w:customStyle="1" w:styleId="HeaderChar">
    <w:name w:val="Header Char"/>
    <w:basedOn w:val="DefaultParagraphFont"/>
    <w:link w:val="Header"/>
    <w:rsid w:val="006F11FF"/>
    <w:rPr>
      <w:kern w:val="0"/>
      <w14:ligatures w14:val="none"/>
    </w:rPr>
  </w:style>
  <w:style w:type="paragraph" w:styleId="Footer">
    <w:name w:val="footer"/>
    <w:basedOn w:val="Normal"/>
    <w:link w:val="FooterChar"/>
    <w:uiPriority w:val="99"/>
    <w:unhideWhenUsed/>
    <w:rsid w:val="006F11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11FF"/>
    <w:rPr>
      <w:kern w:val="0"/>
      <w14:ligatures w14:val="none"/>
    </w:rPr>
  </w:style>
  <w:style w:type="table" w:styleId="TableGrid">
    <w:name w:val="Table Grid"/>
    <w:basedOn w:val="TableNormal"/>
    <w:uiPriority w:val="59"/>
    <w:rsid w:val="006F11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6F11FF"/>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NoSpacing">
    <w:name w:val="No Spacing"/>
    <w:uiPriority w:val="1"/>
    <w:qFormat/>
    <w:rsid w:val="006F11FF"/>
    <w:pPr>
      <w:spacing w:after="0" w:line="240" w:lineRule="auto"/>
    </w:pPr>
    <w:rPr>
      <w:kern w:val="0"/>
      <w14:ligatures w14:val="none"/>
    </w:rPr>
  </w:style>
  <w:style w:type="table" w:customStyle="1" w:styleId="Svijetlareetkatablice1">
    <w:name w:val="Svijetla rešetka tablice1"/>
    <w:basedOn w:val="TableNormal"/>
    <w:uiPriority w:val="40"/>
    <w:rsid w:val="006F11FF"/>
    <w:pPr>
      <w:spacing w:after="0" w:line="240" w:lineRule="auto"/>
    </w:pPr>
    <w:rPr>
      <w:kern w:val="0"/>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Indent2">
    <w:name w:val="Body Text Indent 2"/>
    <w:basedOn w:val="Normal"/>
    <w:link w:val="BodyTextIndent2Char"/>
    <w:rsid w:val="006F11FF"/>
    <w:pPr>
      <w:spacing w:after="0" w:line="240" w:lineRule="auto"/>
      <w:ind w:left="-284"/>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6F11FF"/>
    <w:rPr>
      <w:rFonts w:ascii="Times New Roman" w:eastAsia="Times New Roman" w:hAnsi="Times New Roman" w:cs="Times New Roman"/>
      <w:kern w:val="0"/>
      <w:sz w:val="24"/>
      <w:szCs w:val="20"/>
      <w14:ligatures w14:val="none"/>
    </w:rPr>
  </w:style>
  <w:style w:type="paragraph" w:styleId="NormalWeb">
    <w:name w:val="Normal (Web)"/>
    <w:basedOn w:val="Normal"/>
    <w:uiPriority w:val="99"/>
    <w:unhideWhenUsed/>
    <w:rsid w:val="006F11F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4Char">
    <w:name w:val="Heading 4 Char"/>
    <w:basedOn w:val="DefaultParagraphFont"/>
    <w:link w:val="Heading4"/>
    <w:rsid w:val="006F11FF"/>
    <w:rPr>
      <w:rFonts w:ascii="Cambria" w:eastAsia="Times New Roman" w:hAnsi="Cambria" w:cs="Times New Roman"/>
      <w:i/>
      <w:iCs/>
      <w:color w:val="365F91"/>
    </w:rPr>
  </w:style>
  <w:style w:type="paragraph" w:customStyle="1" w:styleId="clanak">
    <w:name w:val="clanak"/>
    <w:basedOn w:val="Normal"/>
    <w:rsid w:val="006F11FF"/>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paragraph" w:customStyle="1" w:styleId="t-9-8">
    <w:name w:val="t-9-8"/>
    <w:basedOn w:val="Normal"/>
    <w:rsid w:val="006F11FF"/>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character" w:customStyle="1" w:styleId="fontstyle01">
    <w:name w:val="fontstyle01"/>
    <w:rsid w:val="006F11FF"/>
    <w:rPr>
      <w:rFonts w:ascii="ArialMT" w:hAnsi="ArialMT" w:hint="default"/>
      <w:b w:val="0"/>
      <w:bCs w:val="0"/>
      <w:i w:val="0"/>
      <w:iCs w:val="0"/>
      <w:color w:val="000000"/>
      <w:sz w:val="18"/>
      <w:szCs w:val="18"/>
    </w:rPr>
  </w:style>
  <w:style w:type="paragraph" w:customStyle="1" w:styleId="Style2">
    <w:name w:val="Style2"/>
    <w:basedOn w:val="Normal"/>
    <w:rsid w:val="006F11FF"/>
    <w:pPr>
      <w:numPr>
        <w:numId w:val="1"/>
      </w:numPr>
      <w:spacing w:after="0" w:line="240" w:lineRule="auto"/>
      <w:jc w:val="both"/>
    </w:pPr>
    <w:rPr>
      <w:rFonts w:ascii="Arial" w:eastAsia="Times New Roman" w:hAnsi="Arial" w:cs="Arial"/>
      <w:bCs/>
      <w:sz w:val="24"/>
      <w:szCs w:val="20"/>
    </w:rPr>
  </w:style>
  <w:style w:type="paragraph" w:customStyle="1" w:styleId="Podnaslov-2-N">
    <w:name w:val="Podnaslov-2-N"/>
    <w:basedOn w:val="Normal"/>
    <w:autoRedefine/>
    <w:qFormat/>
    <w:rsid w:val="006F11FF"/>
    <w:pPr>
      <w:tabs>
        <w:tab w:val="left" w:pos="993"/>
        <w:tab w:val="right" w:pos="9356"/>
      </w:tabs>
      <w:autoSpaceDE w:val="0"/>
      <w:autoSpaceDN w:val="0"/>
      <w:adjustRightInd w:val="0"/>
      <w:spacing w:after="0" w:line="240" w:lineRule="auto"/>
      <w:ind w:left="567" w:hanging="567"/>
      <w:jc w:val="both"/>
    </w:pPr>
    <w:rPr>
      <w:rFonts w:ascii="Arial" w:eastAsia="SimSun" w:hAnsi="Arial" w:cs="Arial"/>
      <w:b/>
      <w:lang w:eastAsia="zh-CN"/>
    </w:rPr>
  </w:style>
  <w:style w:type="paragraph" w:customStyle="1" w:styleId="StyleCentered2">
    <w:name w:val="Style Centered2"/>
    <w:basedOn w:val="Normal"/>
    <w:rsid w:val="006F11FF"/>
    <w:pPr>
      <w:widowControl w:val="0"/>
      <w:spacing w:before="240" w:after="120" w:line="240" w:lineRule="auto"/>
      <w:jc w:val="center"/>
    </w:pPr>
    <w:rPr>
      <w:rFonts w:ascii="Arial" w:eastAsia="Times New Roman" w:hAnsi="Arial" w:cs="Times New Roman"/>
      <w:b/>
      <w:snapToGrid w:val="0"/>
      <w:sz w:val="24"/>
      <w:szCs w:val="20"/>
      <w:lang w:val="en-US"/>
    </w:rPr>
  </w:style>
  <w:style w:type="character" w:customStyle="1" w:styleId="fontstyle21">
    <w:name w:val="fontstyle21"/>
    <w:rsid w:val="006F11FF"/>
    <w:rPr>
      <w:rFonts w:ascii="ArialMT" w:hAnsi="ArialMT" w:hint="default"/>
      <w:b w:val="0"/>
      <w:bCs w:val="0"/>
      <w:i w:val="0"/>
      <w:iCs w:val="0"/>
      <w:color w:val="231F20"/>
      <w:sz w:val="18"/>
      <w:szCs w:val="18"/>
    </w:rPr>
  </w:style>
  <w:style w:type="character" w:customStyle="1" w:styleId="fontstyle31">
    <w:name w:val="fontstyle31"/>
    <w:rsid w:val="006F11FF"/>
    <w:rPr>
      <w:rFonts w:ascii="TimesNewRomanPSMT" w:hAnsi="TimesNewRomanPSMT" w:hint="default"/>
      <w:b w:val="0"/>
      <w:bCs w:val="0"/>
      <w:i w:val="0"/>
      <w:iCs w:val="0"/>
      <w:color w:val="231F20"/>
      <w:sz w:val="18"/>
      <w:szCs w:val="18"/>
    </w:rPr>
  </w:style>
  <w:style w:type="character" w:styleId="Strong">
    <w:name w:val="Strong"/>
    <w:uiPriority w:val="22"/>
    <w:qFormat/>
    <w:rsid w:val="006F11FF"/>
    <w:rPr>
      <w:b/>
      <w:bCs/>
    </w:rPr>
  </w:style>
  <w:style w:type="character" w:styleId="CommentReference">
    <w:name w:val="annotation reference"/>
    <w:unhideWhenUsed/>
    <w:rsid w:val="006F11FF"/>
    <w:rPr>
      <w:sz w:val="16"/>
      <w:szCs w:val="16"/>
    </w:rPr>
  </w:style>
  <w:style w:type="paragraph" w:styleId="CommentText">
    <w:name w:val="annotation text"/>
    <w:basedOn w:val="Normal"/>
    <w:link w:val="CommentTextChar"/>
    <w:uiPriority w:val="99"/>
    <w:unhideWhenUsed/>
    <w:rsid w:val="006F11FF"/>
    <w:pPr>
      <w:spacing w:after="0" w:line="240"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6F11FF"/>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nhideWhenUsed/>
    <w:rsid w:val="006F11FF"/>
    <w:rPr>
      <w:b/>
      <w:bCs/>
    </w:rPr>
  </w:style>
  <w:style w:type="character" w:customStyle="1" w:styleId="CommentSubjectChar">
    <w:name w:val="Comment Subject Char"/>
    <w:basedOn w:val="CommentTextChar"/>
    <w:link w:val="CommentSubject"/>
    <w:rsid w:val="006F11FF"/>
    <w:rPr>
      <w:rFonts w:ascii="Times New Roman" w:eastAsia="Calibri" w:hAnsi="Times New Roman" w:cs="Times New Roman"/>
      <w:b/>
      <w:bCs/>
      <w:kern w:val="0"/>
      <w:sz w:val="20"/>
      <w:szCs w:val="20"/>
      <w14:ligatures w14:val="none"/>
    </w:rPr>
  </w:style>
  <w:style w:type="paragraph" w:customStyle="1" w:styleId="Default">
    <w:name w:val="Default"/>
    <w:rsid w:val="006F11FF"/>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BodyText2">
    <w:name w:val="Body Text 2"/>
    <w:basedOn w:val="Normal"/>
    <w:link w:val="BodyText2Char"/>
    <w:unhideWhenUsed/>
    <w:rsid w:val="006F11FF"/>
    <w:pPr>
      <w:spacing w:after="120" w:line="480" w:lineRule="auto"/>
    </w:pPr>
  </w:style>
  <w:style w:type="character" w:customStyle="1" w:styleId="BodyText2Char">
    <w:name w:val="Body Text 2 Char"/>
    <w:basedOn w:val="DefaultParagraphFont"/>
    <w:link w:val="BodyText2"/>
    <w:rsid w:val="006F11FF"/>
    <w:rPr>
      <w:kern w:val="0"/>
      <w14:ligatures w14:val="none"/>
    </w:rPr>
  </w:style>
  <w:style w:type="character" w:styleId="Hyperlink">
    <w:name w:val="Hyperlink"/>
    <w:basedOn w:val="DefaultParagraphFont"/>
    <w:uiPriority w:val="99"/>
    <w:unhideWhenUsed/>
    <w:rsid w:val="006F11FF"/>
    <w:rPr>
      <w:color w:val="0000FF"/>
      <w:u w:val="single"/>
    </w:rPr>
  </w:style>
  <w:style w:type="character" w:styleId="FollowedHyperlink">
    <w:name w:val="FollowedHyperlink"/>
    <w:basedOn w:val="DefaultParagraphFont"/>
    <w:uiPriority w:val="99"/>
    <w:semiHidden/>
    <w:unhideWhenUsed/>
    <w:rsid w:val="006F11FF"/>
    <w:rPr>
      <w:color w:val="800080"/>
      <w:u w:val="single"/>
    </w:rPr>
  </w:style>
  <w:style w:type="paragraph" w:customStyle="1" w:styleId="msonormal0">
    <w:name w:val="msonormal"/>
    <w:basedOn w:val="Normal"/>
    <w:rsid w:val="006F11F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6">
    <w:name w:val="xl66"/>
    <w:basedOn w:val="Normal"/>
    <w:rsid w:val="006F11F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7">
    <w:name w:val="xl67"/>
    <w:basedOn w:val="Normal"/>
    <w:rsid w:val="006F11FF"/>
    <w:pPr>
      <w:pBdr>
        <w:top w:val="single" w:sz="4" w:space="0" w:color="auto"/>
        <w:left w:val="single" w:sz="4" w:space="0" w:color="auto"/>
        <w:bottom w:val="single" w:sz="4" w:space="0" w:color="auto"/>
        <w:right w:val="single" w:sz="4" w:space="0" w:color="auto"/>
      </w:pBdr>
      <w:shd w:val="clear" w:color="CAFFCA" w:fill="CAFFC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68">
    <w:name w:val="xl68"/>
    <w:basedOn w:val="Normal"/>
    <w:rsid w:val="006F11FF"/>
    <w:pPr>
      <w:pBdr>
        <w:top w:val="single" w:sz="4" w:space="0" w:color="auto"/>
        <w:left w:val="single" w:sz="4" w:space="0" w:color="auto"/>
        <w:bottom w:val="single" w:sz="4" w:space="0" w:color="auto"/>
        <w:right w:val="single" w:sz="4" w:space="0" w:color="auto"/>
      </w:pBdr>
      <w:shd w:val="clear" w:color="CAFFCA" w:fill="CAFFC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69">
    <w:name w:val="xl69"/>
    <w:basedOn w:val="Normal"/>
    <w:rsid w:val="006F11FF"/>
    <w:pPr>
      <w:pBdr>
        <w:top w:val="single" w:sz="4" w:space="0" w:color="auto"/>
        <w:left w:val="single" w:sz="4" w:space="0" w:color="auto"/>
        <w:bottom w:val="single" w:sz="4" w:space="0" w:color="auto"/>
        <w:right w:val="single" w:sz="4" w:space="0" w:color="auto"/>
      </w:pBdr>
      <w:shd w:val="clear" w:color="CAFFCA" w:fill="CAFFC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70">
    <w:name w:val="xl70"/>
    <w:basedOn w:val="Normal"/>
    <w:rsid w:val="006F11FF"/>
    <w:pPr>
      <w:pBdr>
        <w:top w:val="single" w:sz="4" w:space="0" w:color="auto"/>
        <w:left w:val="single" w:sz="4" w:space="0" w:color="auto"/>
        <w:bottom w:val="single" w:sz="4" w:space="0" w:color="auto"/>
        <w:right w:val="single" w:sz="4" w:space="0" w:color="auto"/>
      </w:pBdr>
      <w:shd w:val="clear" w:color="CAFFCA" w:fill="CAFFCA"/>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hr-HR"/>
    </w:rPr>
  </w:style>
  <w:style w:type="paragraph" w:customStyle="1" w:styleId="xl71">
    <w:name w:val="xl71"/>
    <w:basedOn w:val="Normal"/>
    <w:rsid w:val="006F1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72">
    <w:name w:val="xl72"/>
    <w:basedOn w:val="Normal"/>
    <w:rsid w:val="006F1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73">
    <w:name w:val="xl73"/>
    <w:basedOn w:val="Normal"/>
    <w:rsid w:val="006F1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74">
    <w:name w:val="xl74"/>
    <w:basedOn w:val="Normal"/>
    <w:rsid w:val="006F1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hr-HR"/>
    </w:rPr>
  </w:style>
  <w:style w:type="paragraph" w:customStyle="1" w:styleId="xl63">
    <w:name w:val="xl63"/>
    <w:basedOn w:val="Normal"/>
    <w:rsid w:val="006F11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6F1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5">
    <w:name w:val="xl65"/>
    <w:basedOn w:val="Normal"/>
    <w:rsid w:val="006F1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character" w:customStyle="1" w:styleId="Naslov4Char1">
    <w:name w:val="Naslov 4 Char1"/>
    <w:basedOn w:val="DefaultParagraphFont"/>
    <w:uiPriority w:val="9"/>
    <w:semiHidden/>
    <w:rsid w:val="006F11FF"/>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rsid w:val="00442744"/>
    <w:rPr>
      <w:rFonts w:ascii="Times New Roman" w:eastAsia="Times New Roman" w:hAnsi="Times New Roman" w:cs="Times New Roman"/>
      <w:b/>
      <w:bCs/>
      <w:i/>
      <w:iCs/>
      <w:kern w:val="0"/>
      <w:sz w:val="26"/>
      <w:szCs w:val="26"/>
      <w:lang w:val="en-AU" w:eastAsia="hr-HR"/>
      <w14:ligatures w14:val="none"/>
    </w:rPr>
  </w:style>
  <w:style w:type="character" w:customStyle="1" w:styleId="Heading7Char">
    <w:name w:val="Heading 7 Char"/>
    <w:basedOn w:val="DefaultParagraphFont"/>
    <w:link w:val="Heading7"/>
    <w:rsid w:val="00442744"/>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442744"/>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442744"/>
    <w:rPr>
      <w:rFonts w:ascii="Arial" w:eastAsia="Times New Roman" w:hAnsi="Arial" w:cs="Arial"/>
      <w:kern w:val="0"/>
      <w14:ligatures w14:val="none"/>
    </w:rPr>
  </w:style>
  <w:style w:type="numbering" w:customStyle="1" w:styleId="Bezpopisa2">
    <w:name w:val="Bez popisa2"/>
    <w:next w:val="NoList"/>
    <w:uiPriority w:val="99"/>
    <w:semiHidden/>
    <w:unhideWhenUsed/>
    <w:rsid w:val="00442744"/>
  </w:style>
  <w:style w:type="numbering" w:customStyle="1" w:styleId="NoList1">
    <w:name w:val="No List1"/>
    <w:next w:val="NoList"/>
    <w:uiPriority w:val="99"/>
    <w:semiHidden/>
    <w:unhideWhenUsed/>
    <w:rsid w:val="00442744"/>
  </w:style>
  <w:style w:type="paragraph" w:styleId="BodyText">
    <w:name w:val="Body Text"/>
    <w:basedOn w:val="Normal"/>
    <w:link w:val="BodyTextChar"/>
    <w:semiHidden/>
    <w:rsid w:val="00442744"/>
    <w:pPr>
      <w:suppressAutoHyphens/>
      <w:overflowPunct w:val="0"/>
      <w:autoSpaceDE w:val="0"/>
      <w:autoSpaceDN w:val="0"/>
      <w:adjustRightInd w:val="0"/>
      <w:spacing w:after="0" w:line="240" w:lineRule="auto"/>
      <w:jc w:val="both"/>
    </w:pPr>
    <w:rPr>
      <w:rFonts w:ascii="Times New Roman" w:eastAsia="Times New Roman" w:hAnsi="Times New Roman" w:cs="Times New Roman"/>
      <w:spacing w:val="-3"/>
      <w:szCs w:val="20"/>
      <w:lang w:val="en-AU" w:eastAsia="hr-HR"/>
    </w:rPr>
  </w:style>
  <w:style w:type="character" w:customStyle="1" w:styleId="BodyTextChar">
    <w:name w:val="Body Text Char"/>
    <w:basedOn w:val="DefaultParagraphFont"/>
    <w:link w:val="BodyText"/>
    <w:semiHidden/>
    <w:rsid w:val="00442744"/>
    <w:rPr>
      <w:rFonts w:ascii="Times New Roman" w:eastAsia="Times New Roman" w:hAnsi="Times New Roman" w:cs="Times New Roman"/>
      <w:spacing w:val="-3"/>
      <w:kern w:val="0"/>
      <w:szCs w:val="20"/>
      <w:lang w:val="en-AU" w:eastAsia="hr-HR"/>
      <w14:ligatures w14:val="none"/>
    </w:rPr>
  </w:style>
  <w:style w:type="paragraph" w:customStyle="1" w:styleId="T-109">
    <w:name w:val="T-10/9"/>
    <w:basedOn w:val="Normal"/>
    <w:rsid w:val="00442744"/>
    <w:pPr>
      <w:widowControl w:val="0"/>
      <w:autoSpaceDE w:val="0"/>
      <w:autoSpaceDN w:val="0"/>
      <w:adjustRightInd w:val="0"/>
      <w:spacing w:after="0" w:line="240" w:lineRule="auto"/>
      <w:ind w:firstLine="342"/>
      <w:jc w:val="both"/>
    </w:pPr>
    <w:rPr>
      <w:rFonts w:ascii="Times-NewRoman" w:eastAsia="Times New Roman" w:hAnsi="Times-NewRoman" w:cs="Times New Roman"/>
      <w:sz w:val="21"/>
      <w:szCs w:val="21"/>
      <w:lang w:eastAsia="hr-HR"/>
    </w:rPr>
  </w:style>
  <w:style w:type="character" w:customStyle="1" w:styleId="CharChar3">
    <w:name w:val="Char Char3"/>
    <w:rsid w:val="00442744"/>
    <w:rPr>
      <w:rFonts w:eastAsia="Calibri"/>
      <w:sz w:val="24"/>
      <w:szCs w:val="24"/>
      <w:lang w:val="hr-HR" w:eastAsia="en-US" w:bidi="ar-SA"/>
    </w:rPr>
  </w:style>
  <w:style w:type="table" w:customStyle="1" w:styleId="TableGrid1">
    <w:name w:val="Table Grid1"/>
    <w:basedOn w:val="TableNormal"/>
    <w:next w:val="TableGrid"/>
    <w:rsid w:val="00442744"/>
    <w:pPr>
      <w:spacing w:after="200" w:line="276"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442744"/>
    <w:pPr>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table" w:styleId="LightGrid-Accent5">
    <w:name w:val="Light Grid Accent 5"/>
    <w:basedOn w:val="TableNormal"/>
    <w:uiPriority w:val="62"/>
    <w:rsid w:val="00442744"/>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442744"/>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
    <w:name w:val="Light Shading - Accent 51"/>
    <w:basedOn w:val="TableNormal"/>
    <w:next w:val="LightShading-Accent5"/>
    <w:uiPriority w:val="60"/>
    <w:rsid w:val="00442744"/>
    <w:pPr>
      <w:spacing w:after="0" w:line="240" w:lineRule="auto"/>
    </w:pPr>
    <w:rPr>
      <w:rFonts w:ascii="Times New Roman" w:eastAsia="Times New Roman" w:hAnsi="Times New Roman" w:cs="Times New Roman"/>
      <w:color w:val="31849B"/>
      <w:kern w:val="0"/>
      <w:sz w:val="20"/>
      <w:szCs w:val="20"/>
      <w:lang w:eastAsia="hr-HR"/>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rsid w:val="00442744"/>
    <w:pPr>
      <w:suppressAutoHyphens/>
      <w:overflowPunct w:val="0"/>
      <w:autoSpaceDE w:val="0"/>
      <w:spacing w:after="0" w:line="240" w:lineRule="auto"/>
      <w:textAlignment w:val="baseline"/>
    </w:pPr>
    <w:rPr>
      <w:rFonts w:ascii="Arial" w:eastAsia="Times New Roman" w:hAnsi="Arial" w:cs="Arial"/>
      <w:szCs w:val="20"/>
    </w:rPr>
  </w:style>
  <w:style w:type="table" w:customStyle="1" w:styleId="Svijetlosjenanje-Isticanje51">
    <w:name w:val="Svijetlo sjenčanje - Isticanje 51"/>
    <w:basedOn w:val="TableNormal"/>
    <w:next w:val="LightShading-Accent5"/>
    <w:uiPriority w:val="60"/>
    <w:rsid w:val="00442744"/>
    <w:pPr>
      <w:spacing w:after="0" w:line="240" w:lineRule="auto"/>
    </w:pPr>
    <w:rPr>
      <w:color w:val="31849B"/>
      <w:kern w:val="0"/>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semiHidden/>
    <w:unhideWhenUsed/>
    <w:rsid w:val="0044274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ableGridLight">
    <w:name w:val="Grid Table Light"/>
    <w:basedOn w:val="TableNormal"/>
    <w:uiPriority w:val="40"/>
    <w:rsid w:val="00703FD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unhideWhenUsed/>
    <w:rsid w:val="00107393"/>
    <w:pPr>
      <w:spacing w:after="120" w:line="276" w:lineRule="auto"/>
      <w:ind w:left="283"/>
    </w:pPr>
  </w:style>
  <w:style w:type="character" w:customStyle="1" w:styleId="BodyTextIndentChar">
    <w:name w:val="Body Text Indent Char"/>
    <w:basedOn w:val="DefaultParagraphFont"/>
    <w:link w:val="BodyTextIndent"/>
    <w:uiPriority w:val="99"/>
    <w:rsid w:val="0010739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2319">
      <w:bodyDiv w:val="1"/>
      <w:marLeft w:val="0"/>
      <w:marRight w:val="0"/>
      <w:marTop w:val="0"/>
      <w:marBottom w:val="0"/>
      <w:divBdr>
        <w:top w:val="none" w:sz="0" w:space="0" w:color="auto"/>
        <w:left w:val="none" w:sz="0" w:space="0" w:color="auto"/>
        <w:bottom w:val="none" w:sz="0" w:space="0" w:color="auto"/>
        <w:right w:val="none" w:sz="0" w:space="0" w:color="auto"/>
      </w:divBdr>
    </w:div>
    <w:div w:id="194775689">
      <w:bodyDiv w:val="1"/>
      <w:marLeft w:val="0"/>
      <w:marRight w:val="0"/>
      <w:marTop w:val="0"/>
      <w:marBottom w:val="0"/>
      <w:divBdr>
        <w:top w:val="none" w:sz="0" w:space="0" w:color="auto"/>
        <w:left w:val="none" w:sz="0" w:space="0" w:color="auto"/>
        <w:bottom w:val="none" w:sz="0" w:space="0" w:color="auto"/>
        <w:right w:val="none" w:sz="0" w:space="0" w:color="auto"/>
      </w:divBdr>
    </w:div>
    <w:div w:id="342557786">
      <w:bodyDiv w:val="1"/>
      <w:marLeft w:val="0"/>
      <w:marRight w:val="0"/>
      <w:marTop w:val="0"/>
      <w:marBottom w:val="0"/>
      <w:divBdr>
        <w:top w:val="none" w:sz="0" w:space="0" w:color="auto"/>
        <w:left w:val="none" w:sz="0" w:space="0" w:color="auto"/>
        <w:bottom w:val="none" w:sz="0" w:space="0" w:color="auto"/>
        <w:right w:val="none" w:sz="0" w:space="0" w:color="auto"/>
      </w:divBdr>
    </w:div>
    <w:div w:id="510800530">
      <w:bodyDiv w:val="1"/>
      <w:marLeft w:val="0"/>
      <w:marRight w:val="0"/>
      <w:marTop w:val="0"/>
      <w:marBottom w:val="0"/>
      <w:divBdr>
        <w:top w:val="none" w:sz="0" w:space="0" w:color="auto"/>
        <w:left w:val="none" w:sz="0" w:space="0" w:color="auto"/>
        <w:bottom w:val="none" w:sz="0" w:space="0" w:color="auto"/>
        <w:right w:val="none" w:sz="0" w:space="0" w:color="auto"/>
      </w:divBdr>
    </w:div>
    <w:div w:id="968625746">
      <w:bodyDiv w:val="1"/>
      <w:marLeft w:val="0"/>
      <w:marRight w:val="0"/>
      <w:marTop w:val="0"/>
      <w:marBottom w:val="0"/>
      <w:divBdr>
        <w:top w:val="none" w:sz="0" w:space="0" w:color="auto"/>
        <w:left w:val="none" w:sz="0" w:space="0" w:color="auto"/>
        <w:bottom w:val="none" w:sz="0" w:space="0" w:color="auto"/>
        <w:right w:val="none" w:sz="0" w:space="0" w:color="auto"/>
      </w:divBdr>
    </w:div>
    <w:div w:id="1122773103">
      <w:bodyDiv w:val="1"/>
      <w:marLeft w:val="0"/>
      <w:marRight w:val="0"/>
      <w:marTop w:val="0"/>
      <w:marBottom w:val="0"/>
      <w:divBdr>
        <w:top w:val="none" w:sz="0" w:space="0" w:color="auto"/>
        <w:left w:val="none" w:sz="0" w:space="0" w:color="auto"/>
        <w:bottom w:val="none" w:sz="0" w:space="0" w:color="auto"/>
        <w:right w:val="none" w:sz="0" w:space="0" w:color="auto"/>
      </w:divBdr>
    </w:div>
    <w:div w:id="1310359019">
      <w:bodyDiv w:val="1"/>
      <w:marLeft w:val="0"/>
      <w:marRight w:val="0"/>
      <w:marTop w:val="0"/>
      <w:marBottom w:val="0"/>
      <w:divBdr>
        <w:top w:val="none" w:sz="0" w:space="0" w:color="auto"/>
        <w:left w:val="none" w:sz="0" w:space="0" w:color="auto"/>
        <w:bottom w:val="none" w:sz="0" w:space="0" w:color="auto"/>
        <w:right w:val="none" w:sz="0" w:space="0" w:color="auto"/>
      </w:divBdr>
    </w:div>
    <w:div w:id="1808622196">
      <w:bodyDiv w:val="1"/>
      <w:marLeft w:val="0"/>
      <w:marRight w:val="0"/>
      <w:marTop w:val="0"/>
      <w:marBottom w:val="0"/>
      <w:divBdr>
        <w:top w:val="none" w:sz="0" w:space="0" w:color="auto"/>
        <w:left w:val="none" w:sz="0" w:space="0" w:color="auto"/>
        <w:bottom w:val="none" w:sz="0" w:space="0" w:color="auto"/>
        <w:right w:val="none" w:sz="0" w:space="0" w:color="auto"/>
      </w:divBdr>
    </w:div>
    <w:div w:id="1924685893">
      <w:bodyDiv w:val="1"/>
      <w:marLeft w:val="0"/>
      <w:marRight w:val="0"/>
      <w:marTop w:val="0"/>
      <w:marBottom w:val="0"/>
      <w:divBdr>
        <w:top w:val="none" w:sz="0" w:space="0" w:color="auto"/>
        <w:left w:val="none" w:sz="0" w:space="0" w:color="auto"/>
        <w:bottom w:val="none" w:sz="0" w:space="0" w:color="auto"/>
        <w:right w:val="none" w:sz="0" w:space="0" w:color="auto"/>
      </w:divBdr>
    </w:div>
    <w:div w:id="200469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emf"/><Relationship Id="rId170" Type="http://schemas.openxmlformats.org/officeDocument/2006/relationships/image" Target="media/image161.emf"/><Relationship Id="rId191" Type="http://schemas.openxmlformats.org/officeDocument/2006/relationships/image" Target="media/image182.emf"/><Relationship Id="rId205" Type="http://schemas.openxmlformats.org/officeDocument/2006/relationships/image" Target="media/image196.emf"/><Relationship Id="rId107" Type="http://schemas.openxmlformats.org/officeDocument/2006/relationships/image" Target="media/image98.emf"/><Relationship Id="rId11" Type="http://schemas.openxmlformats.org/officeDocument/2006/relationships/footer" Target="footer2.xml"/><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40.emf"/><Relationship Id="rId5" Type="http://schemas.openxmlformats.org/officeDocument/2006/relationships/webSettings" Target="webSettings.xml"/><Relationship Id="rId95" Type="http://schemas.openxmlformats.org/officeDocument/2006/relationships/image" Target="media/image86.emf"/><Relationship Id="rId160" Type="http://schemas.openxmlformats.org/officeDocument/2006/relationships/image" Target="media/image151.emf"/><Relationship Id="rId181" Type="http://schemas.openxmlformats.org/officeDocument/2006/relationships/image" Target="media/image172.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30.emf"/><Relationship Id="rId85" Type="http://schemas.openxmlformats.org/officeDocument/2006/relationships/image" Target="media/image76.emf"/><Relationship Id="rId150" Type="http://schemas.openxmlformats.org/officeDocument/2006/relationships/image" Target="media/image141.emf"/><Relationship Id="rId171" Type="http://schemas.openxmlformats.org/officeDocument/2006/relationships/image" Target="media/image162.emf"/><Relationship Id="rId192" Type="http://schemas.openxmlformats.org/officeDocument/2006/relationships/image" Target="media/image183.emf"/><Relationship Id="rId206" Type="http://schemas.openxmlformats.org/officeDocument/2006/relationships/image" Target="media/image197.emf"/><Relationship Id="rId12" Type="http://schemas.openxmlformats.org/officeDocument/2006/relationships/image" Target="media/image3.emf"/><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20.emf"/><Relationship Id="rId54" Type="http://schemas.openxmlformats.org/officeDocument/2006/relationships/image" Target="media/image45.emf"/><Relationship Id="rId75" Type="http://schemas.openxmlformats.org/officeDocument/2006/relationships/image" Target="media/image66.emf"/><Relationship Id="rId96" Type="http://schemas.openxmlformats.org/officeDocument/2006/relationships/image" Target="media/image87.emf"/><Relationship Id="rId140" Type="http://schemas.openxmlformats.org/officeDocument/2006/relationships/image" Target="media/image131.emf"/><Relationship Id="rId161" Type="http://schemas.openxmlformats.org/officeDocument/2006/relationships/image" Target="media/image152.emf"/><Relationship Id="rId182" Type="http://schemas.openxmlformats.org/officeDocument/2006/relationships/image" Target="media/image173.emf"/><Relationship Id="rId6" Type="http://schemas.openxmlformats.org/officeDocument/2006/relationships/footnotes" Target="footnotes.xml"/><Relationship Id="rId23" Type="http://schemas.openxmlformats.org/officeDocument/2006/relationships/image" Target="media/image14.emf"/><Relationship Id="rId119" Type="http://schemas.openxmlformats.org/officeDocument/2006/relationships/image" Target="media/image110.emf"/><Relationship Id="rId44" Type="http://schemas.openxmlformats.org/officeDocument/2006/relationships/image" Target="media/image35.emf"/><Relationship Id="rId65" Type="http://schemas.openxmlformats.org/officeDocument/2006/relationships/image" Target="media/image56.emf"/><Relationship Id="rId86" Type="http://schemas.openxmlformats.org/officeDocument/2006/relationships/image" Target="media/image77.emf"/><Relationship Id="rId130" Type="http://schemas.openxmlformats.org/officeDocument/2006/relationships/image" Target="media/image121.emf"/><Relationship Id="rId151" Type="http://schemas.openxmlformats.org/officeDocument/2006/relationships/image" Target="media/image142.emf"/><Relationship Id="rId172" Type="http://schemas.openxmlformats.org/officeDocument/2006/relationships/image" Target="media/image163.emf"/><Relationship Id="rId193" Type="http://schemas.openxmlformats.org/officeDocument/2006/relationships/image" Target="media/image184.emf"/><Relationship Id="rId207" Type="http://schemas.openxmlformats.org/officeDocument/2006/relationships/image" Target="media/image198.png"/><Relationship Id="rId13" Type="http://schemas.openxmlformats.org/officeDocument/2006/relationships/image" Target="media/image4.emf"/><Relationship Id="rId109" Type="http://schemas.openxmlformats.org/officeDocument/2006/relationships/image" Target="media/image100.emf"/><Relationship Id="rId34" Type="http://schemas.openxmlformats.org/officeDocument/2006/relationships/image" Target="media/image25.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20" Type="http://schemas.openxmlformats.org/officeDocument/2006/relationships/image" Target="media/image111.emf"/><Relationship Id="rId141" Type="http://schemas.openxmlformats.org/officeDocument/2006/relationships/image" Target="media/image132.emf"/><Relationship Id="rId7" Type="http://schemas.openxmlformats.org/officeDocument/2006/relationships/endnotes" Target="endnotes.xml"/><Relationship Id="rId162" Type="http://schemas.openxmlformats.org/officeDocument/2006/relationships/image" Target="media/image153.emf"/><Relationship Id="rId183" Type="http://schemas.openxmlformats.org/officeDocument/2006/relationships/image" Target="media/image174.emf"/><Relationship Id="rId24" Type="http://schemas.openxmlformats.org/officeDocument/2006/relationships/image" Target="media/image15.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31" Type="http://schemas.openxmlformats.org/officeDocument/2006/relationships/image" Target="media/image122.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image" Target="media/image164.emf"/><Relationship Id="rId194" Type="http://schemas.openxmlformats.org/officeDocument/2006/relationships/image" Target="media/image185.emf"/><Relationship Id="rId199" Type="http://schemas.openxmlformats.org/officeDocument/2006/relationships/image" Target="media/image190.emf"/><Relationship Id="rId203" Type="http://schemas.openxmlformats.org/officeDocument/2006/relationships/image" Target="media/image194.emf"/><Relationship Id="rId208"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9.emf"/><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184" Type="http://schemas.openxmlformats.org/officeDocument/2006/relationships/image" Target="media/image175.emf"/><Relationship Id="rId189" Type="http://schemas.openxmlformats.org/officeDocument/2006/relationships/image" Target="media/image180.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5.emf"/><Relationship Id="rId179" Type="http://schemas.openxmlformats.org/officeDocument/2006/relationships/image" Target="media/image170.emf"/><Relationship Id="rId195" Type="http://schemas.openxmlformats.org/officeDocument/2006/relationships/image" Target="media/image186.emf"/><Relationship Id="rId209" Type="http://schemas.openxmlformats.org/officeDocument/2006/relationships/theme" Target="theme/theme1.xml"/><Relationship Id="rId190" Type="http://schemas.openxmlformats.org/officeDocument/2006/relationships/image" Target="media/image181.emf"/><Relationship Id="rId204" Type="http://schemas.openxmlformats.org/officeDocument/2006/relationships/image" Target="media/image195.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2.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emf"/><Relationship Id="rId169" Type="http://schemas.openxmlformats.org/officeDocument/2006/relationships/image" Target="media/image160.emf"/><Relationship Id="rId185" Type="http://schemas.openxmlformats.org/officeDocument/2006/relationships/image" Target="media/image176.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emf"/><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75" Type="http://schemas.openxmlformats.org/officeDocument/2006/relationships/image" Target="media/image166.emf"/><Relationship Id="rId196" Type="http://schemas.openxmlformats.org/officeDocument/2006/relationships/image" Target="media/image187.emf"/><Relationship Id="rId200" Type="http://schemas.openxmlformats.org/officeDocument/2006/relationships/image" Target="media/image191.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5.emf"/><Relationship Id="rId90" Type="http://schemas.openxmlformats.org/officeDocument/2006/relationships/image" Target="media/image81.emf"/><Relationship Id="rId165" Type="http://schemas.openxmlformats.org/officeDocument/2006/relationships/image" Target="media/image156.emf"/><Relationship Id="rId186" Type="http://schemas.openxmlformats.org/officeDocument/2006/relationships/image" Target="media/image177.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emf"/><Relationship Id="rId155" Type="http://schemas.openxmlformats.org/officeDocument/2006/relationships/image" Target="media/image146.emf"/><Relationship Id="rId176" Type="http://schemas.openxmlformats.org/officeDocument/2006/relationships/image" Target="media/image167.emf"/><Relationship Id="rId197" Type="http://schemas.openxmlformats.org/officeDocument/2006/relationships/image" Target="media/image188.emf"/><Relationship Id="rId201" Type="http://schemas.openxmlformats.org/officeDocument/2006/relationships/image" Target="media/image192.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5.emf"/><Relationship Id="rId70" Type="http://schemas.openxmlformats.org/officeDocument/2006/relationships/image" Target="media/image61.emf"/><Relationship Id="rId91" Type="http://schemas.openxmlformats.org/officeDocument/2006/relationships/image" Target="media/image82.emf"/><Relationship Id="rId145" Type="http://schemas.openxmlformats.org/officeDocument/2006/relationships/image" Target="media/image136.emf"/><Relationship Id="rId166" Type="http://schemas.openxmlformats.org/officeDocument/2006/relationships/image" Target="media/image157.emf"/><Relationship Id="rId187" Type="http://schemas.openxmlformats.org/officeDocument/2006/relationships/image" Target="media/image178.emf"/><Relationship Id="rId1" Type="http://schemas.openxmlformats.org/officeDocument/2006/relationships/customXml" Target="../customXml/item1.xml"/><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60" Type="http://schemas.openxmlformats.org/officeDocument/2006/relationships/image" Target="media/image51.emf"/><Relationship Id="rId81" Type="http://schemas.openxmlformats.org/officeDocument/2006/relationships/image" Target="media/image72.emf"/><Relationship Id="rId135" Type="http://schemas.openxmlformats.org/officeDocument/2006/relationships/image" Target="media/image126.emf"/><Relationship Id="rId156" Type="http://schemas.openxmlformats.org/officeDocument/2006/relationships/image" Target="media/image147.emf"/><Relationship Id="rId177" Type="http://schemas.openxmlformats.org/officeDocument/2006/relationships/image" Target="media/image168.emf"/><Relationship Id="rId198" Type="http://schemas.openxmlformats.org/officeDocument/2006/relationships/image" Target="media/image189.emf"/><Relationship Id="rId202" Type="http://schemas.openxmlformats.org/officeDocument/2006/relationships/image" Target="media/image193.emf"/><Relationship Id="rId18" Type="http://schemas.openxmlformats.org/officeDocument/2006/relationships/image" Target="media/image9.emf"/><Relationship Id="rId39" Type="http://schemas.openxmlformats.org/officeDocument/2006/relationships/image" Target="media/image30.emf"/><Relationship Id="rId50" Type="http://schemas.openxmlformats.org/officeDocument/2006/relationships/image" Target="media/image41.emf"/><Relationship Id="rId104" Type="http://schemas.openxmlformats.org/officeDocument/2006/relationships/image" Target="media/image95.emf"/><Relationship Id="rId125" Type="http://schemas.openxmlformats.org/officeDocument/2006/relationships/image" Target="media/image116.emf"/><Relationship Id="rId146" Type="http://schemas.openxmlformats.org/officeDocument/2006/relationships/image" Target="media/image137.emf"/><Relationship Id="rId167" Type="http://schemas.openxmlformats.org/officeDocument/2006/relationships/image" Target="media/image158.emf"/><Relationship Id="rId188" Type="http://schemas.openxmlformats.org/officeDocument/2006/relationships/image" Target="media/image179.emf"/><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40" Type="http://schemas.openxmlformats.org/officeDocument/2006/relationships/image" Target="media/image31.emf"/><Relationship Id="rId115" Type="http://schemas.openxmlformats.org/officeDocument/2006/relationships/image" Target="media/image106.emf"/><Relationship Id="rId136" Type="http://schemas.openxmlformats.org/officeDocument/2006/relationships/image" Target="media/image127.emf"/><Relationship Id="rId157" Type="http://schemas.openxmlformats.org/officeDocument/2006/relationships/image" Target="media/image148.emf"/><Relationship Id="rId178" Type="http://schemas.openxmlformats.org/officeDocument/2006/relationships/image" Target="media/image169.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4DFBB-D553-4B50-BA94-49CE8D5A3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25316</Words>
  <Characters>144305</Characters>
  <Application>Microsoft Office Word</Application>
  <DocSecurity>4</DocSecurity>
  <Lines>1202</Lines>
  <Paragraphs>338</Paragraphs>
  <ScaleCrop>false</ScaleCrop>
  <Company/>
  <LinksUpToDate>false</LinksUpToDate>
  <CharactersWithSpaces>169283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Mileusnić</dc:creator>
  <cp:keywords/>
  <dc:description/>
  <cp:lastModifiedBy>Ana Župančić</cp:lastModifiedBy>
  <cp:revision>2</cp:revision>
  <dcterms:created xsi:type="dcterms:W3CDTF">2023-05-31T13:24:00Z</dcterms:created>
  <dcterms:modified xsi:type="dcterms:W3CDTF">2023-05-31T13:24:00Z</dcterms:modified>
</cp:coreProperties>
</file>